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942" w:rsidRPr="0032572C" w:rsidRDefault="008E7942" w:rsidP="00F272E6">
      <w:pPr>
        <w:pStyle w:val="Judul"/>
        <w:spacing w:after="0"/>
        <w:rPr>
          <w:sz w:val="28"/>
          <w:szCs w:val="28"/>
        </w:rPr>
      </w:pPr>
      <w:r w:rsidRPr="0032572C">
        <w:rPr>
          <w:sz w:val="28"/>
          <w:szCs w:val="28"/>
        </w:rPr>
        <w:t xml:space="preserve">APLIKASI BAHASA ISYARAT PENGENALAN HURUF HIJAIYAH </w:t>
      </w:r>
    </w:p>
    <w:p w:rsidR="008E7942" w:rsidRDefault="008E7942" w:rsidP="008E7942">
      <w:pPr>
        <w:pStyle w:val="Judul"/>
        <w:spacing w:before="0" w:after="0"/>
        <w:rPr>
          <w:sz w:val="28"/>
          <w:szCs w:val="28"/>
        </w:rPr>
      </w:pPr>
      <w:r w:rsidRPr="0032572C">
        <w:rPr>
          <w:sz w:val="28"/>
          <w:szCs w:val="28"/>
        </w:rPr>
        <w:t>BAGI PENYANDANG DISABILITAS</w:t>
      </w:r>
      <w:r w:rsidR="00400F5B" w:rsidRPr="0032572C">
        <w:rPr>
          <w:sz w:val="28"/>
          <w:szCs w:val="28"/>
        </w:rPr>
        <w:t xml:space="preserve"> </w:t>
      </w:r>
      <w:r w:rsidRPr="0032572C">
        <w:rPr>
          <w:sz w:val="28"/>
          <w:szCs w:val="28"/>
        </w:rPr>
        <w:t>TUNA RUNGU</w:t>
      </w:r>
    </w:p>
    <w:p w:rsidR="00F26AF8" w:rsidRPr="000F4406" w:rsidRDefault="00F26AF8" w:rsidP="008E7942">
      <w:pPr>
        <w:pStyle w:val="ICTSAuthorIdentity"/>
      </w:pPr>
    </w:p>
    <w:p w:rsidR="00262617" w:rsidRDefault="008E7942" w:rsidP="008E7942">
      <w:pPr>
        <w:pStyle w:val="ICTSAuthorIdentity"/>
        <w:rPr>
          <w:b/>
          <w:lang w:val="id-ID"/>
        </w:rPr>
      </w:pPr>
      <w:r>
        <w:rPr>
          <w:b/>
          <w:lang w:val="id-ID"/>
        </w:rPr>
        <w:t>Nurul Huda</w:t>
      </w:r>
    </w:p>
    <w:p w:rsidR="00482CA3" w:rsidRPr="00F26AF8" w:rsidRDefault="00482CA3" w:rsidP="008E7942">
      <w:pPr>
        <w:pStyle w:val="ICTSAuthorIdentity"/>
        <w:rPr>
          <w:i/>
        </w:rPr>
      </w:pPr>
    </w:p>
    <w:p w:rsidR="00482CA3" w:rsidRDefault="008E7942" w:rsidP="008E7942">
      <w:pPr>
        <w:pStyle w:val="ICTSAuthorIdentity"/>
        <w:rPr>
          <w:lang w:val="id-ID"/>
        </w:rPr>
      </w:pPr>
      <w:r>
        <w:rPr>
          <w:lang w:val="id-ID"/>
        </w:rPr>
        <w:t>Universitas Bina Darma</w:t>
      </w:r>
    </w:p>
    <w:p w:rsidR="00D560F9" w:rsidRDefault="0032572C" w:rsidP="008E7942">
      <w:pPr>
        <w:pStyle w:val="ICTSAuthorIdentity"/>
        <w:rPr>
          <w:lang w:val="id-ID"/>
        </w:rPr>
      </w:pPr>
      <w:r>
        <w:rPr>
          <w:lang w:val="id-ID"/>
        </w:rPr>
        <w:t>Jalan Jend. A.Yani No.3 Palembang</w:t>
      </w:r>
    </w:p>
    <w:p w:rsidR="00482CA3" w:rsidRPr="00D560F9" w:rsidRDefault="00482CA3" w:rsidP="008E7942">
      <w:pPr>
        <w:pStyle w:val="ICTSAuthorIdentity"/>
      </w:pPr>
    </w:p>
    <w:p w:rsidR="00B9500B" w:rsidRDefault="008E7942" w:rsidP="00B9500B">
      <w:pPr>
        <w:pStyle w:val="ICTSAuthorIdentity"/>
        <w:rPr>
          <w:lang w:val="id-ID"/>
        </w:rPr>
      </w:pPr>
      <w:r>
        <w:rPr>
          <w:lang w:val="id-ID"/>
        </w:rPr>
        <w:t>nurul_huda@binadarma.ac.id</w:t>
      </w:r>
    </w:p>
    <w:p w:rsidR="00B9500B" w:rsidRDefault="00B9500B" w:rsidP="00B9500B">
      <w:pPr>
        <w:pStyle w:val="ICTSAuthorIdentity"/>
        <w:rPr>
          <w:lang w:val="id-ID"/>
        </w:rPr>
      </w:pPr>
    </w:p>
    <w:p w:rsidR="00B9500B" w:rsidRDefault="00B9500B" w:rsidP="00B9500B">
      <w:pPr>
        <w:pStyle w:val="ICTSAuthorIdentity"/>
        <w:rPr>
          <w:lang w:val="id-ID"/>
        </w:rPr>
      </w:pPr>
    </w:p>
    <w:p w:rsidR="00B9500B" w:rsidRPr="00B9500B" w:rsidRDefault="00B9500B" w:rsidP="00B9500B">
      <w:pPr>
        <w:pStyle w:val="ICTSAuthorIdentity"/>
        <w:rPr>
          <w:lang w:val="id-ID"/>
        </w:rPr>
        <w:sectPr w:rsidR="00B9500B" w:rsidRPr="00B9500B" w:rsidSect="00B9500B">
          <w:headerReference w:type="first" r:id="rId8"/>
          <w:footerReference w:type="first" r:id="rId9"/>
          <w:type w:val="continuous"/>
          <w:pgSz w:w="11907" w:h="16840" w:code="9"/>
          <w:pgMar w:top="1701" w:right="1134" w:bottom="1134" w:left="1701" w:header="1134" w:footer="851" w:gutter="0"/>
          <w:cols w:space="567"/>
          <w:titlePg/>
          <w:docGrid w:linePitch="360"/>
        </w:sectPr>
      </w:pPr>
    </w:p>
    <w:p w:rsidR="00F35C3C" w:rsidRPr="00482CA3" w:rsidRDefault="00B9500B" w:rsidP="00B9500B">
      <w:pPr>
        <w:pStyle w:val="Abstrak"/>
      </w:pPr>
      <w:r w:rsidRPr="00482CA3">
        <w:lastRenderedPageBreak/>
        <w:t>Abstrak---</w:t>
      </w:r>
      <w:r w:rsidR="00222EB4" w:rsidRPr="00482CA3">
        <w:t>Pengenalan huruf hijaiyah tidak hanya dikenalkan  kepada orang-orang yang berkehidupan normal saja tetapi juga harus dikenalkan kepada orang-orang yang memiliki kebutuhan khusus terutama bagi yang beragama Islam seperti halnya kepada para pe</w:t>
      </w:r>
      <w:r w:rsidR="004E5F43" w:rsidRPr="00482CA3">
        <w:t xml:space="preserve">nyandang disabilitas tuna rungu. Tuna rungu merupakan seseorang yang mengalami kesulitan dalam pendengarannya, sehingga dalam berkomunikasi para penderita tuna rungu menggunakan bahasa isyarat. </w:t>
      </w:r>
      <w:r w:rsidR="009947F2" w:rsidRPr="00482CA3">
        <w:t>S</w:t>
      </w:r>
      <w:r w:rsidR="00F35C3C" w:rsidRPr="00482CA3">
        <w:t>aat ini masih belum banyak aplikasi-aplikasi yang dapat memberikan pendidikan dan peng</w:t>
      </w:r>
      <w:r w:rsidR="00C33D26" w:rsidRPr="00482CA3">
        <w:t xml:space="preserve">etahuan mengenai bahasa isyarat, </w:t>
      </w:r>
      <w:r w:rsidR="00F35C3C" w:rsidRPr="00482CA3">
        <w:t>khususnya</w:t>
      </w:r>
      <w:r w:rsidR="0088654E" w:rsidRPr="00482CA3">
        <w:t xml:space="preserve"> huruf hijaiyah</w:t>
      </w:r>
      <w:r w:rsidR="00F35C3C" w:rsidRPr="00482CA3">
        <w:t xml:space="preserve"> yang dapat digunakan oleh para peny</w:t>
      </w:r>
      <w:r w:rsidR="00553296" w:rsidRPr="00482CA3">
        <w:t>andang disabilitas tuna run</w:t>
      </w:r>
      <w:r w:rsidR="004E5F43" w:rsidRPr="00482CA3">
        <w:t xml:space="preserve">gu, untuk itu dibutuhkanlah suatu aplikasi yang dapat membantu </w:t>
      </w:r>
      <w:r w:rsidR="0088654E" w:rsidRPr="00482CA3">
        <w:t xml:space="preserve">mempermudah </w:t>
      </w:r>
      <w:r w:rsidR="004E5F43" w:rsidRPr="00482CA3">
        <w:t xml:space="preserve">para penderita tuna runguagar dapat mengenal huruf-huruf hijaiyah. </w:t>
      </w:r>
      <w:r w:rsidR="009947F2" w:rsidRPr="00482CA3">
        <w:t>Penelitian ini bertujuan untuk membangu</w:t>
      </w:r>
      <w:r w:rsidR="0088654E" w:rsidRPr="00482CA3">
        <w:t>n</w:t>
      </w:r>
      <w:r w:rsidR="009947F2" w:rsidRPr="00482CA3">
        <w:t xml:space="preserve"> sebuah aplikasi pengenalan huruf hijaiyah yang dikhususkan bagi penyandang</w:t>
      </w:r>
      <w:r w:rsidR="00ED2967" w:rsidRPr="00482CA3">
        <w:t>tuna rung</w:t>
      </w:r>
      <w:r w:rsidR="009947F2" w:rsidRPr="00482CA3">
        <w:t>u.M</w:t>
      </w:r>
      <w:r w:rsidR="00F35C3C" w:rsidRPr="00482CA3">
        <w:t xml:space="preserve">etode pengembangan sistem yang digunakan yaitu metode </w:t>
      </w:r>
      <w:r w:rsidR="00F35C3C" w:rsidRPr="00482CA3">
        <w:rPr>
          <w:i/>
        </w:rPr>
        <w:t>waterfall</w:t>
      </w:r>
      <w:r w:rsidR="00C33D26" w:rsidRPr="00482CA3">
        <w:t xml:space="preserve"> yang akan menghasilka</w:t>
      </w:r>
      <w:r w:rsidR="00F35C3C" w:rsidRPr="00482CA3">
        <w:t>n suatu aplikasi bahasa i</w:t>
      </w:r>
      <w:r w:rsidR="009947F2" w:rsidRPr="00482CA3">
        <w:t>syarat pengenalan huruf hijaiya</w:t>
      </w:r>
      <w:r w:rsidR="0088654E" w:rsidRPr="00482CA3">
        <w:t>h</w:t>
      </w:r>
      <w:r w:rsidR="00F35C3C" w:rsidRPr="00482CA3">
        <w:t>.</w:t>
      </w:r>
      <w:r w:rsidR="00BD68EB" w:rsidRPr="00482CA3">
        <w:t xml:space="preserve"> </w:t>
      </w:r>
      <w:r w:rsidR="009947F2" w:rsidRPr="00482CA3">
        <w:t xml:space="preserve">Aplikasi ini diharapkan dapat membantu </w:t>
      </w:r>
      <w:r w:rsidR="00222EB4" w:rsidRPr="00482CA3">
        <w:t>para p</w:t>
      </w:r>
      <w:r w:rsidR="00ED2967" w:rsidRPr="00482CA3">
        <w:t>enyandang disabilitas tuna rung</w:t>
      </w:r>
      <w:r w:rsidR="00222EB4" w:rsidRPr="00482CA3">
        <w:t xml:space="preserve">u </w:t>
      </w:r>
      <w:r w:rsidR="009947F2" w:rsidRPr="00482CA3">
        <w:t xml:space="preserve">agar </w:t>
      </w:r>
      <w:r w:rsidR="00222EB4" w:rsidRPr="00482CA3">
        <w:t xml:space="preserve">dapat </w:t>
      </w:r>
      <w:r w:rsidR="009947F2" w:rsidRPr="00482CA3">
        <w:t xml:space="preserve">lebih mudah </w:t>
      </w:r>
      <w:r w:rsidR="00222EB4" w:rsidRPr="00482CA3">
        <w:t xml:space="preserve">mengenal huruf-huruf hijaiyah </w:t>
      </w:r>
      <w:r w:rsidR="009947F2" w:rsidRPr="00482CA3">
        <w:t>serta</w:t>
      </w:r>
      <w:r w:rsidR="00222EB4" w:rsidRPr="00482CA3">
        <w:t xml:space="preserve"> diharapkandapat membaca </w:t>
      </w:r>
      <w:r w:rsidR="009947F2" w:rsidRPr="00482CA3">
        <w:t>Al-Qur’an dengan baik dan benar.</w:t>
      </w:r>
    </w:p>
    <w:p w:rsidR="00F35C3C" w:rsidRPr="00482CA3" w:rsidRDefault="00F35C3C" w:rsidP="00B9500B">
      <w:pPr>
        <w:pStyle w:val="Abstrak"/>
      </w:pPr>
    </w:p>
    <w:p w:rsidR="00B9500B" w:rsidRPr="00482CA3" w:rsidRDefault="00F14B96" w:rsidP="00B9500B">
      <w:pPr>
        <w:pStyle w:val="BodyText"/>
        <w:jc w:val="both"/>
        <w:rPr>
          <w:i/>
          <w:lang w:val="id-ID"/>
        </w:rPr>
      </w:pPr>
      <w:r w:rsidRPr="00482CA3">
        <w:rPr>
          <w:b/>
          <w:lang w:val="id-ID"/>
        </w:rPr>
        <w:t>Kata kunci</w:t>
      </w:r>
      <w:r w:rsidRPr="00482CA3">
        <w:rPr>
          <w:lang w:val="id-ID"/>
        </w:rPr>
        <w:t xml:space="preserve">: </w:t>
      </w:r>
      <w:r w:rsidR="00F35C3C" w:rsidRPr="00482CA3">
        <w:rPr>
          <w:i/>
          <w:lang w:val="id-ID"/>
        </w:rPr>
        <w:t xml:space="preserve">Huruf Hijaiyah, </w:t>
      </w:r>
      <w:r w:rsidR="00DF5916" w:rsidRPr="00482CA3">
        <w:rPr>
          <w:i/>
          <w:lang w:val="id-ID"/>
        </w:rPr>
        <w:t>Tuna Rungu</w:t>
      </w:r>
      <w:r w:rsidR="0001533C" w:rsidRPr="00482CA3">
        <w:rPr>
          <w:i/>
          <w:lang w:val="id-ID"/>
        </w:rPr>
        <w:t xml:space="preserve">, </w:t>
      </w:r>
      <w:r w:rsidR="00DF5916" w:rsidRPr="00482CA3">
        <w:rPr>
          <w:i/>
          <w:lang w:val="id-ID"/>
        </w:rPr>
        <w:t>W</w:t>
      </w:r>
      <w:r w:rsidR="0001533C" w:rsidRPr="00482CA3">
        <w:rPr>
          <w:i/>
          <w:lang w:val="id-ID"/>
        </w:rPr>
        <w:t>aterfall</w:t>
      </w:r>
    </w:p>
    <w:p w:rsidR="00B9500B" w:rsidRPr="00482CA3" w:rsidRDefault="00B9500B" w:rsidP="00B9500B">
      <w:pPr>
        <w:pStyle w:val="BodyText"/>
        <w:jc w:val="both"/>
        <w:rPr>
          <w:i/>
          <w:lang w:val="id-ID"/>
        </w:rPr>
      </w:pPr>
    </w:p>
    <w:p w:rsidR="00B9500B" w:rsidRPr="00482CA3" w:rsidRDefault="00B9500B" w:rsidP="00B9500B">
      <w:pPr>
        <w:pStyle w:val="BodyText"/>
        <w:jc w:val="both"/>
        <w:rPr>
          <w:i/>
          <w:lang w:val="id-ID"/>
        </w:rPr>
      </w:pPr>
    </w:p>
    <w:p w:rsidR="00F76369" w:rsidRDefault="00B9500B" w:rsidP="00940529">
      <w:pPr>
        <w:pStyle w:val="BodyText"/>
        <w:jc w:val="left"/>
        <w:rPr>
          <w:b/>
          <w:lang w:val="id-ID"/>
        </w:rPr>
      </w:pPr>
      <w:r w:rsidRPr="00482CA3">
        <w:rPr>
          <w:b/>
          <w:lang w:val="id-ID"/>
        </w:rPr>
        <w:t>I.</w:t>
      </w:r>
      <w:r w:rsidRPr="00482CA3">
        <w:rPr>
          <w:b/>
          <w:i/>
          <w:lang w:val="id-ID"/>
        </w:rPr>
        <w:t xml:space="preserve"> </w:t>
      </w:r>
      <w:r w:rsidR="008C082C" w:rsidRPr="00482CA3">
        <w:rPr>
          <w:b/>
        </w:rPr>
        <w:t>PENDAHULUAN</w:t>
      </w:r>
    </w:p>
    <w:p w:rsidR="00482CA3" w:rsidRPr="00482CA3" w:rsidRDefault="00482CA3" w:rsidP="00482CA3">
      <w:pPr>
        <w:pStyle w:val="BodyText"/>
        <w:rPr>
          <w:b/>
          <w:lang w:val="id-ID"/>
        </w:rPr>
      </w:pPr>
    </w:p>
    <w:p w:rsidR="000C0C20" w:rsidRPr="00482CA3" w:rsidRDefault="00184DAB" w:rsidP="00B9500B">
      <w:pPr>
        <w:autoSpaceDE w:val="0"/>
        <w:autoSpaceDN w:val="0"/>
        <w:adjustRightInd w:val="0"/>
        <w:ind w:firstLine="426"/>
        <w:jc w:val="both"/>
        <w:rPr>
          <w:sz w:val="20"/>
          <w:szCs w:val="20"/>
          <w:lang w:val="id-ID"/>
        </w:rPr>
      </w:pPr>
      <w:r w:rsidRPr="00482CA3">
        <w:rPr>
          <w:sz w:val="20"/>
          <w:szCs w:val="20"/>
          <w:lang w:val="id-ID"/>
        </w:rPr>
        <w:t xml:space="preserve">Komunikasi merupakan aktivitas </w:t>
      </w:r>
      <w:r w:rsidR="00144C1A" w:rsidRPr="00482CA3">
        <w:rPr>
          <w:sz w:val="20"/>
          <w:szCs w:val="20"/>
          <w:lang w:val="id-ID"/>
        </w:rPr>
        <w:t>yang dilakukan manusia yang tidak dapat dipisahkan dalam kehidupan sehari-hari</w:t>
      </w:r>
      <w:r w:rsidR="00400F5B" w:rsidRPr="00482CA3">
        <w:rPr>
          <w:sz w:val="20"/>
          <w:szCs w:val="20"/>
          <w:lang w:val="id-ID"/>
        </w:rPr>
        <w:t xml:space="preserve"> </w:t>
      </w:r>
      <w:r w:rsidR="00AD04F1" w:rsidRPr="00482CA3">
        <w:rPr>
          <w:sz w:val="20"/>
          <w:szCs w:val="20"/>
          <w:lang w:val="id-ID"/>
        </w:rPr>
        <w:t>agar dapat terhubung dengan sesama manusia maupun kepada Tuhan. Namun tidak sedikit diantara manusia yang mengalami kesulitan dalam berkomunikasi ter</w:t>
      </w:r>
      <w:r w:rsidR="00AB38BB" w:rsidRPr="00482CA3">
        <w:rPr>
          <w:sz w:val="20"/>
          <w:szCs w:val="20"/>
          <w:lang w:val="id-ID"/>
        </w:rPr>
        <w:t xml:space="preserve">utama bagi penderita </w:t>
      </w:r>
      <w:r w:rsidR="00BA04D5" w:rsidRPr="00482CA3">
        <w:rPr>
          <w:sz w:val="20"/>
          <w:szCs w:val="20"/>
          <w:lang w:val="id-ID"/>
        </w:rPr>
        <w:t xml:space="preserve">disabilitas </w:t>
      </w:r>
      <w:r w:rsidR="00AB38BB" w:rsidRPr="00482CA3">
        <w:rPr>
          <w:sz w:val="20"/>
          <w:szCs w:val="20"/>
          <w:lang w:val="id-ID"/>
        </w:rPr>
        <w:t>tuna rungu</w:t>
      </w:r>
      <w:r w:rsidR="000C0C20" w:rsidRPr="00482CA3">
        <w:rPr>
          <w:sz w:val="20"/>
          <w:szCs w:val="20"/>
          <w:lang w:val="id-ID"/>
        </w:rPr>
        <w:t>.</w:t>
      </w:r>
    </w:p>
    <w:p w:rsidR="00184DAB" w:rsidRPr="00482CA3" w:rsidRDefault="00AB38BB" w:rsidP="00B9500B">
      <w:pPr>
        <w:autoSpaceDE w:val="0"/>
        <w:autoSpaceDN w:val="0"/>
        <w:adjustRightInd w:val="0"/>
        <w:ind w:firstLine="426"/>
        <w:jc w:val="both"/>
        <w:rPr>
          <w:sz w:val="20"/>
          <w:szCs w:val="20"/>
          <w:lang w:val="id-ID"/>
        </w:rPr>
      </w:pPr>
      <w:r w:rsidRPr="00482CA3">
        <w:rPr>
          <w:sz w:val="20"/>
          <w:szCs w:val="20"/>
          <w:lang w:val="id-ID"/>
        </w:rPr>
        <w:t>Tuna</w:t>
      </w:r>
      <w:r w:rsidR="00ED2967" w:rsidRPr="00482CA3">
        <w:rPr>
          <w:sz w:val="20"/>
          <w:szCs w:val="20"/>
          <w:lang w:val="id-ID"/>
        </w:rPr>
        <w:t xml:space="preserve"> run</w:t>
      </w:r>
      <w:r w:rsidRPr="00482CA3">
        <w:rPr>
          <w:sz w:val="20"/>
          <w:szCs w:val="20"/>
          <w:lang w:val="id-ID"/>
        </w:rPr>
        <w:t>gu memiliki hambatan dalam pendengaran karena memiliki hambatan tersebut maka tunarungu pun memiliki hambatan dalam berbicara sehingga mereka biasa disebut tunawicara</w:t>
      </w:r>
      <w:r w:rsidR="00A709BD" w:rsidRPr="00482CA3">
        <w:rPr>
          <w:sz w:val="20"/>
          <w:szCs w:val="20"/>
          <w:lang w:val="id-ID"/>
        </w:rPr>
        <w:t xml:space="preserve"> (Huda</w:t>
      </w:r>
      <w:r w:rsidRPr="00482CA3">
        <w:rPr>
          <w:sz w:val="20"/>
          <w:szCs w:val="20"/>
          <w:lang w:val="id-ID"/>
        </w:rPr>
        <w:t>, 2018). Tuna rungu merupakan seseorang yang mengalami kesulitan dalam pendengarannya, sehingga dalam berkomunikasi para penderita tuna rungu menggunakan bahasa isyarat</w:t>
      </w:r>
      <w:r w:rsidR="000C0C20" w:rsidRPr="00482CA3">
        <w:rPr>
          <w:sz w:val="20"/>
          <w:szCs w:val="20"/>
          <w:lang w:val="id-ID"/>
        </w:rPr>
        <w:t>.</w:t>
      </w:r>
    </w:p>
    <w:p w:rsidR="00AD04F1" w:rsidRPr="00482CA3" w:rsidRDefault="00013766" w:rsidP="00B9500B">
      <w:pPr>
        <w:autoSpaceDE w:val="0"/>
        <w:autoSpaceDN w:val="0"/>
        <w:adjustRightInd w:val="0"/>
        <w:ind w:firstLine="426"/>
        <w:jc w:val="both"/>
        <w:rPr>
          <w:sz w:val="20"/>
          <w:szCs w:val="20"/>
          <w:lang w:val="id-ID"/>
        </w:rPr>
      </w:pPr>
      <w:r w:rsidRPr="00482CA3">
        <w:rPr>
          <w:sz w:val="20"/>
          <w:szCs w:val="20"/>
          <w:lang w:val="id-ID"/>
        </w:rPr>
        <w:lastRenderedPageBreak/>
        <w:t>Cara berkomunikasi dengan individutersebut menggunakan bahasa isyarat, untuk abjad jari</w:t>
      </w:r>
      <w:r w:rsidR="00400F5B" w:rsidRPr="00482CA3">
        <w:rPr>
          <w:sz w:val="20"/>
          <w:szCs w:val="20"/>
          <w:lang w:val="id-ID"/>
        </w:rPr>
        <w:t xml:space="preserve"> </w:t>
      </w:r>
      <w:r w:rsidRPr="00482CA3">
        <w:rPr>
          <w:sz w:val="20"/>
          <w:szCs w:val="20"/>
          <w:lang w:val="id-ID"/>
        </w:rPr>
        <w:t>telah dipatenkan secara internasional sedangkan untuk</w:t>
      </w:r>
      <w:r w:rsidR="00400F5B" w:rsidRPr="00482CA3">
        <w:rPr>
          <w:sz w:val="20"/>
          <w:szCs w:val="20"/>
          <w:lang w:val="id-ID"/>
        </w:rPr>
        <w:t xml:space="preserve"> </w:t>
      </w:r>
      <w:r w:rsidRPr="00482CA3">
        <w:rPr>
          <w:sz w:val="20"/>
          <w:szCs w:val="20"/>
          <w:lang w:val="id-ID"/>
        </w:rPr>
        <w:t xml:space="preserve">isyarat bahasa berbeda-beda di setiap negara (Basyah, 2014). </w:t>
      </w:r>
      <w:r w:rsidR="00AD04F1" w:rsidRPr="00482CA3">
        <w:rPr>
          <w:sz w:val="20"/>
          <w:szCs w:val="20"/>
          <w:lang w:val="id-ID"/>
        </w:rPr>
        <w:t>Bahasa isyarat yang sederhana ataupun bentuk lain perlu</w:t>
      </w:r>
      <w:r w:rsidR="00400F5B" w:rsidRPr="00482CA3">
        <w:rPr>
          <w:sz w:val="20"/>
          <w:szCs w:val="20"/>
          <w:lang w:val="id-ID"/>
        </w:rPr>
        <w:t xml:space="preserve"> </w:t>
      </w:r>
      <w:r w:rsidR="00AD04F1" w:rsidRPr="00482CA3">
        <w:rPr>
          <w:sz w:val="20"/>
          <w:szCs w:val="20"/>
          <w:lang w:val="id-ID"/>
        </w:rPr>
        <w:t>dipahami oleh orang normal dalam berkomunikasi sehari-hari.  Salah satu kesulitan adalah bagaimana orang tuli menginformasikan bahasa isyarat yang digunakan dan dapat dipahami oleh orang yang bisa mendengar sehingga penderita tuna rungu dapat berkomunikasi, berinteraksi, bergaul, berteman, dan terjadi dialog dalam pergaulan sehari-hari (Pradikja, 2018)</w:t>
      </w:r>
      <w:r w:rsidR="00BA4D19" w:rsidRPr="00482CA3">
        <w:rPr>
          <w:sz w:val="20"/>
          <w:szCs w:val="20"/>
          <w:lang w:val="id-ID"/>
        </w:rPr>
        <w:t>.</w:t>
      </w:r>
      <w:r w:rsidR="00AE477B" w:rsidRPr="00482CA3">
        <w:rPr>
          <w:sz w:val="20"/>
          <w:szCs w:val="20"/>
          <w:lang w:val="id-ID"/>
        </w:rPr>
        <w:t xml:space="preserve"> Bahasa isyarat bukan hanya dibutuhkan oleh penderita tuna rungu dalam berkomunikasi sesama manusia sehari-hari</w:t>
      </w:r>
      <w:r w:rsidR="00531532" w:rsidRPr="00482CA3">
        <w:rPr>
          <w:sz w:val="20"/>
          <w:szCs w:val="20"/>
          <w:lang w:val="id-ID"/>
        </w:rPr>
        <w:t xml:space="preserve"> dalam</w:t>
      </w:r>
      <w:r w:rsidR="00AE477B" w:rsidRPr="00482CA3">
        <w:rPr>
          <w:sz w:val="20"/>
          <w:szCs w:val="20"/>
          <w:lang w:val="id-ID"/>
        </w:rPr>
        <w:t xml:space="preserve">, tetapi juga dibutuhkan  dalam </w:t>
      </w:r>
      <w:r w:rsidR="00233D4E" w:rsidRPr="00482CA3">
        <w:rPr>
          <w:sz w:val="20"/>
          <w:szCs w:val="20"/>
          <w:lang w:val="id-ID"/>
        </w:rPr>
        <w:t>mengenal dan membaca Al-qur’an</w:t>
      </w:r>
      <w:r w:rsidR="00AE477B" w:rsidRPr="00482CA3">
        <w:rPr>
          <w:sz w:val="20"/>
          <w:szCs w:val="20"/>
          <w:lang w:val="id-ID"/>
        </w:rPr>
        <w:t>, diantaranya adalah dalam mengenal huruf-huruf hijaiyah.</w:t>
      </w:r>
    </w:p>
    <w:p w:rsidR="00C10F0D" w:rsidRPr="00482CA3" w:rsidRDefault="00E65125" w:rsidP="00B9500B">
      <w:pPr>
        <w:autoSpaceDE w:val="0"/>
        <w:autoSpaceDN w:val="0"/>
        <w:adjustRightInd w:val="0"/>
        <w:ind w:firstLine="426"/>
        <w:jc w:val="both"/>
        <w:rPr>
          <w:sz w:val="20"/>
          <w:szCs w:val="20"/>
          <w:lang w:val="id-ID"/>
        </w:rPr>
      </w:pPr>
      <w:r w:rsidRPr="00482CA3">
        <w:rPr>
          <w:sz w:val="20"/>
          <w:szCs w:val="20"/>
          <w:lang w:val="id-ID"/>
        </w:rPr>
        <w:t>Pengenalan huruf hijai</w:t>
      </w:r>
      <w:r w:rsidR="0026685A" w:rsidRPr="00482CA3">
        <w:rPr>
          <w:sz w:val="20"/>
          <w:szCs w:val="20"/>
          <w:lang w:val="id-ID"/>
        </w:rPr>
        <w:t xml:space="preserve">yah tidak hanya dikenalkan </w:t>
      </w:r>
      <w:r w:rsidRPr="00482CA3">
        <w:rPr>
          <w:sz w:val="20"/>
          <w:szCs w:val="20"/>
          <w:lang w:val="id-ID"/>
        </w:rPr>
        <w:t xml:space="preserve"> kepada orang-orang yang berkehidupan normal saja tetapi juga </w:t>
      </w:r>
      <w:r w:rsidR="003453A3" w:rsidRPr="00482CA3">
        <w:rPr>
          <w:sz w:val="20"/>
          <w:szCs w:val="20"/>
          <w:lang w:val="id-ID"/>
        </w:rPr>
        <w:t>harus</w:t>
      </w:r>
      <w:r w:rsidRPr="00482CA3">
        <w:rPr>
          <w:sz w:val="20"/>
          <w:szCs w:val="20"/>
          <w:lang w:val="id-ID"/>
        </w:rPr>
        <w:t xml:space="preserve"> dikenalkan kepada orang-orang yang memiliki kebutuhan khusus </w:t>
      </w:r>
      <w:r w:rsidR="00337B5C" w:rsidRPr="00482CA3">
        <w:rPr>
          <w:sz w:val="20"/>
          <w:szCs w:val="20"/>
          <w:lang w:val="id-ID"/>
        </w:rPr>
        <w:t xml:space="preserve">terutama bagi yang beragama Islam </w:t>
      </w:r>
      <w:r w:rsidR="0026685A" w:rsidRPr="00482CA3">
        <w:rPr>
          <w:sz w:val="20"/>
          <w:szCs w:val="20"/>
          <w:lang w:val="id-ID"/>
        </w:rPr>
        <w:t>seperti halnya kepada para penyandang disabilitas</w:t>
      </w:r>
      <w:r w:rsidR="003453A3" w:rsidRPr="00482CA3">
        <w:rPr>
          <w:sz w:val="20"/>
          <w:szCs w:val="20"/>
          <w:lang w:val="id-ID"/>
        </w:rPr>
        <w:t xml:space="preserve"> tuna rungu</w:t>
      </w:r>
      <w:r w:rsidR="0026685A" w:rsidRPr="00482CA3">
        <w:rPr>
          <w:sz w:val="20"/>
          <w:szCs w:val="20"/>
          <w:lang w:val="id-ID"/>
        </w:rPr>
        <w:t xml:space="preserve">, agar mereka dapat mengenal huruf-huruf hijaiyah dan </w:t>
      </w:r>
      <w:r w:rsidR="00AE477B" w:rsidRPr="00482CA3">
        <w:rPr>
          <w:sz w:val="20"/>
          <w:szCs w:val="20"/>
          <w:lang w:val="id-ID"/>
        </w:rPr>
        <w:t>membaca Al-qur’an dengan baik dan benar</w:t>
      </w:r>
      <w:r w:rsidR="00337B5C" w:rsidRPr="00482CA3">
        <w:rPr>
          <w:sz w:val="20"/>
          <w:szCs w:val="20"/>
          <w:lang w:val="id-ID"/>
        </w:rPr>
        <w:t>.</w:t>
      </w:r>
    </w:p>
    <w:p w:rsidR="00337B5C" w:rsidRPr="00482CA3" w:rsidRDefault="00337B5C" w:rsidP="00B9500B">
      <w:pPr>
        <w:autoSpaceDE w:val="0"/>
        <w:autoSpaceDN w:val="0"/>
        <w:adjustRightInd w:val="0"/>
        <w:ind w:firstLine="426"/>
        <w:jc w:val="both"/>
        <w:rPr>
          <w:sz w:val="20"/>
          <w:szCs w:val="20"/>
          <w:lang w:val="id-ID"/>
        </w:rPr>
      </w:pPr>
      <w:r w:rsidRPr="00482CA3">
        <w:rPr>
          <w:sz w:val="20"/>
          <w:szCs w:val="20"/>
          <w:lang w:val="id-ID"/>
        </w:rPr>
        <w:t>Pengenalan huruf hijaiyah merupakan kunci dasar mampu membaca Al-Qur’an dan Hadis. Huruf</w:t>
      </w:r>
      <w:r w:rsidR="00907781" w:rsidRPr="00482CA3">
        <w:rPr>
          <w:sz w:val="20"/>
          <w:szCs w:val="20"/>
          <w:lang w:val="id-ID"/>
        </w:rPr>
        <w:t>Hijaiyah</w:t>
      </w:r>
      <w:r w:rsidRPr="00482CA3">
        <w:rPr>
          <w:sz w:val="20"/>
          <w:szCs w:val="20"/>
          <w:lang w:val="id-ID"/>
        </w:rPr>
        <w:t>, bagi seorang muslim, menjadi kebutuhan dasar dalam memahami kedua pedoman pokok</w:t>
      </w:r>
      <w:r w:rsidR="00400F5B" w:rsidRPr="00482CA3">
        <w:rPr>
          <w:sz w:val="20"/>
          <w:szCs w:val="20"/>
          <w:lang w:val="id-ID"/>
        </w:rPr>
        <w:t xml:space="preserve"> </w:t>
      </w:r>
      <w:r w:rsidRPr="00482CA3">
        <w:rPr>
          <w:sz w:val="20"/>
          <w:szCs w:val="20"/>
          <w:lang w:val="id-ID"/>
        </w:rPr>
        <w:t>kehidupannya. Hijaiyah atau juga sering dikenal sebagai huruf Arab itu berjumlah 29 huruf.</w:t>
      </w:r>
      <w:r w:rsidR="00400F5B" w:rsidRPr="00482CA3">
        <w:rPr>
          <w:sz w:val="20"/>
          <w:szCs w:val="20"/>
          <w:lang w:val="id-ID"/>
        </w:rPr>
        <w:t xml:space="preserve"> </w:t>
      </w:r>
      <w:r w:rsidRPr="00482CA3">
        <w:rPr>
          <w:sz w:val="20"/>
          <w:szCs w:val="20"/>
          <w:lang w:val="id-ID"/>
        </w:rPr>
        <w:t>Huruf itu kemudian merupakan bagian dari bahasa Arab yang menjadi bahasa pokok dalam Quran dan Hadist (Imroatun, 2017)</w:t>
      </w:r>
    </w:p>
    <w:p w:rsidR="00C218A6" w:rsidRPr="00482CA3" w:rsidRDefault="003453A3" w:rsidP="00C218A6">
      <w:pPr>
        <w:autoSpaceDE w:val="0"/>
        <w:autoSpaceDN w:val="0"/>
        <w:adjustRightInd w:val="0"/>
        <w:ind w:firstLine="426"/>
        <w:jc w:val="both"/>
        <w:rPr>
          <w:sz w:val="20"/>
          <w:szCs w:val="20"/>
          <w:lang w:val="id-ID"/>
        </w:rPr>
      </w:pPr>
      <w:r w:rsidRPr="00482CA3">
        <w:rPr>
          <w:sz w:val="20"/>
          <w:szCs w:val="20"/>
          <w:lang w:val="id-ID"/>
        </w:rPr>
        <w:t>S</w:t>
      </w:r>
      <w:r w:rsidR="0026685A" w:rsidRPr="00482CA3">
        <w:rPr>
          <w:sz w:val="20"/>
          <w:szCs w:val="20"/>
          <w:lang w:val="id-ID"/>
        </w:rPr>
        <w:t xml:space="preserve">aat ini masih </w:t>
      </w:r>
      <w:r w:rsidR="00E65125" w:rsidRPr="00482CA3">
        <w:rPr>
          <w:sz w:val="20"/>
          <w:szCs w:val="20"/>
          <w:lang w:val="id-ID"/>
        </w:rPr>
        <w:t xml:space="preserve">belum banyak aplikasi-aplikasi yang dapat memberikan </w:t>
      </w:r>
      <w:r w:rsidR="0026685A" w:rsidRPr="00482CA3">
        <w:rPr>
          <w:sz w:val="20"/>
          <w:szCs w:val="20"/>
          <w:lang w:val="id-ID"/>
        </w:rPr>
        <w:t>pendidikan dan pengetahuan mengenai bahasa isyarat khususnya huruf hijaiyah ini yang dapat digunakan oleh para penyandang disabilitas</w:t>
      </w:r>
      <w:r w:rsidR="00C218A6" w:rsidRPr="00482CA3">
        <w:rPr>
          <w:sz w:val="20"/>
          <w:szCs w:val="20"/>
          <w:lang w:val="id-ID"/>
        </w:rPr>
        <w:t xml:space="preserve"> tuna rungu. Dengan memanfaatkan perkembangan teknoligi komputer, maka penulis akan membangu sebuah aplikasi pengenalan huruf hijaiyah yang dikhususkan bagi penyandang  tuna rungu agar para penyandang disabilitas tuna rungu dapat lebih mengenal huruf-huruf  hijaiyah dan diharapkan dapat membaca Al-Qur’an dengan baik dan benar sehingga menjadi </w:t>
      </w:r>
      <w:r w:rsidR="00C218A6" w:rsidRPr="00482CA3">
        <w:rPr>
          <w:sz w:val="20"/>
          <w:szCs w:val="20"/>
          <w:lang w:val="id-ID"/>
        </w:rPr>
        <w:lastRenderedPageBreak/>
        <w:t>penghafal Al-Qur’an karena huruf hijaiyah ini merupakan pelajaran dasar dalam pengenalan huruf-huruf dalam Al-Qur’an.</w:t>
      </w:r>
    </w:p>
    <w:p w:rsidR="00BD68EB" w:rsidRPr="00482CA3" w:rsidRDefault="00BD68EB" w:rsidP="00BD68EB">
      <w:pPr>
        <w:pStyle w:val="Heading1"/>
        <w:numPr>
          <w:ilvl w:val="0"/>
          <w:numId w:val="0"/>
        </w:numPr>
        <w:spacing w:before="0" w:after="0"/>
        <w:ind w:left="360"/>
        <w:rPr>
          <w:b w:val="0"/>
          <w:color w:val="auto"/>
        </w:rPr>
      </w:pPr>
    </w:p>
    <w:p w:rsidR="00C218A6" w:rsidRPr="00482CA3" w:rsidRDefault="00BD68EB" w:rsidP="00940529">
      <w:pPr>
        <w:pStyle w:val="Heading1"/>
        <w:numPr>
          <w:ilvl w:val="0"/>
          <w:numId w:val="0"/>
        </w:numPr>
        <w:spacing w:before="0" w:after="0"/>
      </w:pPr>
      <w:r w:rsidRPr="00482CA3">
        <w:rPr>
          <w:color w:val="auto"/>
        </w:rPr>
        <w:t>II.</w:t>
      </w:r>
      <w:r w:rsidRPr="00482CA3">
        <w:rPr>
          <w:b w:val="0"/>
          <w:color w:val="auto"/>
        </w:rPr>
        <w:t xml:space="preserve"> </w:t>
      </w:r>
      <w:r w:rsidR="00C218A6" w:rsidRPr="00482CA3">
        <w:t>TINJAUAN PUSTAKA</w:t>
      </w:r>
    </w:p>
    <w:p w:rsidR="00C218A6" w:rsidRPr="00482CA3" w:rsidRDefault="00C218A6" w:rsidP="00C218A6">
      <w:pPr>
        <w:rPr>
          <w:sz w:val="20"/>
          <w:szCs w:val="20"/>
          <w:lang w:val="id-ID"/>
        </w:rPr>
      </w:pPr>
    </w:p>
    <w:p w:rsidR="00C218A6" w:rsidRDefault="00C218A6" w:rsidP="00C218A6">
      <w:pPr>
        <w:rPr>
          <w:sz w:val="20"/>
          <w:szCs w:val="20"/>
          <w:lang w:val="id-ID"/>
        </w:rPr>
      </w:pPr>
      <w:r w:rsidRPr="00482CA3">
        <w:rPr>
          <w:sz w:val="20"/>
          <w:szCs w:val="20"/>
        </w:rPr>
        <w:t>2.1. Pengertian Disabilitas</w:t>
      </w:r>
    </w:p>
    <w:p w:rsidR="00482CA3" w:rsidRPr="00482CA3" w:rsidRDefault="00482CA3" w:rsidP="00C218A6">
      <w:pPr>
        <w:rPr>
          <w:b/>
          <w:sz w:val="20"/>
          <w:szCs w:val="20"/>
          <w:lang w:val="id-ID"/>
        </w:rPr>
      </w:pPr>
    </w:p>
    <w:p w:rsidR="00C218A6" w:rsidRPr="00482CA3" w:rsidRDefault="00C218A6" w:rsidP="00C218A6">
      <w:pPr>
        <w:shd w:val="clear" w:color="auto" w:fill="FFFFFF"/>
        <w:jc w:val="both"/>
        <w:rPr>
          <w:color w:val="222222"/>
          <w:sz w:val="20"/>
          <w:szCs w:val="20"/>
          <w:lang w:eastAsia="id-ID"/>
        </w:rPr>
      </w:pPr>
      <w:r w:rsidRPr="00482CA3">
        <w:rPr>
          <w:color w:val="222222"/>
          <w:sz w:val="20"/>
          <w:szCs w:val="20"/>
          <w:lang w:eastAsia="id-ID"/>
        </w:rPr>
        <w:tab/>
        <w:t xml:space="preserve">Menurut Wikipedia Difabel atau disabilitas adalah istilah yang meliputi gangguan, keterbatasan aktivitas, dan pembatasan partisipasi. Gangguan adalah sebuah masalah pada fungsi tubuh atau strukturnya; suatu pembatasan kegiatan adalah kesulitan yang dihadapi oleh individu dalam melaksanakan tugas atau tindakan, sedangkan pembatasan partisipasi merupakan masalah yang dialami oleh individu dalam keterlibatan dalam situasi kehidupan. Jadi disabilitas adalah sebuah fenomena kompleks, yang mencerminkan interaksi antara ciri dari tubuh seseorang dan ciri dari masyarakat tempat dia tinggal. </w:t>
      </w:r>
    </w:p>
    <w:p w:rsidR="00C218A6" w:rsidRPr="00482CA3" w:rsidRDefault="00C218A6" w:rsidP="00C218A6">
      <w:pPr>
        <w:shd w:val="clear" w:color="auto" w:fill="FFFFFF"/>
        <w:jc w:val="both"/>
        <w:rPr>
          <w:color w:val="222222"/>
          <w:sz w:val="20"/>
          <w:szCs w:val="20"/>
          <w:lang w:eastAsia="id-ID"/>
        </w:rPr>
      </w:pPr>
      <w:r w:rsidRPr="00482CA3">
        <w:rPr>
          <w:color w:val="222222"/>
          <w:sz w:val="20"/>
          <w:szCs w:val="20"/>
          <w:lang w:eastAsia="id-ID"/>
        </w:rPr>
        <w:tab/>
        <w:t>Penyandang cacat adalah setiap orang yang mempunyai kelainan fisik dan/atau mental, yang dapat mengganggu atau merupakan rintangan dan hambatan baginya untuk melakukan secara selayaknya, yang terdiri dari:</w:t>
      </w:r>
    </w:p>
    <w:p w:rsidR="00C218A6" w:rsidRPr="00482CA3" w:rsidRDefault="00C218A6" w:rsidP="00C218A6">
      <w:pPr>
        <w:numPr>
          <w:ilvl w:val="0"/>
          <w:numId w:val="20"/>
        </w:numPr>
        <w:shd w:val="clear" w:color="auto" w:fill="FFFFFF"/>
        <w:ind w:left="768"/>
        <w:jc w:val="both"/>
        <w:rPr>
          <w:color w:val="222222"/>
          <w:sz w:val="20"/>
          <w:szCs w:val="20"/>
          <w:lang w:eastAsia="id-ID"/>
        </w:rPr>
      </w:pPr>
      <w:r w:rsidRPr="00482CA3">
        <w:rPr>
          <w:color w:val="222222"/>
          <w:sz w:val="20"/>
          <w:szCs w:val="20"/>
          <w:lang w:eastAsia="id-ID"/>
        </w:rPr>
        <w:t>penyandang cacat fisik;</w:t>
      </w:r>
    </w:p>
    <w:p w:rsidR="00C218A6" w:rsidRPr="00482CA3" w:rsidRDefault="00C218A6" w:rsidP="00C218A6">
      <w:pPr>
        <w:numPr>
          <w:ilvl w:val="0"/>
          <w:numId w:val="20"/>
        </w:numPr>
        <w:shd w:val="clear" w:color="auto" w:fill="FFFFFF"/>
        <w:ind w:left="768"/>
        <w:jc w:val="both"/>
        <w:rPr>
          <w:color w:val="222222"/>
          <w:sz w:val="20"/>
          <w:szCs w:val="20"/>
          <w:lang w:eastAsia="id-ID"/>
        </w:rPr>
      </w:pPr>
      <w:r w:rsidRPr="00482CA3">
        <w:rPr>
          <w:color w:val="222222"/>
          <w:sz w:val="20"/>
          <w:szCs w:val="20"/>
          <w:lang w:eastAsia="id-ID"/>
        </w:rPr>
        <w:t>penyandang cacat mental; serta</w:t>
      </w:r>
    </w:p>
    <w:p w:rsidR="00C218A6" w:rsidRPr="00482CA3" w:rsidRDefault="00C218A6" w:rsidP="00C218A6">
      <w:pPr>
        <w:numPr>
          <w:ilvl w:val="0"/>
          <w:numId w:val="20"/>
        </w:numPr>
        <w:shd w:val="clear" w:color="auto" w:fill="FFFFFF"/>
        <w:ind w:left="768"/>
        <w:jc w:val="both"/>
        <w:rPr>
          <w:color w:val="222222"/>
          <w:sz w:val="20"/>
          <w:szCs w:val="20"/>
          <w:lang w:eastAsia="id-ID"/>
        </w:rPr>
      </w:pPr>
      <w:r w:rsidRPr="00482CA3">
        <w:rPr>
          <w:color w:val="222222"/>
          <w:sz w:val="20"/>
          <w:szCs w:val="20"/>
          <w:lang w:eastAsia="id-ID"/>
        </w:rPr>
        <w:t xml:space="preserve">penyandang cacat fisik dan mental. </w:t>
      </w:r>
    </w:p>
    <w:p w:rsidR="00C218A6" w:rsidRPr="00482CA3" w:rsidRDefault="00C218A6" w:rsidP="00C218A6">
      <w:pPr>
        <w:pStyle w:val="Default"/>
        <w:rPr>
          <w:sz w:val="20"/>
          <w:szCs w:val="20"/>
        </w:rPr>
      </w:pPr>
    </w:p>
    <w:p w:rsidR="00C218A6" w:rsidRDefault="00C218A6" w:rsidP="00C218A6">
      <w:pPr>
        <w:pStyle w:val="Default"/>
        <w:rPr>
          <w:sz w:val="20"/>
          <w:szCs w:val="20"/>
        </w:rPr>
      </w:pPr>
      <w:r w:rsidRPr="00482CA3">
        <w:rPr>
          <w:sz w:val="20"/>
          <w:szCs w:val="20"/>
        </w:rPr>
        <w:t>2.2. Pengertian Bahasa Isyarat</w:t>
      </w:r>
    </w:p>
    <w:p w:rsidR="00482CA3" w:rsidRPr="00482CA3" w:rsidRDefault="00482CA3" w:rsidP="00C218A6">
      <w:pPr>
        <w:pStyle w:val="Default"/>
        <w:rPr>
          <w:sz w:val="20"/>
          <w:szCs w:val="20"/>
        </w:rPr>
      </w:pPr>
    </w:p>
    <w:p w:rsidR="00C218A6" w:rsidRPr="00482CA3" w:rsidRDefault="00C218A6" w:rsidP="00C218A6">
      <w:pPr>
        <w:pStyle w:val="BodyText"/>
        <w:ind w:right="70" w:firstLine="709"/>
        <w:jc w:val="both"/>
      </w:pPr>
      <w:r w:rsidRPr="00482CA3">
        <w:t xml:space="preserve">Menurut Wikipedia Bahasa isyarat merupakan kaedah komunikasi yang tidak menggunakan suara, tetapi pergerakan tangan, badan dan bibir untuk menyampaikan maklumat dan melahirkan fikiran seorang penutur. Bahasa isyarat berkembang di kalangan komuniti pekak @ </w:t>
      </w:r>
      <w:hyperlink r:id="rId10" w:history="1">
        <w:r w:rsidRPr="00482CA3">
          <w:rPr>
            <w:rStyle w:val="Hyperlink"/>
            <w:color w:val="auto"/>
            <w:u w:val="none"/>
          </w:rPr>
          <w:t>tuli</w:t>
        </w:r>
      </w:hyperlink>
      <w:r w:rsidRPr="00482CA3">
        <w:t>, dan juga digunakan oleh suadara-mara penutur pekak, serta juru bahasa isyarat. Bahasa isyarat merupakan bahasa yang, tidak menggunakan pola bunyi, sebaliknya menggunakan pola isyarat dihantar (komunikasi manual, bahasa badan) untuk memberi makna—serentak dengan gabungan bentuk tangan, orientasi dan pergerakkan tangan, lengan, atau badan, dan raut muka untuk menggambarkan dengan licin pemikiran penutur.</w:t>
      </w:r>
    </w:p>
    <w:p w:rsidR="00C218A6" w:rsidRPr="00482CA3" w:rsidRDefault="00C218A6" w:rsidP="00C218A6">
      <w:pPr>
        <w:ind w:right="70" w:firstLine="719"/>
        <w:jc w:val="both"/>
        <w:rPr>
          <w:sz w:val="20"/>
          <w:szCs w:val="20"/>
          <w:lang w:val="id-ID"/>
        </w:rPr>
      </w:pPr>
      <w:r w:rsidRPr="00482CA3">
        <w:rPr>
          <w:sz w:val="20"/>
          <w:szCs w:val="20"/>
        </w:rPr>
        <w:t>Menurut kamus Bahasa Indonesia Definisi Bahasa isyarat adalah</w:t>
      </w:r>
      <w:r w:rsidRPr="00482CA3">
        <w:rPr>
          <w:b/>
          <w:sz w:val="20"/>
          <w:szCs w:val="20"/>
        </w:rPr>
        <w:t xml:space="preserve"> </w:t>
      </w:r>
      <w:r w:rsidRPr="00482CA3">
        <w:rPr>
          <w:sz w:val="20"/>
          <w:szCs w:val="20"/>
        </w:rPr>
        <w:t>metode komunikasi untuk orang-orang yang tuli atau tuna rungu di mana gerakan tangan, gerakan tubuh dan ekspresi wajah menyampaikan struktur tata bahasa dan makna.</w:t>
      </w:r>
    </w:p>
    <w:p w:rsidR="00BD68EB" w:rsidRPr="00482CA3" w:rsidRDefault="00BD68EB" w:rsidP="00BD68EB">
      <w:pPr>
        <w:pStyle w:val="BodyText"/>
        <w:ind w:right="70"/>
        <w:jc w:val="both"/>
        <w:rPr>
          <w:lang w:val="id-ID"/>
        </w:rPr>
      </w:pPr>
      <w:r w:rsidRPr="00482CA3">
        <w:rPr>
          <w:lang w:val="id-ID"/>
        </w:rPr>
        <w:tab/>
      </w:r>
      <w:r w:rsidRPr="00482CA3">
        <w:t>Bahasa Isyarat</w:t>
      </w:r>
      <w:r w:rsidRPr="00482CA3">
        <w:rPr>
          <w:b/>
        </w:rPr>
        <w:t xml:space="preserve"> </w:t>
      </w:r>
      <w:r w:rsidRPr="00482CA3">
        <w:t xml:space="preserve">adalah </w:t>
      </w:r>
      <w:hyperlink r:id="rId11" w:history="1">
        <w:r w:rsidRPr="00482CA3">
          <w:rPr>
            <w:rStyle w:val="Hyperlink"/>
            <w:color w:val="auto"/>
            <w:u w:val="none"/>
          </w:rPr>
          <w:t xml:space="preserve">bahasa </w:t>
        </w:r>
      </w:hyperlink>
      <w:r w:rsidRPr="00482CA3">
        <w:t xml:space="preserve">yang mengutamakan </w:t>
      </w:r>
      <w:hyperlink r:id="rId12" w:history="1">
        <w:r w:rsidRPr="00482CA3">
          <w:rPr>
            <w:rStyle w:val="Hyperlink"/>
            <w:color w:val="auto"/>
            <w:u w:val="none"/>
          </w:rPr>
          <w:t>komunikasi manual</w:t>
        </w:r>
      </w:hyperlink>
      <w:r w:rsidRPr="00482CA3">
        <w:t xml:space="preserve">, </w:t>
      </w:r>
      <w:hyperlink r:id="rId13" w:history="1">
        <w:r w:rsidRPr="00482CA3">
          <w:rPr>
            <w:rStyle w:val="Hyperlink"/>
            <w:color w:val="auto"/>
            <w:u w:val="none"/>
          </w:rPr>
          <w:t>bahasa tubuh</w:t>
        </w:r>
      </w:hyperlink>
      <w:r w:rsidRPr="00482CA3">
        <w:t xml:space="preserve">, dan gerak </w:t>
      </w:r>
      <w:hyperlink r:id="rId14" w:history="1">
        <w:r w:rsidRPr="00482CA3">
          <w:rPr>
            <w:rStyle w:val="Hyperlink"/>
            <w:color w:val="auto"/>
            <w:u w:val="none"/>
          </w:rPr>
          <w:t xml:space="preserve">bibir, </w:t>
        </w:r>
      </w:hyperlink>
      <w:r w:rsidRPr="00482CA3">
        <w:t xml:space="preserve">bukannya </w:t>
      </w:r>
      <w:hyperlink r:id="rId15" w:history="1">
        <w:r w:rsidRPr="00482CA3">
          <w:rPr>
            <w:rStyle w:val="Hyperlink"/>
            <w:color w:val="auto"/>
            <w:u w:val="none"/>
          </w:rPr>
          <w:t xml:space="preserve">suara, </w:t>
        </w:r>
      </w:hyperlink>
      <w:r w:rsidRPr="00482CA3">
        <w:t xml:space="preserve">untuk </w:t>
      </w:r>
      <w:hyperlink r:id="rId16" w:history="1">
        <w:r w:rsidRPr="00482CA3">
          <w:rPr>
            <w:rStyle w:val="Hyperlink"/>
            <w:color w:val="auto"/>
            <w:u w:val="none"/>
          </w:rPr>
          <w:t>berkomunikasi</w:t>
        </w:r>
      </w:hyperlink>
      <w:r w:rsidRPr="00482CA3">
        <w:t xml:space="preserve">. Kaum </w:t>
      </w:r>
      <w:hyperlink r:id="rId17" w:history="1">
        <w:r w:rsidRPr="00482CA3">
          <w:rPr>
            <w:rStyle w:val="Hyperlink"/>
            <w:color w:val="auto"/>
            <w:u w:val="none"/>
          </w:rPr>
          <w:t>tuna</w:t>
        </w:r>
        <w:r w:rsidRPr="00482CA3">
          <w:rPr>
            <w:rStyle w:val="Hyperlink"/>
            <w:color w:val="auto"/>
            <w:u w:val="none"/>
            <w:lang w:val="id-ID"/>
          </w:rPr>
          <w:t xml:space="preserve"> </w:t>
        </w:r>
        <w:r w:rsidRPr="00482CA3">
          <w:rPr>
            <w:rStyle w:val="Hyperlink"/>
            <w:color w:val="auto"/>
            <w:u w:val="none"/>
          </w:rPr>
          <w:t xml:space="preserve">rungu </w:t>
        </w:r>
      </w:hyperlink>
      <w:r w:rsidRPr="00482CA3">
        <w:t xml:space="preserve">adalah kelompok utama yang menggunakan bahasa ini, biasanya dengan mengkombinasikan bentuk </w:t>
      </w:r>
      <w:hyperlink r:id="rId18" w:history="1">
        <w:r w:rsidRPr="00482CA3">
          <w:rPr>
            <w:rStyle w:val="Hyperlink"/>
            <w:color w:val="auto"/>
            <w:u w:val="none"/>
          </w:rPr>
          <w:t>tangan</w:t>
        </w:r>
      </w:hyperlink>
      <w:r w:rsidRPr="00482CA3">
        <w:t xml:space="preserve">, orientasi dan gerak tangan, </w:t>
      </w:r>
      <w:hyperlink r:id="rId19" w:history="1">
        <w:r w:rsidRPr="00482CA3">
          <w:rPr>
            <w:rStyle w:val="Hyperlink"/>
            <w:color w:val="auto"/>
            <w:u w:val="none"/>
          </w:rPr>
          <w:t>lengan</w:t>
        </w:r>
      </w:hyperlink>
      <w:r w:rsidRPr="00482CA3">
        <w:t xml:space="preserve">, dan </w:t>
      </w:r>
      <w:hyperlink r:id="rId20" w:history="1">
        <w:r w:rsidRPr="00482CA3">
          <w:rPr>
            <w:rStyle w:val="Hyperlink"/>
            <w:color w:val="auto"/>
            <w:u w:val="none"/>
          </w:rPr>
          <w:t>tubuh,</w:t>
        </w:r>
      </w:hyperlink>
      <w:r w:rsidRPr="00482CA3">
        <w:t xml:space="preserve"> serta </w:t>
      </w:r>
      <w:hyperlink r:id="rId21" w:history="1">
        <w:r w:rsidRPr="00482CA3">
          <w:rPr>
            <w:rStyle w:val="Hyperlink"/>
            <w:color w:val="auto"/>
            <w:u w:val="none"/>
          </w:rPr>
          <w:t>ekspresi wajah</w:t>
        </w:r>
      </w:hyperlink>
      <w:r w:rsidRPr="00482CA3">
        <w:t xml:space="preserve"> untuk mengungkapkan </w:t>
      </w:r>
      <w:hyperlink r:id="rId22" w:history="1">
        <w:r w:rsidRPr="00482CA3">
          <w:rPr>
            <w:rStyle w:val="Hyperlink"/>
            <w:color w:val="auto"/>
            <w:u w:val="none"/>
          </w:rPr>
          <w:t>pikiran</w:t>
        </w:r>
      </w:hyperlink>
      <w:r w:rsidRPr="00482CA3">
        <w:t xml:space="preserve"> mereka. </w:t>
      </w:r>
      <w:r w:rsidRPr="00482CA3">
        <w:lastRenderedPageBreak/>
        <w:t xml:space="preserve">Untuk </w:t>
      </w:r>
      <w:hyperlink r:id="rId23" w:history="1">
        <w:r w:rsidRPr="00482CA3">
          <w:rPr>
            <w:rStyle w:val="Hyperlink"/>
            <w:color w:val="auto"/>
            <w:u w:val="none"/>
          </w:rPr>
          <w:t>Indonesia</w:t>
        </w:r>
      </w:hyperlink>
      <w:r w:rsidRPr="00482CA3">
        <w:t xml:space="preserve">, ada dua sistem bahasa isyarat yang berlaku, </w:t>
      </w:r>
      <w:hyperlink r:id="rId24" w:history="1">
        <w:r w:rsidRPr="00482CA3">
          <w:rPr>
            <w:rStyle w:val="Hyperlink"/>
            <w:color w:val="auto"/>
            <w:u w:val="none"/>
          </w:rPr>
          <w:t>Bahasa Isyarat</w:t>
        </w:r>
      </w:hyperlink>
      <w:r w:rsidRPr="00482CA3">
        <w:t xml:space="preserve"> </w:t>
      </w:r>
      <w:hyperlink r:id="rId25" w:history="1">
        <w:r w:rsidRPr="00482CA3">
          <w:rPr>
            <w:rStyle w:val="Hyperlink"/>
            <w:color w:val="auto"/>
            <w:u w:val="none"/>
          </w:rPr>
          <w:t xml:space="preserve">Indonesia </w:t>
        </w:r>
      </w:hyperlink>
      <w:r w:rsidRPr="00482CA3">
        <w:t xml:space="preserve">(BISINDO) dan </w:t>
      </w:r>
      <w:hyperlink r:id="rId26" w:history="1">
        <w:r w:rsidRPr="00482CA3">
          <w:rPr>
            <w:rStyle w:val="Hyperlink"/>
            <w:color w:val="auto"/>
            <w:u w:val="none"/>
          </w:rPr>
          <w:t xml:space="preserve">Sistem Isyarat Bahasa Indonesia </w:t>
        </w:r>
      </w:hyperlink>
      <w:r w:rsidRPr="00482CA3">
        <w:t>(SIBI).</w:t>
      </w:r>
    </w:p>
    <w:p w:rsidR="00BD68EB" w:rsidRPr="00482CA3" w:rsidRDefault="00BD68EB" w:rsidP="00BD68EB">
      <w:pPr>
        <w:pStyle w:val="BodyText"/>
        <w:ind w:right="70"/>
        <w:jc w:val="both"/>
        <w:rPr>
          <w:lang w:val="id-ID"/>
        </w:rPr>
      </w:pPr>
    </w:p>
    <w:p w:rsidR="00BD68EB" w:rsidRPr="00482CA3" w:rsidRDefault="00BD68EB" w:rsidP="00BD68EB">
      <w:pPr>
        <w:pStyle w:val="Heading1"/>
        <w:numPr>
          <w:ilvl w:val="0"/>
          <w:numId w:val="0"/>
        </w:numPr>
        <w:spacing w:before="0" w:after="0"/>
        <w:jc w:val="both"/>
        <w:rPr>
          <w:b w:val="0"/>
        </w:rPr>
      </w:pPr>
      <w:r w:rsidRPr="00482CA3">
        <w:rPr>
          <w:b w:val="0"/>
          <w:spacing w:val="-3"/>
        </w:rPr>
        <w:t xml:space="preserve">2.3. Tunarungu </w:t>
      </w:r>
      <w:r w:rsidRPr="00482CA3">
        <w:rPr>
          <w:b w:val="0"/>
        </w:rPr>
        <w:t>/</w:t>
      </w:r>
      <w:r w:rsidRPr="00482CA3">
        <w:rPr>
          <w:b w:val="0"/>
          <w:spacing w:val="-2"/>
        </w:rPr>
        <w:t xml:space="preserve"> </w:t>
      </w:r>
      <w:r w:rsidRPr="00482CA3">
        <w:rPr>
          <w:b w:val="0"/>
          <w:spacing w:val="-6"/>
        </w:rPr>
        <w:t>Tuli</w:t>
      </w:r>
    </w:p>
    <w:p w:rsidR="00BD68EB" w:rsidRPr="00482CA3" w:rsidRDefault="00BD68EB" w:rsidP="00BD68EB">
      <w:pPr>
        <w:ind w:right="70" w:firstLine="719"/>
        <w:jc w:val="both"/>
        <w:rPr>
          <w:sz w:val="20"/>
          <w:szCs w:val="20"/>
          <w:lang w:val="id-ID"/>
        </w:rPr>
      </w:pPr>
      <w:r w:rsidRPr="00482CA3">
        <w:rPr>
          <w:sz w:val="20"/>
          <w:szCs w:val="20"/>
        </w:rPr>
        <w:t xml:space="preserve">Menurut Wikipwdia Tuli, tunarungu, atau gangguan dengar dalam </w:t>
      </w:r>
      <w:hyperlink r:id="rId27" w:history="1">
        <w:r w:rsidRPr="00482CA3">
          <w:rPr>
            <w:rStyle w:val="Hyperlink"/>
            <w:color w:val="auto"/>
            <w:sz w:val="20"/>
            <w:szCs w:val="20"/>
            <w:u w:val="none"/>
          </w:rPr>
          <w:t xml:space="preserve">kedokteran </w:t>
        </w:r>
      </w:hyperlink>
      <w:r w:rsidRPr="00482CA3">
        <w:rPr>
          <w:sz w:val="20"/>
          <w:szCs w:val="20"/>
        </w:rPr>
        <w:t>adalah kondisi fisik yang ditandai dengan</w:t>
      </w:r>
      <w:r w:rsidRPr="00482CA3">
        <w:rPr>
          <w:sz w:val="20"/>
          <w:szCs w:val="20"/>
          <w:lang w:val="id-ID"/>
        </w:rPr>
        <w:t xml:space="preserve"> </w:t>
      </w:r>
      <w:r w:rsidRPr="00482CA3">
        <w:rPr>
          <w:sz w:val="20"/>
          <w:szCs w:val="20"/>
        </w:rPr>
        <w:t xml:space="preserve">penurunan atau ketidakmampuan seseorang untuk mendengarkan </w:t>
      </w:r>
      <w:hyperlink r:id="rId28" w:history="1">
        <w:r w:rsidRPr="00482CA3">
          <w:rPr>
            <w:rStyle w:val="Hyperlink"/>
            <w:color w:val="auto"/>
            <w:sz w:val="20"/>
            <w:szCs w:val="20"/>
            <w:u w:val="none"/>
          </w:rPr>
          <w:t>suara.</w:t>
        </w:r>
      </w:hyperlink>
    </w:p>
    <w:p w:rsidR="00BD68EB" w:rsidRPr="00482CA3" w:rsidRDefault="00BD68EB" w:rsidP="00BD68EB">
      <w:pPr>
        <w:ind w:right="70" w:firstLine="719"/>
        <w:jc w:val="both"/>
        <w:rPr>
          <w:sz w:val="20"/>
          <w:szCs w:val="20"/>
          <w:lang w:val="id-ID"/>
        </w:rPr>
      </w:pPr>
    </w:p>
    <w:p w:rsidR="00BD68EB" w:rsidRPr="00482CA3" w:rsidRDefault="00BD68EB" w:rsidP="00BD68EB">
      <w:pPr>
        <w:pStyle w:val="BodyText"/>
        <w:ind w:left="220" w:hanging="220"/>
        <w:jc w:val="both"/>
      </w:pPr>
      <w:r w:rsidRPr="00482CA3">
        <w:rPr>
          <w:lang w:val="id-ID"/>
        </w:rPr>
        <w:tab/>
      </w:r>
      <w:r w:rsidRPr="00482CA3">
        <w:t>Tuli dalam kedokteran dibagi atas 3 jenis:</w:t>
      </w:r>
    </w:p>
    <w:p w:rsidR="00BD68EB" w:rsidRPr="00482CA3" w:rsidRDefault="00BD68EB" w:rsidP="00BD68EB">
      <w:pPr>
        <w:pStyle w:val="ListParagraph"/>
        <w:widowControl w:val="0"/>
        <w:numPr>
          <w:ilvl w:val="3"/>
          <w:numId w:val="21"/>
        </w:numPr>
        <w:autoSpaceDE w:val="0"/>
        <w:autoSpaceDN w:val="0"/>
        <w:spacing w:after="0" w:line="240" w:lineRule="auto"/>
        <w:ind w:left="284" w:right="70" w:hanging="284"/>
        <w:jc w:val="both"/>
        <w:rPr>
          <w:rFonts w:ascii="Times New Roman" w:hAnsi="Times New Roman"/>
          <w:sz w:val="20"/>
          <w:szCs w:val="20"/>
        </w:rPr>
      </w:pPr>
      <w:r w:rsidRPr="00482CA3">
        <w:rPr>
          <w:rFonts w:ascii="Times New Roman" w:hAnsi="Times New Roman"/>
          <w:sz w:val="20"/>
          <w:szCs w:val="20"/>
        </w:rPr>
        <w:t xml:space="preserve">Tuli/Gangguan Dengar Konduktif adalah gangguan dengar yang disebabkan kelainan di telinga bagian luar dan/atau </w:t>
      </w:r>
      <w:hyperlink r:id="rId29" w:history="1">
        <w:r w:rsidRPr="00482CA3">
          <w:rPr>
            <w:rStyle w:val="Hyperlink"/>
            <w:rFonts w:ascii="Times New Roman" w:hAnsi="Times New Roman"/>
            <w:color w:val="auto"/>
            <w:sz w:val="20"/>
            <w:szCs w:val="20"/>
            <w:u w:val="none"/>
          </w:rPr>
          <w:t>telinga</w:t>
        </w:r>
      </w:hyperlink>
      <w:r w:rsidRPr="00482CA3">
        <w:rPr>
          <w:rFonts w:ascii="Times New Roman" w:hAnsi="Times New Roman"/>
          <w:sz w:val="20"/>
          <w:szCs w:val="20"/>
        </w:rPr>
        <w:t xml:space="preserve"> bagian tengah, sedangkan  saraf pendengarannya masih baik, dapat terjadi pada orang dengan infeksi telinga tengah, infeksi telinga luar atau adanya serumen di liang</w:t>
      </w:r>
      <w:r w:rsidRPr="00482CA3">
        <w:rPr>
          <w:rFonts w:ascii="Times New Roman" w:hAnsi="Times New Roman"/>
          <w:spacing w:val="-4"/>
          <w:sz w:val="20"/>
          <w:szCs w:val="20"/>
        </w:rPr>
        <w:t xml:space="preserve"> </w:t>
      </w:r>
      <w:r w:rsidRPr="00482CA3">
        <w:rPr>
          <w:rFonts w:ascii="Times New Roman" w:hAnsi="Times New Roman"/>
          <w:sz w:val="20"/>
          <w:szCs w:val="20"/>
        </w:rPr>
        <w:t>telinga.</w:t>
      </w:r>
    </w:p>
    <w:p w:rsidR="00BD68EB" w:rsidRPr="00482CA3" w:rsidRDefault="00BD68EB" w:rsidP="00BD68EB">
      <w:pPr>
        <w:pStyle w:val="ListParagraph"/>
        <w:widowControl w:val="0"/>
        <w:numPr>
          <w:ilvl w:val="3"/>
          <w:numId w:val="21"/>
        </w:numPr>
        <w:autoSpaceDE w:val="0"/>
        <w:autoSpaceDN w:val="0"/>
        <w:spacing w:after="0" w:line="240" w:lineRule="auto"/>
        <w:ind w:left="284" w:right="70" w:hanging="284"/>
        <w:jc w:val="both"/>
        <w:rPr>
          <w:rFonts w:ascii="Times New Roman" w:hAnsi="Times New Roman"/>
          <w:sz w:val="20"/>
          <w:szCs w:val="20"/>
        </w:rPr>
      </w:pPr>
      <w:r w:rsidRPr="00482CA3">
        <w:rPr>
          <w:rFonts w:ascii="Times New Roman" w:hAnsi="Times New Roman"/>
          <w:sz w:val="20"/>
          <w:szCs w:val="20"/>
        </w:rPr>
        <w:t xml:space="preserve">Tuli/Gangguan Dengar Saraf atau Sensorineural yaitu gangguan dengar akibat kerusakan </w:t>
      </w:r>
      <w:hyperlink r:id="rId30" w:history="1">
        <w:r w:rsidRPr="00482CA3">
          <w:rPr>
            <w:rStyle w:val="Hyperlink"/>
            <w:rFonts w:ascii="Times New Roman" w:hAnsi="Times New Roman"/>
            <w:color w:val="auto"/>
            <w:sz w:val="20"/>
            <w:szCs w:val="20"/>
            <w:u w:val="none"/>
          </w:rPr>
          <w:t>saraf</w:t>
        </w:r>
      </w:hyperlink>
      <w:r w:rsidRPr="00482CA3">
        <w:rPr>
          <w:rFonts w:ascii="Times New Roman" w:hAnsi="Times New Roman"/>
          <w:sz w:val="20"/>
          <w:szCs w:val="20"/>
        </w:rPr>
        <w:t xml:space="preserve"> pendengaran, meskipun tidak ada gangguan di </w:t>
      </w:r>
      <w:hyperlink r:id="rId31" w:history="1">
        <w:r w:rsidRPr="00482CA3">
          <w:rPr>
            <w:rStyle w:val="Hyperlink"/>
            <w:rFonts w:ascii="Times New Roman" w:hAnsi="Times New Roman"/>
            <w:color w:val="auto"/>
            <w:sz w:val="20"/>
            <w:szCs w:val="20"/>
            <w:u w:val="none"/>
          </w:rPr>
          <w:t>telinga</w:t>
        </w:r>
      </w:hyperlink>
      <w:r w:rsidRPr="00482CA3">
        <w:rPr>
          <w:rFonts w:ascii="Times New Roman" w:hAnsi="Times New Roman"/>
          <w:sz w:val="20"/>
          <w:szCs w:val="20"/>
        </w:rPr>
        <w:t xml:space="preserve"> bagian luar atau</w:t>
      </w:r>
      <w:r w:rsidRPr="00482CA3">
        <w:rPr>
          <w:rFonts w:ascii="Times New Roman" w:hAnsi="Times New Roman"/>
          <w:spacing w:val="-1"/>
          <w:sz w:val="20"/>
          <w:szCs w:val="20"/>
        </w:rPr>
        <w:t xml:space="preserve"> </w:t>
      </w:r>
      <w:r w:rsidRPr="00482CA3">
        <w:rPr>
          <w:rFonts w:ascii="Times New Roman" w:hAnsi="Times New Roman"/>
          <w:sz w:val="20"/>
          <w:szCs w:val="20"/>
        </w:rPr>
        <w:t>tengah.</w:t>
      </w:r>
    </w:p>
    <w:p w:rsidR="00BD68EB" w:rsidRPr="00482CA3" w:rsidRDefault="00BD68EB" w:rsidP="00BD68EB">
      <w:pPr>
        <w:pStyle w:val="ListParagraph"/>
        <w:widowControl w:val="0"/>
        <w:autoSpaceDE w:val="0"/>
        <w:autoSpaceDN w:val="0"/>
        <w:spacing w:after="0" w:line="240" w:lineRule="auto"/>
        <w:ind w:left="284" w:right="70" w:hanging="284"/>
        <w:jc w:val="both"/>
        <w:rPr>
          <w:rFonts w:ascii="Times New Roman" w:hAnsi="Times New Roman"/>
          <w:sz w:val="20"/>
          <w:szCs w:val="20"/>
        </w:rPr>
      </w:pPr>
      <w:r w:rsidRPr="00482CA3">
        <w:rPr>
          <w:rFonts w:ascii="Times New Roman" w:hAnsi="Times New Roman"/>
          <w:sz w:val="20"/>
          <w:szCs w:val="20"/>
        </w:rPr>
        <w:t>3. Tuli/Gangguan Dengar Campuran yaitu gangguan yang merupakan campuran kedua jenis gangguan dengar di atas, selain mengalami kelainan di telinga bagian luar dan tengah juga mengalami gangguan pada saraf</w:t>
      </w:r>
      <w:r w:rsidRPr="00482CA3">
        <w:rPr>
          <w:rFonts w:ascii="Times New Roman" w:hAnsi="Times New Roman"/>
          <w:spacing w:val="-3"/>
          <w:sz w:val="20"/>
          <w:szCs w:val="20"/>
        </w:rPr>
        <w:t xml:space="preserve"> </w:t>
      </w:r>
      <w:r w:rsidRPr="00482CA3">
        <w:rPr>
          <w:rFonts w:ascii="Times New Roman" w:hAnsi="Times New Roman"/>
          <w:sz w:val="20"/>
          <w:szCs w:val="20"/>
        </w:rPr>
        <w:t>pendengaran.</w:t>
      </w:r>
    </w:p>
    <w:p w:rsidR="00BD68EB" w:rsidRPr="00482CA3" w:rsidRDefault="00BD68EB" w:rsidP="00BD68EB">
      <w:pPr>
        <w:pStyle w:val="BodyText"/>
        <w:ind w:right="70" w:firstLine="580"/>
        <w:jc w:val="both"/>
        <w:rPr>
          <w:lang w:val="id-ID"/>
        </w:rPr>
      </w:pPr>
    </w:p>
    <w:p w:rsidR="00BD68EB" w:rsidRDefault="00BD68EB" w:rsidP="00BD68EB">
      <w:pPr>
        <w:pStyle w:val="BodyText"/>
        <w:ind w:right="70" w:firstLine="580"/>
        <w:jc w:val="both"/>
        <w:rPr>
          <w:lang w:val="id-ID"/>
        </w:rPr>
      </w:pPr>
      <w:r w:rsidRPr="00482CA3">
        <w:t xml:space="preserve">Untuk menentukan jenis dan derajat ketulian dapat diperiksa dengan </w:t>
      </w:r>
      <w:hyperlink r:id="rId32" w:history="1">
        <w:r w:rsidRPr="00482CA3">
          <w:rPr>
            <w:rStyle w:val="Hyperlink"/>
            <w:color w:val="auto"/>
            <w:u w:val="none"/>
          </w:rPr>
          <w:t>audiometri</w:t>
        </w:r>
      </w:hyperlink>
      <w:r w:rsidRPr="00482CA3">
        <w:t xml:space="preserve">. Disamping dengan pemeriksaan audiometri, ambang respon seseorang terhadap bunyi dapat juga dilakukan dengan pemeriksaan </w:t>
      </w:r>
      <w:hyperlink r:id="rId33" w:history="1">
        <w:r w:rsidRPr="00482CA3">
          <w:rPr>
            <w:rStyle w:val="Hyperlink"/>
            <w:color w:val="auto"/>
            <w:u w:val="none"/>
          </w:rPr>
          <w:t xml:space="preserve">BERA </w:t>
        </w:r>
      </w:hyperlink>
      <w:r w:rsidRPr="00482CA3">
        <w:t>(Brainstem Evoke Response Audiometry, dapat dilakukan pada pasien yang tidak dapat diajak komunikasi atau anak kecil.</w:t>
      </w:r>
    </w:p>
    <w:p w:rsidR="00482CA3" w:rsidRPr="00482CA3" w:rsidRDefault="00482CA3" w:rsidP="00BD68EB">
      <w:pPr>
        <w:pStyle w:val="BodyText"/>
        <w:ind w:right="70" w:firstLine="580"/>
        <w:jc w:val="both"/>
        <w:rPr>
          <w:lang w:val="id-ID"/>
        </w:rPr>
      </w:pPr>
    </w:p>
    <w:p w:rsidR="00D90055" w:rsidRDefault="00940529" w:rsidP="00BD68EB">
      <w:pPr>
        <w:pStyle w:val="Default"/>
        <w:jc w:val="both"/>
        <w:rPr>
          <w:sz w:val="20"/>
          <w:szCs w:val="20"/>
        </w:rPr>
      </w:pPr>
      <w:r>
        <w:rPr>
          <w:sz w:val="20"/>
          <w:szCs w:val="20"/>
        </w:rPr>
        <w:t xml:space="preserve">2.4. </w:t>
      </w:r>
      <w:r w:rsidR="00BD68EB" w:rsidRPr="00482CA3">
        <w:rPr>
          <w:sz w:val="20"/>
          <w:szCs w:val="20"/>
        </w:rPr>
        <w:t xml:space="preserve"> </w:t>
      </w:r>
      <w:r w:rsidR="00D90055">
        <w:rPr>
          <w:sz w:val="20"/>
          <w:szCs w:val="20"/>
        </w:rPr>
        <w:t>Pengertian Huruf Arab</w:t>
      </w:r>
    </w:p>
    <w:p w:rsidR="00D90055" w:rsidRDefault="00D90055" w:rsidP="00D90055">
      <w:pPr>
        <w:autoSpaceDE w:val="0"/>
        <w:autoSpaceDN w:val="0"/>
        <w:adjustRightInd w:val="0"/>
        <w:jc w:val="both"/>
        <w:rPr>
          <w:sz w:val="20"/>
          <w:szCs w:val="20"/>
          <w:lang w:val="id-ID"/>
        </w:rPr>
      </w:pPr>
      <w:r>
        <w:rPr>
          <w:sz w:val="20"/>
          <w:szCs w:val="20"/>
          <w:lang w:val="id-ID"/>
        </w:rPr>
        <w:tab/>
        <w:t xml:space="preserve">Menurut Abdurohim (2003:17) </w:t>
      </w:r>
      <w:r w:rsidRPr="00D90055">
        <w:rPr>
          <w:sz w:val="20"/>
          <w:szCs w:val="20"/>
          <w:lang w:val="id-ID"/>
        </w:rPr>
        <w:t>yang dimaksud dengan huruf arab adalah huruf</w:t>
      </w:r>
      <w:r>
        <w:rPr>
          <w:sz w:val="20"/>
          <w:szCs w:val="20"/>
          <w:lang w:val="id-ID"/>
        </w:rPr>
        <w:t xml:space="preserve"> </w:t>
      </w:r>
      <w:r w:rsidRPr="00D90055">
        <w:rPr>
          <w:sz w:val="20"/>
          <w:szCs w:val="20"/>
          <w:lang w:val="id-ID"/>
        </w:rPr>
        <w:t>hijaiyah. Huruf hijaiyah adalah kumpulan huruf-huruf arab yang</w:t>
      </w:r>
      <w:r>
        <w:rPr>
          <w:sz w:val="20"/>
          <w:szCs w:val="20"/>
          <w:lang w:val="id-ID"/>
        </w:rPr>
        <w:t xml:space="preserve"> </w:t>
      </w:r>
      <w:r w:rsidRPr="00D90055">
        <w:rPr>
          <w:sz w:val="20"/>
          <w:szCs w:val="20"/>
          <w:lang w:val="id-ID"/>
        </w:rPr>
        <w:t>berjumlah 29 huruf. Huruf-huruf inilah yang terpakai dalam Al-Qur'an dan dikenal pada masa sekarang.</w:t>
      </w:r>
    </w:p>
    <w:p w:rsidR="00D90055" w:rsidRPr="00D90055" w:rsidRDefault="00D90055" w:rsidP="00D90055">
      <w:pPr>
        <w:autoSpaceDE w:val="0"/>
        <w:autoSpaceDN w:val="0"/>
        <w:adjustRightInd w:val="0"/>
        <w:jc w:val="both"/>
        <w:rPr>
          <w:sz w:val="20"/>
          <w:szCs w:val="20"/>
          <w:lang w:val="id-ID"/>
        </w:rPr>
      </w:pPr>
      <w:r>
        <w:rPr>
          <w:sz w:val="20"/>
          <w:szCs w:val="20"/>
          <w:lang w:val="id-ID"/>
        </w:rPr>
        <w:tab/>
        <w:t xml:space="preserve">Sedangkan menurut KBBI </w:t>
      </w:r>
      <w:r>
        <w:rPr>
          <w:rFonts w:ascii="Helvetica" w:hAnsi="Helvetica" w:cs="Helvetica"/>
          <w:b/>
          <w:bCs/>
          <w:color w:val="006600"/>
          <w:sz w:val="16"/>
          <w:szCs w:val="16"/>
          <w:shd w:val="clear" w:color="auto" w:fill="FFFFFF"/>
        </w:rPr>
        <w:t> </w:t>
      </w:r>
      <w:r w:rsidRPr="00D90055">
        <w:rPr>
          <w:b/>
          <w:bCs/>
          <w:sz w:val="20"/>
          <w:szCs w:val="20"/>
          <w:shd w:val="clear" w:color="auto" w:fill="FFFFFF"/>
        </w:rPr>
        <w:t>hijaiah</w:t>
      </w:r>
      <w:r w:rsidRPr="00D90055">
        <w:rPr>
          <w:sz w:val="20"/>
          <w:szCs w:val="20"/>
          <w:shd w:val="clear" w:color="auto" w:fill="FFFFFF"/>
        </w:rPr>
        <w:t> huruf Arab (dari </w:t>
      </w:r>
      <w:r w:rsidRPr="00D90055">
        <w:rPr>
          <w:rStyle w:val="Emphasis"/>
          <w:sz w:val="20"/>
          <w:szCs w:val="20"/>
          <w:shd w:val="clear" w:color="auto" w:fill="FFFFFF"/>
        </w:rPr>
        <w:t>alif</w:t>
      </w:r>
      <w:r w:rsidRPr="00D90055">
        <w:rPr>
          <w:sz w:val="20"/>
          <w:szCs w:val="20"/>
          <w:shd w:val="clear" w:color="auto" w:fill="FFFFFF"/>
        </w:rPr>
        <w:t> sampai </w:t>
      </w:r>
      <w:r w:rsidRPr="00D90055">
        <w:rPr>
          <w:rStyle w:val="Emphasis"/>
          <w:sz w:val="20"/>
          <w:szCs w:val="20"/>
          <w:shd w:val="clear" w:color="auto" w:fill="FFFFFF"/>
        </w:rPr>
        <w:t>ya</w:t>
      </w:r>
      <w:r w:rsidRPr="00D90055">
        <w:rPr>
          <w:sz w:val="20"/>
          <w:szCs w:val="20"/>
          <w:shd w:val="clear" w:color="auto" w:fill="FFFFFF"/>
        </w:rPr>
        <w:t>); </w:t>
      </w:r>
    </w:p>
    <w:p w:rsidR="00D90055" w:rsidRDefault="00D90055" w:rsidP="00D90055">
      <w:pPr>
        <w:autoSpaceDE w:val="0"/>
        <w:autoSpaceDN w:val="0"/>
        <w:adjustRightInd w:val="0"/>
        <w:jc w:val="both"/>
        <w:rPr>
          <w:sz w:val="20"/>
          <w:szCs w:val="20"/>
        </w:rPr>
      </w:pPr>
    </w:p>
    <w:p w:rsidR="00BD68EB" w:rsidRDefault="00D90055" w:rsidP="00BD68EB">
      <w:pPr>
        <w:pStyle w:val="Default"/>
        <w:jc w:val="both"/>
        <w:rPr>
          <w:b/>
          <w:i/>
          <w:sz w:val="20"/>
          <w:szCs w:val="20"/>
        </w:rPr>
      </w:pPr>
      <w:r>
        <w:rPr>
          <w:b/>
          <w:i/>
          <w:sz w:val="20"/>
          <w:szCs w:val="20"/>
        </w:rPr>
        <w:t xml:space="preserve">2.5. </w:t>
      </w:r>
      <w:r w:rsidR="00BD68EB" w:rsidRPr="00482CA3">
        <w:rPr>
          <w:b/>
          <w:i/>
          <w:sz w:val="20"/>
          <w:szCs w:val="20"/>
        </w:rPr>
        <w:t>XAMPP</w:t>
      </w:r>
    </w:p>
    <w:p w:rsidR="00482CA3" w:rsidRPr="00482CA3" w:rsidRDefault="00482CA3" w:rsidP="00BD68EB">
      <w:pPr>
        <w:pStyle w:val="Default"/>
        <w:jc w:val="both"/>
        <w:rPr>
          <w:b/>
          <w:i/>
          <w:sz w:val="20"/>
          <w:szCs w:val="20"/>
        </w:rPr>
      </w:pPr>
    </w:p>
    <w:p w:rsidR="00BD68EB" w:rsidRDefault="00BD68EB" w:rsidP="00BD68EB">
      <w:pPr>
        <w:pStyle w:val="Default"/>
        <w:ind w:firstLine="709"/>
        <w:jc w:val="both"/>
        <w:rPr>
          <w:i/>
          <w:sz w:val="20"/>
          <w:szCs w:val="20"/>
        </w:rPr>
      </w:pPr>
      <w:r w:rsidRPr="00482CA3">
        <w:rPr>
          <w:sz w:val="20"/>
          <w:szCs w:val="20"/>
        </w:rPr>
        <w:t xml:space="preserve">Petrus F.S. dan Teguh N (2013:53), </w:t>
      </w:r>
      <w:r w:rsidRPr="00482CA3">
        <w:rPr>
          <w:i/>
          <w:sz w:val="20"/>
          <w:szCs w:val="20"/>
        </w:rPr>
        <w:t>XAMPP</w:t>
      </w:r>
      <w:r w:rsidRPr="00482CA3">
        <w:rPr>
          <w:sz w:val="20"/>
          <w:szCs w:val="20"/>
        </w:rPr>
        <w:t xml:space="preserve"> adalah suatu program yang digunakan sebagai server untuk mengeksekusi fungsi yang ada dalam halaman website yang kita buat sekaligus menampilkan halaman website tersebut agar bisa diakses oleh </w:t>
      </w:r>
      <w:r w:rsidRPr="00482CA3">
        <w:rPr>
          <w:i/>
          <w:sz w:val="20"/>
          <w:szCs w:val="20"/>
        </w:rPr>
        <w:t>user.</w:t>
      </w:r>
    </w:p>
    <w:p w:rsidR="00482CA3" w:rsidRPr="00482CA3" w:rsidRDefault="00482CA3" w:rsidP="00BD68EB">
      <w:pPr>
        <w:pStyle w:val="Default"/>
        <w:ind w:firstLine="709"/>
        <w:jc w:val="both"/>
        <w:rPr>
          <w:i/>
          <w:sz w:val="20"/>
          <w:szCs w:val="20"/>
        </w:rPr>
      </w:pPr>
    </w:p>
    <w:p w:rsidR="00BD68EB" w:rsidRPr="00482CA3" w:rsidRDefault="00BD68EB" w:rsidP="00BD68EB">
      <w:pPr>
        <w:pStyle w:val="Default"/>
        <w:ind w:firstLine="709"/>
        <w:jc w:val="both"/>
        <w:rPr>
          <w:sz w:val="20"/>
          <w:szCs w:val="20"/>
        </w:rPr>
      </w:pPr>
      <w:r w:rsidRPr="00482CA3">
        <w:rPr>
          <w:sz w:val="20"/>
          <w:szCs w:val="20"/>
        </w:rPr>
        <w:t xml:space="preserve">Hidayatullah dan Jauhari K.K. (2014:127), </w:t>
      </w:r>
      <w:r w:rsidRPr="00482CA3">
        <w:rPr>
          <w:i/>
          <w:sz w:val="20"/>
          <w:szCs w:val="20"/>
        </w:rPr>
        <w:t>XAMPP</w:t>
      </w:r>
      <w:r w:rsidRPr="00482CA3">
        <w:rPr>
          <w:sz w:val="20"/>
          <w:szCs w:val="20"/>
        </w:rPr>
        <w:t xml:space="preserve"> adalah fasilitas untuk banyak sistem operasi seperti </w:t>
      </w:r>
      <w:r w:rsidRPr="00482CA3">
        <w:rPr>
          <w:i/>
          <w:sz w:val="20"/>
          <w:szCs w:val="20"/>
        </w:rPr>
        <w:t>Windows, Linux, Mac,</w:t>
      </w:r>
      <w:r w:rsidRPr="00482CA3">
        <w:rPr>
          <w:sz w:val="20"/>
          <w:szCs w:val="20"/>
        </w:rPr>
        <w:t xml:space="preserve"> dan Solaris yang memungkinkan sebuah web dinamis bisa diakses </w:t>
      </w:r>
      <w:r w:rsidRPr="00482CA3">
        <w:rPr>
          <w:sz w:val="20"/>
          <w:szCs w:val="20"/>
        </w:rPr>
        <w:lastRenderedPageBreak/>
        <w:t xml:space="preserve">secara local menggunakan web server local. Kata </w:t>
      </w:r>
      <w:r w:rsidRPr="00482CA3">
        <w:rPr>
          <w:i/>
          <w:sz w:val="20"/>
          <w:szCs w:val="20"/>
        </w:rPr>
        <w:t>XAMPP</w:t>
      </w:r>
      <w:r w:rsidRPr="00482CA3">
        <w:rPr>
          <w:sz w:val="20"/>
          <w:szCs w:val="20"/>
        </w:rPr>
        <w:t xml:space="preserve"> sendiri terdiri dari :</w:t>
      </w:r>
    </w:p>
    <w:p w:rsidR="00BD68EB" w:rsidRPr="00482CA3" w:rsidRDefault="00BD68EB" w:rsidP="00BD68EB">
      <w:pPr>
        <w:pStyle w:val="Default"/>
        <w:numPr>
          <w:ilvl w:val="0"/>
          <w:numId w:val="22"/>
        </w:numPr>
        <w:ind w:left="284" w:hanging="284"/>
        <w:jc w:val="both"/>
        <w:rPr>
          <w:sz w:val="20"/>
          <w:szCs w:val="20"/>
        </w:rPr>
      </w:pPr>
      <w:r w:rsidRPr="00482CA3">
        <w:rPr>
          <w:sz w:val="20"/>
          <w:szCs w:val="20"/>
        </w:rPr>
        <w:t xml:space="preserve">X yang berarti </w:t>
      </w:r>
      <w:r w:rsidRPr="00482CA3">
        <w:rPr>
          <w:i/>
          <w:sz w:val="20"/>
          <w:szCs w:val="20"/>
        </w:rPr>
        <w:t>Cross Platform</w:t>
      </w:r>
      <w:r w:rsidRPr="00482CA3">
        <w:rPr>
          <w:sz w:val="20"/>
          <w:szCs w:val="20"/>
        </w:rPr>
        <w:t xml:space="preserve"> karena </w:t>
      </w:r>
      <w:r w:rsidRPr="00482CA3">
        <w:rPr>
          <w:i/>
          <w:sz w:val="20"/>
          <w:szCs w:val="20"/>
        </w:rPr>
        <w:t>XAMPP</w:t>
      </w:r>
      <w:r w:rsidRPr="00482CA3">
        <w:rPr>
          <w:sz w:val="20"/>
          <w:szCs w:val="20"/>
        </w:rPr>
        <w:t xml:space="preserve"> bisa dijalankan di </w:t>
      </w:r>
      <w:r w:rsidRPr="00482CA3">
        <w:rPr>
          <w:i/>
          <w:sz w:val="20"/>
          <w:szCs w:val="20"/>
        </w:rPr>
        <w:t>Windows, Linux, Mac</w:t>
      </w:r>
      <w:r w:rsidRPr="00482CA3">
        <w:rPr>
          <w:sz w:val="20"/>
          <w:szCs w:val="20"/>
        </w:rPr>
        <w:t>, dan Solaris.</w:t>
      </w:r>
    </w:p>
    <w:p w:rsidR="00BD68EB" w:rsidRPr="00482CA3" w:rsidRDefault="00BD68EB" w:rsidP="00BD68EB">
      <w:pPr>
        <w:pStyle w:val="Default"/>
        <w:numPr>
          <w:ilvl w:val="0"/>
          <w:numId w:val="22"/>
        </w:numPr>
        <w:ind w:left="284" w:hanging="284"/>
        <w:jc w:val="both"/>
        <w:rPr>
          <w:sz w:val="20"/>
          <w:szCs w:val="20"/>
        </w:rPr>
      </w:pPr>
      <w:r w:rsidRPr="00482CA3">
        <w:rPr>
          <w:sz w:val="20"/>
          <w:szCs w:val="20"/>
        </w:rPr>
        <w:t xml:space="preserve">A yang berarti </w:t>
      </w:r>
      <w:r w:rsidRPr="00482CA3">
        <w:rPr>
          <w:i/>
          <w:sz w:val="20"/>
          <w:szCs w:val="20"/>
        </w:rPr>
        <w:t>Apache</w:t>
      </w:r>
      <w:r w:rsidRPr="00482CA3">
        <w:rPr>
          <w:sz w:val="20"/>
          <w:szCs w:val="20"/>
        </w:rPr>
        <w:t xml:space="preserve"> sebagai web server nya.</w:t>
      </w:r>
    </w:p>
    <w:p w:rsidR="00BD68EB" w:rsidRPr="00482CA3" w:rsidRDefault="00BD68EB" w:rsidP="00BD68EB">
      <w:pPr>
        <w:pStyle w:val="Default"/>
        <w:numPr>
          <w:ilvl w:val="0"/>
          <w:numId w:val="22"/>
        </w:numPr>
        <w:ind w:left="284" w:hanging="284"/>
        <w:jc w:val="both"/>
        <w:rPr>
          <w:sz w:val="20"/>
          <w:szCs w:val="20"/>
        </w:rPr>
      </w:pPr>
      <w:r w:rsidRPr="00482CA3">
        <w:rPr>
          <w:sz w:val="20"/>
          <w:szCs w:val="20"/>
        </w:rPr>
        <w:t xml:space="preserve">M yang berarti </w:t>
      </w:r>
      <w:r w:rsidRPr="00482CA3">
        <w:rPr>
          <w:i/>
          <w:sz w:val="20"/>
          <w:szCs w:val="20"/>
        </w:rPr>
        <w:t>MySQL</w:t>
      </w:r>
      <w:r w:rsidRPr="00482CA3">
        <w:rPr>
          <w:sz w:val="20"/>
          <w:szCs w:val="20"/>
        </w:rPr>
        <w:t xml:space="preserve"> sebagai </w:t>
      </w:r>
      <w:r w:rsidRPr="00482CA3">
        <w:rPr>
          <w:i/>
          <w:sz w:val="20"/>
          <w:szCs w:val="20"/>
        </w:rPr>
        <w:t>Database Management System</w:t>
      </w:r>
      <w:r w:rsidRPr="00482CA3">
        <w:rPr>
          <w:sz w:val="20"/>
          <w:szCs w:val="20"/>
        </w:rPr>
        <w:t xml:space="preserve"> (DBMS)</w:t>
      </w:r>
    </w:p>
    <w:p w:rsidR="00BD68EB" w:rsidRDefault="00BD68EB" w:rsidP="00BD68EB">
      <w:pPr>
        <w:pStyle w:val="Default"/>
        <w:numPr>
          <w:ilvl w:val="0"/>
          <w:numId w:val="22"/>
        </w:numPr>
        <w:ind w:left="284" w:hanging="284"/>
        <w:jc w:val="both"/>
        <w:rPr>
          <w:sz w:val="20"/>
          <w:szCs w:val="20"/>
        </w:rPr>
      </w:pPr>
      <w:r w:rsidRPr="00482CA3">
        <w:rPr>
          <w:sz w:val="20"/>
          <w:szCs w:val="20"/>
        </w:rPr>
        <w:t>PP yang berarti PHP dan Perl sebagai bahasa yang didukungnya.</w:t>
      </w:r>
    </w:p>
    <w:p w:rsidR="00D90055" w:rsidRDefault="00D90055" w:rsidP="00D90055">
      <w:pPr>
        <w:pStyle w:val="Default"/>
        <w:ind w:left="284"/>
        <w:jc w:val="both"/>
        <w:rPr>
          <w:sz w:val="20"/>
          <w:szCs w:val="20"/>
        </w:rPr>
      </w:pPr>
    </w:p>
    <w:p w:rsidR="00BD68EB" w:rsidRDefault="00BD68EB" w:rsidP="00BD68EB">
      <w:pPr>
        <w:pStyle w:val="Default"/>
        <w:jc w:val="both"/>
        <w:rPr>
          <w:b/>
          <w:i/>
          <w:sz w:val="20"/>
          <w:szCs w:val="20"/>
        </w:rPr>
      </w:pPr>
      <w:r w:rsidRPr="00482CA3">
        <w:rPr>
          <w:sz w:val="20"/>
          <w:szCs w:val="20"/>
        </w:rPr>
        <w:t>2.</w:t>
      </w:r>
      <w:r w:rsidR="00D90055">
        <w:rPr>
          <w:sz w:val="20"/>
          <w:szCs w:val="20"/>
        </w:rPr>
        <w:t>6</w:t>
      </w:r>
      <w:r w:rsidR="00940529">
        <w:rPr>
          <w:sz w:val="20"/>
          <w:szCs w:val="20"/>
        </w:rPr>
        <w:t xml:space="preserve">. </w:t>
      </w:r>
      <w:r w:rsidRPr="00482CA3">
        <w:rPr>
          <w:b/>
          <w:i/>
          <w:sz w:val="20"/>
          <w:szCs w:val="20"/>
        </w:rPr>
        <w:t>PHP</w:t>
      </w:r>
    </w:p>
    <w:p w:rsidR="00482CA3" w:rsidRPr="00482CA3" w:rsidRDefault="00482CA3" w:rsidP="00BD68EB">
      <w:pPr>
        <w:pStyle w:val="Default"/>
        <w:jc w:val="both"/>
        <w:rPr>
          <w:b/>
          <w:i/>
          <w:sz w:val="20"/>
          <w:szCs w:val="20"/>
        </w:rPr>
      </w:pPr>
    </w:p>
    <w:p w:rsidR="00BD68EB" w:rsidRPr="00482CA3" w:rsidRDefault="00BD68EB" w:rsidP="00BD68EB">
      <w:pPr>
        <w:pStyle w:val="Default"/>
        <w:ind w:firstLine="709"/>
        <w:jc w:val="both"/>
        <w:rPr>
          <w:sz w:val="20"/>
          <w:szCs w:val="20"/>
        </w:rPr>
      </w:pPr>
      <w:r w:rsidRPr="00482CA3">
        <w:rPr>
          <w:sz w:val="20"/>
          <w:szCs w:val="20"/>
        </w:rPr>
        <w:t>Winarno dan Ali Zaki (2014:49), PHP adalah sebuah bahasa pemrograman web berbasis server (</w:t>
      </w:r>
      <w:r w:rsidRPr="00482CA3">
        <w:rPr>
          <w:i/>
          <w:sz w:val="20"/>
          <w:szCs w:val="20"/>
        </w:rPr>
        <w:t>server-side</w:t>
      </w:r>
      <w:r w:rsidRPr="00482CA3">
        <w:rPr>
          <w:sz w:val="20"/>
          <w:szCs w:val="20"/>
        </w:rPr>
        <w:t xml:space="preserve">) yang mampu memparsing kode PHP dari kode web dengan ekstensi .php, sehingga menghasilkan tampilan website yang dinamis di sisi </w:t>
      </w:r>
      <w:r w:rsidRPr="00482CA3">
        <w:rPr>
          <w:i/>
          <w:sz w:val="20"/>
          <w:szCs w:val="20"/>
        </w:rPr>
        <w:t>client</w:t>
      </w:r>
      <w:r w:rsidRPr="00482CA3">
        <w:rPr>
          <w:sz w:val="20"/>
          <w:szCs w:val="20"/>
        </w:rPr>
        <w:t xml:space="preserve"> (</w:t>
      </w:r>
      <w:r w:rsidRPr="00482CA3">
        <w:rPr>
          <w:i/>
          <w:sz w:val="20"/>
          <w:szCs w:val="20"/>
        </w:rPr>
        <w:t>browser).</w:t>
      </w:r>
      <w:r w:rsidRPr="00482CA3">
        <w:rPr>
          <w:sz w:val="20"/>
          <w:szCs w:val="20"/>
        </w:rPr>
        <w:t xml:space="preserve"> PHP adalah bahasa script yang sangat cocok untuk pengembangan web dan dapat dimasukkan ke dalam HTML. </w:t>
      </w:r>
    </w:p>
    <w:p w:rsidR="00BD68EB" w:rsidRPr="00482CA3" w:rsidRDefault="00BD68EB" w:rsidP="00BD68EB">
      <w:pPr>
        <w:pStyle w:val="Default"/>
        <w:ind w:firstLine="709"/>
        <w:jc w:val="both"/>
        <w:rPr>
          <w:sz w:val="20"/>
          <w:szCs w:val="20"/>
        </w:rPr>
      </w:pPr>
      <w:r w:rsidRPr="00482CA3">
        <w:rPr>
          <w:sz w:val="20"/>
          <w:szCs w:val="20"/>
        </w:rPr>
        <w:t>Subekti, Ichsan Risnandar, Hafni S.S., dan Teguh N (2013:57), PHP (</w:t>
      </w:r>
      <w:r w:rsidRPr="00482CA3">
        <w:rPr>
          <w:i/>
          <w:sz w:val="20"/>
          <w:szCs w:val="20"/>
        </w:rPr>
        <w:t>Hypertext Preprocessing</w:t>
      </w:r>
      <w:r w:rsidRPr="00482CA3">
        <w:rPr>
          <w:sz w:val="20"/>
          <w:szCs w:val="20"/>
        </w:rPr>
        <w:t>) merupakan bahasa pemrograman yang biasa digunakan untuk membuat halaman HTML. File .php yang dibuat akan diproses di dalam server, sedangkan halaman yang akan dikirim ke browser pengunjung hanyalah tampilan HTML-nya. Dengan PHP, halaman website yang dibuat akan menjadi dinamis, yakni dapat selalu berubah tanpa harus mengubah isi website secara manual. Informasi akan diproses ulang oleh web server sehingga akan didapatkan isi paling mutakhir dari halaman web.</w:t>
      </w:r>
    </w:p>
    <w:p w:rsidR="00BD68EB" w:rsidRPr="00482CA3" w:rsidRDefault="00BD68EB" w:rsidP="00BD68EB">
      <w:pPr>
        <w:pStyle w:val="Default"/>
        <w:ind w:firstLine="709"/>
        <w:jc w:val="both"/>
        <w:rPr>
          <w:sz w:val="20"/>
          <w:szCs w:val="20"/>
        </w:rPr>
      </w:pPr>
    </w:p>
    <w:p w:rsidR="00BD68EB" w:rsidRPr="00482CA3" w:rsidRDefault="00D90055" w:rsidP="00BD68EB">
      <w:pPr>
        <w:pStyle w:val="Default"/>
        <w:jc w:val="both"/>
        <w:rPr>
          <w:b/>
          <w:i/>
          <w:sz w:val="20"/>
          <w:szCs w:val="20"/>
        </w:rPr>
      </w:pPr>
      <w:r>
        <w:rPr>
          <w:sz w:val="20"/>
          <w:szCs w:val="20"/>
        </w:rPr>
        <w:t>2.7</w:t>
      </w:r>
      <w:r w:rsidR="00940529">
        <w:rPr>
          <w:sz w:val="20"/>
          <w:szCs w:val="20"/>
        </w:rPr>
        <w:t xml:space="preserve">. </w:t>
      </w:r>
      <w:r w:rsidR="00BD68EB" w:rsidRPr="00482CA3">
        <w:rPr>
          <w:sz w:val="20"/>
          <w:szCs w:val="20"/>
        </w:rPr>
        <w:t xml:space="preserve"> </w:t>
      </w:r>
      <w:r w:rsidR="00BD68EB" w:rsidRPr="00482CA3">
        <w:rPr>
          <w:b/>
          <w:i/>
          <w:sz w:val="20"/>
          <w:szCs w:val="20"/>
        </w:rPr>
        <w:t>MYSQL</w:t>
      </w:r>
    </w:p>
    <w:p w:rsidR="00BD68EB" w:rsidRDefault="00BD68EB" w:rsidP="00BD68EB">
      <w:pPr>
        <w:pStyle w:val="Default"/>
        <w:ind w:firstLine="720"/>
        <w:jc w:val="both"/>
        <w:rPr>
          <w:sz w:val="20"/>
          <w:szCs w:val="20"/>
        </w:rPr>
      </w:pPr>
      <w:r w:rsidRPr="00482CA3">
        <w:rPr>
          <w:i/>
          <w:sz w:val="20"/>
          <w:szCs w:val="20"/>
        </w:rPr>
        <w:t>MySQL</w:t>
      </w:r>
      <w:r w:rsidRPr="00482CA3">
        <w:rPr>
          <w:sz w:val="20"/>
          <w:szCs w:val="20"/>
        </w:rPr>
        <w:t xml:space="preserve"> merupakan </w:t>
      </w:r>
      <w:r w:rsidRPr="00482CA3">
        <w:rPr>
          <w:i/>
          <w:sz w:val="20"/>
          <w:szCs w:val="20"/>
        </w:rPr>
        <w:t>database</w:t>
      </w:r>
      <w:r w:rsidRPr="00482CA3">
        <w:rPr>
          <w:sz w:val="20"/>
          <w:szCs w:val="20"/>
        </w:rPr>
        <w:t xml:space="preserve"> yang paling digemari di kalangan programmer web, dengan alasan bahwa program ini merupakan database yang sangat kuat dan cukup stabil untuk digunakan sebagai media penyimpanan data. Sebagai sebuah </w:t>
      </w:r>
      <w:r w:rsidRPr="00482CA3">
        <w:rPr>
          <w:i/>
          <w:sz w:val="20"/>
          <w:szCs w:val="20"/>
        </w:rPr>
        <w:t>database</w:t>
      </w:r>
      <w:r w:rsidRPr="00482CA3">
        <w:rPr>
          <w:sz w:val="20"/>
          <w:szCs w:val="20"/>
        </w:rPr>
        <w:t xml:space="preserve"> server yang mampu untuk memanajemen </w:t>
      </w:r>
      <w:r w:rsidRPr="00482CA3">
        <w:rPr>
          <w:i/>
          <w:sz w:val="20"/>
          <w:szCs w:val="20"/>
        </w:rPr>
        <w:t xml:space="preserve">database </w:t>
      </w:r>
      <w:r w:rsidRPr="00482CA3">
        <w:rPr>
          <w:sz w:val="20"/>
          <w:szCs w:val="20"/>
        </w:rPr>
        <w:t xml:space="preserve">dengan baik, </w:t>
      </w:r>
      <w:r w:rsidRPr="00482CA3">
        <w:rPr>
          <w:i/>
          <w:sz w:val="20"/>
          <w:szCs w:val="20"/>
        </w:rPr>
        <w:t>MySQL</w:t>
      </w:r>
      <w:r w:rsidRPr="00482CA3">
        <w:rPr>
          <w:sz w:val="20"/>
          <w:szCs w:val="20"/>
        </w:rPr>
        <w:t xml:space="preserve"> terhitung merupakan </w:t>
      </w:r>
      <w:r w:rsidRPr="00482CA3">
        <w:rPr>
          <w:i/>
          <w:sz w:val="20"/>
          <w:szCs w:val="20"/>
        </w:rPr>
        <w:t>database</w:t>
      </w:r>
      <w:r w:rsidRPr="00482CA3">
        <w:rPr>
          <w:sz w:val="20"/>
          <w:szCs w:val="20"/>
        </w:rPr>
        <w:t xml:space="preserve"> yang paling digemari dan paling banyak digunakan dibanding </w:t>
      </w:r>
      <w:r w:rsidRPr="00482CA3">
        <w:rPr>
          <w:i/>
          <w:sz w:val="20"/>
          <w:szCs w:val="20"/>
        </w:rPr>
        <w:t>database</w:t>
      </w:r>
      <w:r w:rsidRPr="00482CA3">
        <w:rPr>
          <w:sz w:val="20"/>
          <w:szCs w:val="20"/>
        </w:rPr>
        <w:t xml:space="preserve"> lainnya.” (Bunafit Nugroho 2004, h. 133).</w:t>
      </w:r>
    </w:p>
    <w:p w:rsidR="00482CA3" w:rsidRPr="00482CA3" w:rsidRDefault="00482CA3" w:rsidP="00BD68EB">
      <w:pPr>
        <w:pStyle w:val="Default"/>
        <w:ind w:firstLine="720"/>
        <w:jc w:val="both"/>
        <w:rPr>
          <w:sz w:val="20"/>
          <w:szCs w:val="20"/>
        </w:rPr>
      </w:pPr>
    </w:p>
    <w:p w:rsidR="00BD68EB" w:rsidRDefault="00BD68EB" w:rsidP="00BD68EB">
      <w:pPr>
        <w:pStyle w:val="Default"/>
        <w:ind w:firstLine="709"/>
        <w:jc w:val="both"/>
        <w:rPr>
          <w:sz w:val="20"/>
          <w:szCs w:val="20"/>
        </w:rPr>
      </w:pPr>
      <w:r w:rsidRPr="00482CA3">
        <w:rPr>
          <w:i/>
          <w:sz w:val="20"/>
          <w:szCs w:val="20"/>
        </w:rPr>
        <w:t xml:space="preserve">MySQL </w:t>
      </w:r>
      <w:r w:rsidRPr="00482CA3">
        <w:rPr>
          <w:sz w:val="20"/>
          <w:szCs w:val="20"/>
        </w:rPr>
        <w:t>adalah sebuah s</w:t>
      </w:r>
      <w:r w:rsidRPr="00482CA3">
        <w:rPr>
          <w:i/>
          <w:sz w:val="20"/>
          <w:szCs w:val="20"/>
        </w:rPr>
        <w:t>oftware</w:t>
      </w:r>
      <w:r w:rsidRPr="00482CA3">
        <w:rPr>
          <w:sz w:val="20"/>
          <w:szCs w:val="20"/>
        </w:rPr>
        <w:t xml:space="preserve"> </w:t>
      </w:r>
      <w:r w:rsidRPr="00482CA3">
        <w:rPr>
          <w:i/>
          <w:sz w:val="20"/>
          <w:szCs w:val="20"/>
        </w:rPr>
        <w:t>database.</w:t>
      </w:r>
      <w:r w:rsidRPr="00482CA3">
        <w:rPr>
          <w:sz w:val="20"/>
          <w:szCs w:val="20"/>
        </w:rPr>
        <w:t xml:space="preserve"> </w:t>
      </w:r>
      <w:r w:rsidRPr="00482CA3">
        <w:rPr>
          <w:i/>
          <w:sz w:val="20"/>
          <w:szCs w:val="20"/>
        </w:rPr>
        <w:t xml:space="preserve">MySQL </w:t>
      </w:r>
      <w:r w:rsidRPr="00482CA3">
        <w:rPr>
          <w:sz w:val="20"/>
          <w:szCs w:val="20"/>
        </w:rPr>
        <w:t xml:space="preserve">merupakan tipe data relasional yang artinya </w:t>
      </w:r>
      <w:r w:rsidRPr="00482CA3">
        <w:rPr>
          <w:i/>
          <w:sz w:val="20"/>
          <w:szCs w:val="20"/>
        </w:rPr>
        <w:t>MySQL</w:t>
      </w:r>
      <w:r w:rsidRPr="00482CA3">
        <w:rPr>
          <w:sz w:val="20"/>
          <w:szCs w:val="20"/>
        </w:rPr>
        <w:t xml:space="preserve"> menyimpan datanya dalam bentuk tabel-tabel yang saling berhubungan (Edy Winarno dan Ali Zaki, 2014:102).</w:t>
      </w:r>
    </w:p>
    <w:p w:rsidR="00482CA3" w:rsidRPr="00482CA3" w:rsidRDefault="00482CA3" w:rsidP="00BD68EB">
      <w:pPr>
        <w:pStyle w:val="Default"/>
        <w:ind w:firstLine="709"/>
        <w:jc w:val="both"/>
        <w:rPr>
          <w:sz w:val="20"/>
          <w:szCs w:val="20"/>
        </w:rPr>
      </w:pPr>
    </w:p>
    <w:p w:rsidR="00BD68EB" w:rsidRDefault="00940529" w:rsidP="00BD68EB">
      <w:pPr>
        <w:pStyle w:val="ListParagraph"/>
        <w:spacing w:after="0" w:line="240" w:lineRule="auto"/>
        <w:ind w:left="0"/>
        <w:jc w:val="both"/>
        <w:rPr>
          <w:rFonts w:ascii="Times New Roman" w:hAnsi="Times New Roman"/>
          <w:b/>
          <w:sz w:val="20"/>
          <w:szCs w:val="20"/>
          <w:lang w:val="id-ID"/>
        </w:rPr>
      </w:pPr>
      <w:r>
        <w:rPr>
          <w:rFonts w:ascii="Times New Roman" w:hAnsi="Times New Roman"/>
          <w:b/>
          <w:i/>
          <w:sz w:val="20"/>
          <w:szCs w:val="20"/>
        </w:rPr>
        <w:t>2.</w:t>
      </w:r>
      <w:r w:rsidR="00D90055">
        <w:rPr>
          <w:rFonts w:ascii="Times New Roman" w:hAnsi="Times New Roman"/>
          <w:b/>
          <w:i/>
          <w:sz w:val="20"/>
          <w:szCs w:val="20"/>
          <w:lang w:val="id-ID"/>
        </w:rPr>
        <w:t>8</w:t>
      </w:r>
      <w:r w:rsidR="00BD68EB" w:rsidRPr="00482CA3">
        <w:rPr>
          <w:rFonts w:ascii="Times New Roman" w:hAnsi="Times New Roman"/>
          <w:b/>
          <w:i/>
          <w:sz w:val="20"/>
          <w:szCs w:val="20"/>
        </w:rPr>
        <w:t xml:space="preserve">. Unified Modeling Language </w:t>
      </w:r>
      <w:r w:rsidR="00BD68EB" w:rsidRPr="00482CA3">
        <w:rPr>
          <w:rFonts w:ascii="Times New Roman" w:hAnsi="Times New Roman"/>
          <w:b/>
          <w:sz w:val="20"/>
          <w:szCs w:val="20"/>
        </w:rPr>
        <w:t>(UML)</w:t>
      </w:r>
    </w:p>
    <w:p w:rsidR="00482CA3" w:rsidRPr="00482CA3" w:rsidRDefault="00482CA3" w:rsidP="00BD68EB">
      <w:pPr>
        <w:pStyle w:val="ListParagraph"/>
        <w:spacing w:after="0" w:line="240" w:lineRule="auto"/>
        <w:ind w:left="0"/>
        <w:jc w:val="both"/>
        <w:rPr>
          <w:rFonts w:ascii="Times New Roman" w:hAnsi="Times New Roman"/>
          <w:b/>
          <w:sz w:val="20"/>
          <w:szCs w:val="20"/>
          <w:lang w:val="id-ID"/>
        </w:rPr>
      </w:pPr>
    </w:p>
    <w:p w:rsidR="00D77DC0" w:rsidRDefault="00D77DC0" w:rsidP="00BD68EB">
      <w:pPr>
        <w:pStyle w:val="Default"/>
        <w:ind w:firstLine="720"/>
        <w:jc w:val="both"/>
        <w:rPr>
          <w:color w:val="252525"/>
          <w:sz w:val="20"/>
          <w:szCs w:val="20"/>
          <w:shd w:val="clear" w:color="auto" w:fill="FFFFFF"/>
        </w:rPr>
      </w:pPr>
      <w:r>
        <w:rPr>
          <w:color w:val="252525"/>
          <w:sz w:val="20"/>
          <w:szCs w:val="20"/>
          <w:shd w:val="clear" w:color="auto" w:fill="FFFFFF"/>
        </w:rPr>
        <w:t xml:space="preserve">Menurut </w:t>
      </w:r>
      <w:r w:rsidRPr="00D77DC0">
        <w:rPr>
          <w:color w:val="252525"/>
          <w:sz w:val="20"/>
          <w:szCs w:val="20"/>
          <w:shd w:val="clear" w:color="auto" w:fill="FFFFFF"/>
        </w:rPr>
        <w:t>Nugroho (2010:6),“UML(</w:t>
      </w:r>
      <w:r w:rsidRPr="00D77DC0">
        <w:rPr>
          <w:i/>
          <w:iCs/>
          <w:color w:val="252525"/>
          <w:sz w:val="20"/>
          <w:szCs w:val="20"/>
          <w:shd w:val="clear" w:color="auto" w:fill="FFFFFF"/>
        </w:rPr>
        <w:t>Unified Modeling Language</w:t>
      </w:r>
      <w:r w:rsidRPr="00D77DC0">
        <w:rPr>
          <w:color w:val="252525"/>
          <w:sz w:val="20"/>
          <w:szCs w:val="20"/>
          <w:shd w:val="clear" w:color="auto" w:fill="FFFFFF"/>
        </w:rPr>
        <w:t>) adalah‘bahasa’ pemodelan untuk sistem atau perangkat lunak yang berparadigma ‘berorientasi objek’. Pemodelan (</w:t>
      </w:r>
      <w:r w:rsidRPr="00D77DC0">
        <w:rPr>
          <w:i/>
          <w:iCs/>
          <w:color w:val="252525"/>
          <w:sz w:val="20"/>
          <w:szCs w:val="20"/>
          <w:shd w:val="clear" w:color="auto" w:fill="FFFFFF"/>
        </w:rPr>
        <w:t>modeling</w:t>
      </w:r>
      <w:r w:rsidRPr="00D77DC0">
        <w:rPr>
          <w:color w:val="252525"/>
          <w:sz w:val="20"/>
          <w:szCs w:val="20"/>
          <w:shd w:val="clear" w:color="auto" w:fill="FFFFFF"/>
        </w:rPr>
        <w:t xml:space="preserve">) sesungguhnya digunakan untuk penyederhanaan permasalahan-permasalahan yang </w:t>
      </w:r>
      <w:r w:rsidRPr="00D77DC0">
        <w:rPr>
          <w:color w:val="252525"/>
          <w:sz w:val="20"/>
          <w:szCs w:val="20"/>
          <w:shd w:val="clear" w:color="auto" w:fill="FFFFFF"/>
        </w:rPr>
        <w:lastRenderedPageBreak/>
        <w:t>kompleks sedemikian rupa sehingga lebih mudah dipelajari dan dipahami”.</w:t>
      </w:r>
    </w:p>
    <w:p w:rsidR="00BD68EB" w:rsidRPr="00482CA3" w:rsidRDefault="00BD68EB" w:rsidP="00BD68EB">
      <w:pPr>
        <w:pStyle w:val="Default"/>
        <w:ind w:firstLine="720"/>
        <w:jc w:val="both"/>
        <w:rPr>
          <w:sz w:val="20"/>
          <w:szCs w:val="20"/>
        </w:rPr>
      </w:pPr>
      <w:r w:rsidRPr="00482CA3">
        <w:rPr>
          <w:sz w:val="20"/>
          <w:szCs w:val="20"/>
        </w:rPr>
        <w:t xml:space="preserve">Sedangkan menurut Rosa &amp; Shalahuddin (2014:118) </w:t>
      </w:r>
      <w:r w:rsidRPr="00482CA3">
        <w:rPr>
          <w:i/>
          <w:sz w:val="20"/>
          <w:szCs w:val="20"/>
        </w:rPr>
        <w:t>Unified Modeling Language (UML)</w:t>
      </w:r>
      <w:r w:rsidRPr="00482CA3">
        <w:rPr>
          <w:sz w:val="20"/>
          <w:szCs w:val="20"/>
        </w:rPr>
        <w:t xml:space="preserve"> adalah sebuah standarisasi bahasa pemodelan untuk pembangunan perangkat lunak yang dibangun dengan menggunakan teknik pemrograman berorientasi objek. Ada 3 diagram yang digunakan dalam penelitian ini yaitu </w:t>
      </w:r>
      <w:r w:rsidRPr="00482CA3">
        <w:rPr>
          <w:i/>
          <w:sz w:val="20"/>
          <w:szCs w:val="20"/>
        </w:rPr>
        <w:t xml:space="preserve">class </w:t>
      </w:r>
      <w:r w:rsidRPr="00482CA3">
        <w:rPr>
          <w:sz w:val="20"/>
          <w:szCs w:val="20"/>
        </w:rPr>
        <w:t xml:space="preserve">diagram, </w:t>
      </w:r>
      <w:r w:rsidRPr="00482CA3">
        <w:rPr>
          <w:i/>
          <w:sz w:val="20"/>
          <w:szCs w:val="20"/>
        </w:rPr>
        <w:t xml:space="preserve">use case </w:t>
      </w:r>
      <w:r w:rsidRPr="00482CA3">
        <w:rPr>
          <w:sz w:val="20"/>
          <w:szCs w:val="20"/>
        </w:rPr>
        <w:t xml:space="preserve">diagram dan </w:t>
      </w:r>
      <w:r w:rsidRPr="00482CA3">
        <w:rPr>
          <w:i/>
          <w:sz w:val="20"/>
          <w:szCs w:val="20"/>
        </w:rPr>
        <w:t xml:space="preserve">activity </w:t>
      </w:r>
      <w:r w:rsidRPr="00482CA3">
        <w:rPr>
          <w:sz w:val="20"/>
          <w:szCs w:val="20"/>
        </w:rPr>
        <w:t>diagram.</w:t>
      </w:r>
    </w:p>
    <w:p w:rsidR="00482CA3" w:rsidRDefault="00BD68EB" w:rsidP="00482CA3">
      <w:pPr>
        <w:pStyle w:val="Default"/>
        <w:numPr>
          <w:ilvl w:val="0"/>
          <w:numId w:val="23"/>
        </w:numPr>
        <w:ind w:left="284" w:hanging="284"/>
        <w:jc w:val="both"/>
        <w:rPr>
          <w:sz w:val="20"/>
          <w:szCs w:val="20"/>
        </w:rPr>
      </w:pPr>
      <w:r w:rsidRPr="00482CA3">
        <w:rPr>
          <w:i/>
          <w:sz w:val="20"/>
          <w:szCs w:val="20"/>
        </w:rPr>
        <w:t xml:space="preserve">Class </w:t>
      </w:r>
      <w:r w:rsidRPr="00482CA3">
        <w:rPr>
          <w:sz w:val="20"/>
          <w:szCs w:val="20"/>
        </w:rPr>
        <w:t>Diagram</w:t>
      </w:r>
    </w:p>
    <w:p w:rsidR="00BD68EB" w:rsidRPr="00482CA3" w:rsidRDefault="00BD68EB" w:rsidP="00940529">
      <w:pPr>
        <w:pStyle w:val="Default"/>
        <w:ind w:left="284"/>
        <w:jc w:val="both"/>
        <w:rPr>
          <w:sz w:val="20"/>
          <w:szCs w:val="20"/>
        </w:rPr>
      </w:pPr>
      <w:r w:rsidRPr="00482CA3">
        <w:rPr>
          <w:sz w:val="20"/>
          <w:szCs w:val="20"/>
        </w:rPr>
        <w:t xml:space="preserve">Menurut Rosa dan Shalahudin (2014:141), </w:t>
      </w:r>
      <w:r w:rsidRPr="00482CA3">
        <w:rPr>
          <w:i/>
          <w:sz w:val="20"/>
          <w:szCs w:val="20"/>
        </w:rPr>
        <w:t xml:space="preserve">class </w:t>
      </w:r>
      <w:r w:rsidRPr="00482CA3">
        <w:rPr>
          <w:sz w:val="20"/>
          <w:szCs w:val="20"/>
        </w:rPr>
        <w:t>diagram menggambarkan struktur sistem dari segi pendefinisan kelas – kelas yang akan dibuat untuk membangun sistem.</w:t>
      </w:r>
    </w:p>
    <w:p w:rsidR="00BD68EB" w:rsidRPr="00482CA3" w:rsidRDefault="00BD68EB" w:rsidP="00BD68EB">
      <w:pPr>
        <w:pStyle w:val="Default"/>
        <w:numPr>
          <w:ilvl w:val="0"/>
          <w:numId w:val="23"/>
        </w:numPr>
        <w:ind w:left="284" w:hanging="284"/>
        <w:jc w:val="both"/>
        <w:rPr>
          <w:sz w:val="20"/>
          <w:szCs w:val="20"/>
        </w:rPr>
      </w:pPr>
      <w:r w:rsidRPr="00482CA3">
        <w:rPr>
          <w:i/>
          <w:sz w:val="20"/>
          <w:szCs w:val="20"/>
        </w:rPr>
        <w:t>Use Case</w:t>
      </w:r>
      <w:r w:rsidRPr="00482CA3">
        <w:rPr>
          <w:sz w:val="20"/>
          <w:szCs w:val="20"/>
        </w:rPr>
        <w:t xml:space="preserve"> Diagram</w:t>
      </w:r>
    </w:p>
    <w:p w:rsidR="00BD68EB" w:rsidRPr="00482CA3" w:rsidRDefault="00BD68EB" w:rsidP="00482CA3">
      <w:pPr>
        <w:pStyle w:val="Default"/>
        <w:ind w:left="284"/>
        <w:jc w:val="both"/>
        <w:rPr>
          <w:sz w:val="20"/>
          <w:szCs w:val="20"/>
        </w:rPr>
      </w:pPr>
      <w:r w:rsidRPr="00482CA3">
        <w:rPr>
          <w:sz w:val="20"/>
          <w:szCs w:val="20"/>
        </w:rPr>
        <w:t xml:space="preserve">Menurut Rosa dan Shalahuddin (2014:155), </w:t>
      </w:r>
      <w:r w:rsidRPr="00482CA3">
        <w:rPr>
          <w:i/>
          <w:sz w:val="20"/>
          <w:szCs w:val="20"/>
        </w:rPr>
        <w:t>use case</w:t>
      </w:r>
      <w:r w:rsidRPr="00482CA3">
        <w:rPr>
          <w:sz w:val="20"/>
          <w:szCs w:val="20"/>
        </w:rPr>
        <w:t xml:space="preserve"> diagram merupakan pemodelan untuk kelakuan sistem yang dibuat, </w:t>
      </w:r>
      <w:r w:rsidRPr="00482CA3">
        <w:rPr>
          <w:i/>
          <w:sz w:val="20"/>
          <w:szCs w:val="20"/>
        </w:rPr>
        <w:t>use case</w:t>
      </w:r>
      <w:r w:rsidRPr="00482CA3">
        <w:rPr>
          <w:sz w:val="20"/>
          <w:szCs w:val="20"/>
        </w:rPr>
        <w:t xml:space="preserve"> diagram medeskripsikan sebuah interaksi antara satu atau lebih aktor dengan sistem informasi yang akan dibuat. </w:t>
      </w:r>
    </w:p>
    <w:p w:rsidR="00BD68EB" w:rsidRPr="00482CA3" w:rsidRDefault="00BD68EB" w:rsidP="00BD68EB">
      <w:pPr>
        <w:pStyle w:val="Default"/>
        <w:numPr>
          <w:ilvl w:val="0"/>
          <w:numId w:val="23"/>
        </w:numPr>
        <w:ind w:left="284" w:hanging="284"/>
        <w:jc w:val="both"/>
        <w:rPr>
          <w:sz w:val="20"/>
          <w:szCs w:val="20"/>
        </w:rPr>
      </w:pPr>
      <w:r w:rsidRPr="00482CA3">
        <w:rPr>
          <w:i/>
          <w:sz w:val="20"/>
          <w:szCs w:val="20"/>
        </w:rPr>
        <w:t xml:space="preserve">Activity </w:t>
      </w:r>
      <w:r w:rsidRPr="00482CA3">
        <w:rPr>
          <w:sz w:val="20"/>
          <w:szCs w:val="20"/>
        </w:rPr>
        <w:t>Diagram</w:t>
      </w:r>
    </w:p>
    <w:p w:rsidR="00BD68EB" w:rsidRPr="00482CA3" w:rsidRDefault="00BD68EB" w:rsidP="00940529">
      <w:pPr>
        <w:pStyle w:val="Default"/>
        <w:ind w:left="284"/>
        <w:jc w:val="both"/>
        <w:rPr>
          <w:color w:val="auto"/>
          <w:sz w:val="20"/>
          <w:szCs w:val="20"/>
        </w:rPr>
      </w:pPr>
      <w:r w:rsidRPr="00482CA3">
        <w:rPr>
          <w:color w:val="auto"/>
          <w:sz w:val="20"/>
          <w:szCs w:val="20"/>
        </w:rPr>
        <w:t xml:space="preserve">Menurut Rosa dan Shalahuddin (2014:161), </w:t>
      </w:r>
      <w:r w:rsidRPr="00482CA3">
        <w:rPr>
          <w:i/>
          <w:color w:val="auto"/>
          <w:sz w:val="20"/>
          <w:szCs w:val="20"/>
        </w:rPr>
        <w:t>activity</w:t>
      </w:r>
      <w:r w:rsidRPr="00482CA3">
        <w:rPr>
          <w:color w:val="auto"/>
          <w:sz w:val="20"/>
          <w:szCs w:val="20"/>
        </w:rPr>
        <w:t xml:space="preserve"> diagram menggambarkan </w:t>
      </w:r>
      <w:r w:rsidRPr="00482CA3">
        <w:rPr>
          <w:i/>
          <w:color w:val="auto"/>
          <w:sz w:val="20"/>
          <w:szCs w:val="20"/>
        </w:rPr>
        <w:t>workflow</w:t>
      </w:r>
      <w:r w:rsidRPr="00482CA3">
        <w:rPr>
          <w:color w:val="auto"/>
          <w:sz w:val="20"/>
          <w:szCs w:val="20"/>
        </w:rPr>
        <w:t xml:space="preserve"> (aliran kerja) atau aktivitas dari sebuah sistem atau proses bisnis. Diagram aktivitas menggambarkan aktivitas – aktivitas sistem bukan apa yang dilakukan aktor. </w:t>
      </w:r>
    </w:p>
    <w:p w:rsidR="00BD68EB" w:rsidRPr="00482CA3" w:rsidRDefault="00BD68EB" w:rsidP="00BD68EB">
      <w:pPr>
        <w:pStyle w:val="Default"/>
        <w:jc w:val="both"/>
        <w:rPr>
          <w:i/>
          <w:color w:val="auto"/>
          <w:sz w:val="20"/>
          <w:szCs w:val="20"/>
        </w:rPr>
      </w:pPr>
    </w:p>
    <w:p w:rsidR="00BD68EB" w:rsidRPr="00482CA3" w:rsidRDefault="00BD68EB" w:rsidP="00BD68EB">
      <w:pPr>
        <w:pStyle w:val="Default"/>
        <w:jc w:val="both"/>
        <w:rPr>
          <w:sz w:val="20"/>
          <w:szCs w:val="20"/>
        </w:rPr>
      </w:pPr>
    </w:p>
    <w:p w:rsidR="00D116EC" w:rsidRPr="00482CA3" w:rsidRDefault="00D116EC" w:rsidP="00472B5B">
      <w:pPr>
        <w:pStyle w:val="Heading1"/>
        <w:numPr>
          <w:ilvl w:val="0"/>
          <w:numId w:val="0"/>
        </w:numPr>
        <w:spacing w:before="0"/>
      </w:pPr>
      <w:r w:rsidRPr="00482CA3">
        <w:t>III. METODOLOGI PENELITIAN</w:t>
      </w:r>
    </w:p>
    <w:p w:rsidR="00472B5B" w:rsidRDefault="00D116EC" w:rsidP="00D116EC">
      <w:pPr>
        <w:autoSpaceDE w:val="0"/>
        <w:autoSpaceDN w:val="0"/>
        <w:adjustRightInd w:val="0"/>
        <w:ind w:firstLine="426"/>
        <w:jc w:val="both"/>
        <w:rPr>
          <w:sz w:val="20"/>
          <w:szCs w:val="20"/>
          <w:lang w:val="id-ID"/>
        </w:rPr>
      </w:pPr>
      <w:r w:rsidRPr="00482CA3">
        <w:rPr>
          <w:sz w:val="20"/>
          <w:szCs w:val="20"/>
          <w:lang w:val="id-ID"/>
        </w:rPr>
        <w:t xml:space="preserve">Metode pengembangan sistem  yang dizgunakan dalam penelitian ini yaitu: metode waterfall. Rosa dan Shalahudin (2014:28) menjelaskan tentang metodepengembangan sistem yaitu </w:t>
      </w:r>
      <w:r w:rsidRPr="00482CA3">
        <w:rPr>
          <w:i/>
          <w:iCs/>
          <w:sz w:val="20"/>
          <w:szCs w:val="20"/>
          <w:lang w:val="id-ID"/>
        </w:rPr>
        <w:t>waterfall</w:t>
      </w:r>
      <w:r w:rsidRPr="00482CA3">
        <w:rPr>
          <w:sz w:val="20"/>
          <w:szCs w:val="20"/>
          <w:lang w:val="id-ID"/>
        </w:rPr>
        <w:t xml:space="preserve">. </w:t>
      </w:r>
    </w:p>
    <w:p w:rsidR="00D116EC" w:rsidRPr="00482CA3" w:rsidRDefault="00D116EC" w:rsidP="00D116EC">
      <w:pPr>
        <w:autoSpaceDE w:val="0"/>
        <w:autoSpaceDN w:val="0"/>
        <w:adjustRightInd w:val="0"/>
        <w:ind w:firstLine="426"/>
        <w:jc w:val="both"/>
        <w:rPr>
          <w:sz w:val="20"/>
          <w:szCs w:val="20"/>
          <w:lang w:val="id-ID"/>
        </w:rPr>
      </w:pPr>
      <w:r w:rsidRPr="00482CA3">
        <w:rPr>
          <w:sz w:val="20"/>
          <w:szCs w:val="20"/>
          <w:lang w:val="id-ID"/>
        </w:rPr>
        <w:t>Metode air terjun (</w:t>
      </w:r>
      <w:r w:rsidRPr="00482CA3">
        <w:rPr>
          <w:i/>
          <w:iCs/>
          <w:sz w:val="20"/>
          <w:szCs w:val="20"/>
          <w:lang w:val="id-ID"/>
        </w:rPr>
        <w:t>waterfall</w:t>
      </w:r>
      <w:r w:rsidRPr="00482CA3">
        <w:rPr>
          <w:sz w:val="20"/>
          <w:szCs w:val="20"/>
          <w:lang w:val="id-ID"/>
        </w:rPr>
        <w:t>) sering jugadisebut model sekuensial linier (</w:t>
      </w:r>
      <w:r w:rsidRPr="00482CA3">
        <w:rPr>
          <w:i/>
          <w:iCs/>
          <w:sz w:val="20"/>
          <w:szCs w:val="20"/>
          <w:lang w:val="id-ID"/>
        </w:rPr>
        <w:t>sequential linear</w:t>
      </w:r>
      <w:r w:rsidRPr="00482CA3">
        <w:rPr>
          <w:sz w:val="20"/>
          <w:szCs w:val="20"/>
          <w:lang w:val="id-ID"/>
        </w:rPr>
        <w:t>) atau alur hidup klasik (</w:t>
      </w:r>
      <w:r w:rsidRPr="00482CA3">
        <w:rPr>
          <w:i/>
          <w:iCs/>
          <w:sz w:val="20"/>
          <w:szCs w:val="20"/>
          <w:lang w:val="id-ID"/>
        </w:rPr>
        <w:t>classiclife cycle</w:t>
      </w:r>
      <w:r w:rsidRPr="00482CA3">
        <w:rPr>
          <w:sz w:val="20"/>
          <w:szCs w:val="20"/>
          <w:lang w:val="id-ID"/>
        </w:rPr>
        <w:t>). Model air terjun menyediakan pendekatan alur hidup terurut mulai darianalisis, desain, pengodean, pengujian, dan pemeliharaan.Tahapan metode air terjun dapat dilihat pada Gambar 1.</w:t>
      </w:r>
    </w:p>
    <w:p w:rsidR="00D116EC" w:rsidRPr="00482CA3" w:rsidRDefault="00D116EC" w:rsidP="00D116EC">
      <w:pPr>
        <w:autoSpaceDE w:val="0"/>
        <w:autoSpaceDN w:val="0"/>
        <w:adjustRightInd w:val="0"/>
        <w:ind w:firstLine="426"/>
        <w:jc w:val="both"/>
        <w:rPr>
          <w:sz w:val="20"/>
          <w:szCs w:val="20"/>
          <w:lang w:val="id-ID"/>
        </w:rPr>
      </w:pPr>
    </w:p>
    <w:p w:rsidR="00D116EC" w:rsidRPr="00482CA3" w:rsidRDefault="00D116EC" w:rsidP="00D116EC">
      <w:pPr>
        <w:autoSpaceDE w:val="0"/>
        <w:autoSpaceDN w:val="0"/>
        <w:adjustRightInd w:val="0"/>
        <w:jc w:val="center"/>
        <w:rPr>
          <w:sz w:val="20"/>
          <w:szCs w:val="20"/>
          <w:lang w:val="id-ID"/>
        </w:rPr>
      </w:pPr>
      <w:r w:rsidRPr="00482CA3">
        <w:rPr>
          <w:noProof/>
          <w:sz w:val="20"/>
          <w:szCs w:val="20"/>
          <w:lang w:val="id-ID" w:eastAsia="id-ID"/>
        </w:rPr>
        <w:drawing>
          <wp:inline distT="0" distB="0" distL="0" distR="0">
            <wp:extent cx="2697480" cy="1943100"/>
            <wp:effectExtent l="19050" t="0" r="762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0885" cy="1945553"/>
                    </a:xfrm>
                    <a:prstGeom prst="rect">
                      <a:avLst/>
                    </a:prstGeom>
                  </pic:spPr>
                </pic:pic>
              </a:graphicData>
            </a:graphic>
          </wp:inline>
        </w:drawing>
      </w:r>
    </w:p>
    <w:p w:rsidR="00D116EC" w:rsidRDefault="00D116EC" w:rsidP="00D116EC">
      <w:pPr>
        <w:pStyle w:val="Body"/>
        <w:jc w:val="center"/>
        <w:rPr>
          <w:lang w:val="id-ID"/>
        </w:rPr>
      </w:pPr>
      <w:r w:rsidRPr="00482CA3">
        <w:rPr>
          <w:lang w:val="id-ID"/>
        </w:rPr>
        <w:t>Gambar 1. Metode Waterfall</w:t>
      </w:r>
    </w:p>
    <w:p w:rsidR="00D90055" w:rsidRDefault="00D90055" w:rsidP="00D116EC">
      <w:pPr>
        <w:pStyle w:val="Body"/>
        <w:jc w:val="center"/>
        <w:rPr>
          <w:lang w:val="id-ID"/>
        </w:rPr>
      </w:pPr>
    </w:p>
    <w:p w:rsidR="00D116EC" w:rsidRPr="00482CA3" w:rsidRDefault="00D116EC" w:rsidP="00D116EC">
      <w:pPr>
        <w:pStyle w:val="ListParagraph"/>
        <w:numPr>
          <w:ilvl w:val="0"/>
          <w:numId w:val="19"/>
        </w:numPr>
        <w:spacing w:after="0" w:line="240" w:lineRule="auto"/>
        <w:ind w:left="284" w:hanging="284"/>
        <w:jc w:val="both"/>
        <w:rPr>
          <w:rFonts w:ascii="Times New Roman" w:hAnsi="Times New Roman"/>
          <w:sz w:val="20"/>
          <w:szCs w:val="20"/>
          <w:lang w:val="id-ID"/>
        </w:rPr>
      </w:pPr>
      <w:r w:rsidRPr="00482CA3">
        <w:rPr>
          <w:rFonts w:ascii="Times New Roman" w:hAnsi="Times New Roman"/>
          <w:sz w:val="20"/>
          <w:szCs w:val="20"/>
          <w:lang w:val="id-ID"/>
        </w:rPr>
        <w:lastRenderedPageBreak/>
        <w:t>Analisis</w:t>
      </w:r>
    </w:p>
    <w:p w:rsidR="00D116EC" w:rsidRPr="00482CA3" w:rsidRDefault="00D116EC" w:rsidP="00D116EC">
      <w:pPr>
        <w:tabs>
          <w:tab w:val="left" w:pos="1843"/>
        </w:tabs>
        <w:ind w:firstLine="426"/>
        <w:jc w:val="both"/>
        <w:rPr>
          <w:sz w:val="20"/>
          <w:szCs w:val="20"/>
          <w:lang w:val="id-ID"/>
        </w:rPr>
      </w:pPr>
      <w:r w:rsidRPr="00482CA3">
        <w:rPr>
          <w:sz w:val="20"/>
          <w:szCs w:val="20"/>
          <w:lang w:val="id-ID"/>
        </w:rPr>
        <w:t>Proses pengumpulam kebutuhan dilakukan secara intensif untuk menspesifikasikan kebutuhan perangkat lunak agar dapat dipahami perangkat lunak sepeti apa yang dibutuhkan oleh</w:t>
      </w:r>
      <w:r w:rsidRPr="00482CA3">
        <w:rPr>
          <w:i/>
          <w:sz w:val="20"/>
          <w:szCs w:val="20"/>
          <w:lang w:val="id-ID"/>
        </w:rPr>
        <w:t xml:space="preserve"> user</w:t>
      </w:r>
      <w:r w:rsidRPr="00482CA3">
        <w:rPr>
          <w:sz w:val="20"/>
          <w:szCs w:val="20"/>
          <w:lang w:val="id-ID"/>
        </w:rPr>
        <w:t>. Spesifikasi kebutuhan perangkat lunak pada tahap ini perlu untuk didokumentasikan.</w:t>
      </w:r>
    </w:p>
    <w:p w:rsidR="00D116EC" w:rsidRPr="00482CA3" w:rsidRDefault="00D116EC" w:rsidP="00D116EC">
      <w:pPr>
        <w:tabs>
          <w:tab w:val="left" w:pos="1843"/>
        </w:tabs>
        <w:ind w:firstLine="426"/>
        <w:jc w:val="both"/>
        <w:rPr>
          <w:sz w:val="20"/>
          <w:szCs w:val="20"/>
          <w:lang w:val="id-ID"/>
        </w:rPr>
      </w:pPr>
    </w:p>
    <w:p w:rsidR="00D116EC" w:rsidRPr="00482CA3" w:rsidRDefault="00D116EC" w:rsidP="00D116EC">
      <w:pPr>
        <w:pStyle w:val="ListParagraph"/>
        <w:numPr>
          <w:ilvl w:val="0"/>
          <w:numId w:val="19"/>
        </w:numPr>
        <w:spacing w:after="0" w:line="240" w:lineRule="auto"/>
        <w:ind w:left="284" w:hanging="284"/>
        <w:jc w:val="both"/>
        <w:rPr>
          <w:rFonts w:ascii="Times New Roman" w:hAnsi="Times New Roman"/>
          <w:sz w:val="20"/>
          <w:szCs w:val="20"/>
          <w:lang w:val="id-ID"/>
        </w:rPr>
      </w:pPr>
      <w:r w:rsidRPr="00482CA3">
        <w:rPr>
          <w:rFonts w:ascii="Times New Roman" w:hAnsi="Times New Roman"/>
          <w:sz w:val="20"/>
          <w:szCs w:val="20"/>
          <w:lang w:val="id-ID"/>
        </w:rPr>
        <w:t>Desain</w:t>
      </w:r>
    </w:p>
    <w:p w:rsidR="00D116EC" w:rsidRPr="00482CA3" w:rsidRDefault="00D116EC" w:rsidP="00D116EC">
      <w:pPr>
        <w:ind w:firstLine="426"/>
        <w:jc w:val="both"/>
        <w:rPr>
          <w:sz w:val="20"/>
          <w:szCs w:val="20"/>
          <w:lang w:val="id-ID"/>
        </w:rPr>
      </w:pPr>
      <w:r w:rsidRPr="00482CA3">
        <w:rPr>
          <w:sz w:val="20"/>
          <w:szCs w:val="20"/>
          <w:lang w:val="id-ID"/>
        </w:rPr>
        <w:t>Desain perangkat lunak adalah proses multilangkah yang fokus pada desain pembuatan program perangkat lunak termasuk struktur data, arsitektur perangkat lunak, representasi antarmuka, dan prosedur pengodean. Tahap ini mentranslasi kebutuhan perangkat lunak dari tahap analisis kebutuhan  ke representasi desain agar dapat diimplementasikan menjadi program pada tahap selanjutnya. Desain perangkat lunak yang dihasilkan pada tahap ini juga perlu didokumentasikan.</w:t>
      </w:r>
    </w:p>
    <w:p w:rsidR="00D116EC" w:rsidRPr="00482CA3" w:rsidRDefault="00D116EC" w:rsidP="00D116EC">
      <w:pPr>
        <w:ind w:firstLine="426"/>
        <w:jc w:val="both"/>
        <w:rPr>
          <w:sz w:val="20"/>
          <w:szCs w:val="20"/>
          <w:lang w:val="id-ID"/>
        </w:rPr>
      </w:pPr>
    </w:p>
    <w:p w:rsidR="00D116EC" w:rsidRPr="00482CA3" w:rsidRDefault="00D116EC" w:rsidP="00D116EC">
      <w:pPr>
        <w:pStyle w:val="ListParagraph"/>
        <w:numPr>
          <w:ilvl w:val="0"/>
          <w:numId w:val="19"/>
        </w:numPr>
        <w:spacing w:after="0" w:line="240" w:lineRule="auto"/>
        <w:ind w:left="284" w:hanging="284"/>
        <w:jc w:val="both"/>
        <w:rPr>
          <w:rFonts w:ascii="Times New Roman" w:hAnsi="Times New Roman"/>
          <w:sz w:val="20"/>
          <w:szCs w:val="20"/>
          <w:lang w:val="id-ID"/>
        </w:rPr>
      </w:pPr>
      <w:r w:rsidRPr="00482CA3">
        <w:rPr>
          <w:rFonts w:ascii="Times New Roman" w:hAnsi="Times New Roman"/>
          <w:sz w:val="20"/>
          <w:szCs w:val="20"/>
          <w:lang w:val="id-ID"/>
        </w:rPr>
        <w:t>Pengkodean</w:t>
      </w:r>
    </w:p>
    <w:p w:rsidR="00D116EC" w:rsidRPr="00482CA3" w:rsidRDefault="00D116EC" w:rsidP="00D116EC">
      <w:pPr>
        <w:ind w:firstLine="426"/>
        <w:jc w:val="both"/>
        <w:rPr>
          <w:sz w:val="20"/>
          <w:szCs w:val="20"/>
          <w:lang w:val="id-ID"/>
        </w:rPr>
      </w:pPr>
      <w:r w:rsidRPr="00482CA3">
        <w:rPr>
          <w:sz w:val="20"/>
          <w:szCs w:val="20"/>
          <w:lang w:val="id-ID"/>
        </w:rPr>
        <w:t>Desain harus ditranslasikan ke dalam program perangkat lunak. Hasil dari tahap ini adalah program komputer sesuai dengan desain yang telah dibuat pada tahap desain.</w:t>
      </w:r>
    </w:p>
    <w:p w:rsidR="00D116EC" w:rsidRPr="00482CA3" w:rsidRDefault="00D116EC" w:rsidP="00D116EC">
      <w:pPr>
        <w:ind w:firstLine="426"/>
        <w:jc w:val="both"/>
        <w:rPr>
          <w:sz w:val="20"/>
          <w:szCs w:val="20"/>
          <w:lang w:val="id-ID"/>
        </w:rPr>
      </w:pPr>
    </w:p>
    <w:p w:rsidR="00D116EC" w:rsidRPr="00482CA3" w:rsidRDefault="00D116EC" w:rsidP="00D116EC">
      <w:pPr>
        <w:pStyle w:val="ListParagraph"/>
        <w:numPr>
          <w:ilvl w:val="0"/>
          <w:numId w:val="19"/>
        </w:numPr>
        <w:spacing w:after="0" w:line="240" w:lineRule="auto"/>
        <w:ind w:left="284" w:hanging="284"/>
        <w:jc w:val="both"/>
        <w:rPr>
          <w:rFonts w:ascii="Times New Roman" w:hAnsi="Times New Roman"/>
          <w:sz w:val="20"/>
          <w:szCs w:val="20"/>
          <w:lang w:val="id-ID"/>
        </w:rPr>
      </w:pPr>
      <w:r w:rsidRPr="00482CA3">
        <w:rPr>
          <w:rFonts w:ascii="Times New Roman" w:hAnsi="Times New Roman"/>
          <w:sz w:val="20"/>
          <w:szCs w:val="20"/>
          <w:lang w:val="id-ID"/>
        </w:rPr>
        <w:t>Pengujian</w:t>
      </w:r>
    </w:p>
    <w:p w:rsidR="00D116EC" w:rsidRPr="00482CA3" w:rsidRDefault="00D116EC" w:rsidP="00D116EC">
      <w:pPr>
        <w:tabs>
          <w:tab w:val="left" w:pos="1843"/>
        </w:tabs>
        <w:ind w:firstLine="426"/>
        <w:jc w:val="both"/>
        <w:rPr>
          <w:sz w:val="20"/>
          <w:szCs w:val="20"/>
          <w:lang w:val="id-ID"/>
        </w:rPr>
      </w:pPr>
      <w:r w:rsidRPr="00482CA3">
        <w:rPr>
          <w:sz w:val="20"/>
          <w:szCs w:val="20"/>
          <w:lang w:val="id-ID"/>
        </w:rPr>
        <w:t>Pengujuan fokus pada perangkat lunak secara dari segi lojik dan fungsional dan memastikan bahwa semua bagian sudah diuji. Hal ini dilakukan untuk meminimalisir kesalahan (</w:t>
      </w:r>
      <w:r w:rsidRPr="00482CA3">
        <w:rPr>
          <w:i/>
          <w:sz w:val="20"/>
          <w:szCs w:val="20"/>
          <w:lang w:val="id-ID"/>
        </w:rPr>
        <w:t>error</w:t>
      </w:r>
      <w:r w:rsidRPr="00482CA3">
        <w:rPr>
          <w:sz w:val="20"/>
          <w:szCs w:val="20"/>
          <w:lang w:val="id-ID"/>
        </w:rPr>
        <w:t>) dan memastikan keuaran yang dihasilkan sesuai dengan yang diinginkan.</w:t>
      </w:r>
    </w:p>
    <w:p w:rsidR="00D116EC" w:rsidRPr="00482CA3" w:rsidRDefault="00D116EC" w:rsidP="00D116EC">
      <w:pPr>
        <w:tabs>
          <w:tab w:val="left" w:pos="1843"/>
        </w:tabs>
        <w:ind w:firstLine="426"/>
        <w:jc w:val="both"/>
        <w:rPr>
          <w:sz w:val="20"/>
          <w:szCs w:val="20"/>
          <w:lang w:val="id-ID"/>
        </w:rPr>
      </w:pPr>
    </w:p>
    <w:p w:rsidR="00D116EC" w:rsidRPr="00482CA3" w:rsidRDefault="00D116EC" w:rsidP="00D116EC">
      <w:pPr>
        <w:pStyle w:val="ListParagraph"/>
        <w:numPr>
          <w:ilvl w:val="0"/>
          <w:numId w:val="19"/>
        </w:numPr>
        <w:spacing w:after="0" w:line="240" w:lineRule="auto"/>
        <w:ind w:left="284" w:hanging="284"/>
        <w:jc w:val="both"/>
        <w:rPr>
          <w:rFonts w:ascii="Times New Roman" w:hAnsi="Times New Roman"/>
          <w:sz w:val="20"/>
          <w:szCs w:val="20"/>
          <w:lang w:val="id-ID"/>
        </w:rPr>
      </w:pPr>
      <w:r w:rsidRPr="00482CA3">
        <w:rPr>
          <w:rFonts w:ascii="Times New Roman" w:hAnsi="Times New Roman"/>
          <w:sz w:val="20"/>
          <w:szCs w:val="20"/>
          <w:lang w:val="id-ID"/>
        </w:rPr>
        <w:t>Pemeliharaan (</w:t>
      </w:r>
      <w:r w:rsidRPr="00482CA3">
        <w:rPr>
          <w:rFonts w:ascii="Times New Roman" w:hAnsi="Times New Roman"/>
          <w:i/>
          <w:sz w:val="20"/>
          <w:szCs w:val="20"/>
          <w:lang w:val="id-ID"/>
        </w:rPr>
        <w:t>Maintenance</w:t>
      </w:r>
      <w:r w:rsidRPr="00482CA3">
        <w:rPr>
          <w:rFonts w:ascii="Times New Roman" w:hAnsi="Times New Roman"/>
          <w:sz w:val="20"/>
          <w:szCs w:val="20"/>
          <w:lang w:val="id-ID"/>
        </w:rPr>
        <w:t>)</w:t>
      </w:r>
    </w:p>
    <w:p w:rsidR="00D116EC" w:rsidRDefault="00D116EC" w:rsidP="00D116EC">
      <w:pPr>
        <w:tabs>
          <w:tab w:val="left" w:pos="1843"/>
        </w:tabs>
        <w:ind w:firstLine="426"/>
        <w:jc w:val="both"/>
        <w:rPr>
          <w:sz w:val="20"/>
          <w:szCs w:val="20"/>
          <w:lang w:val="id-ID"/>
        </w:rPr>
      </w:pPr>
      <w:r w:rsidRPr="00482CA3">
        <w:rPr>
          <w:sz w:val="20"/>
          <w:szCs w:val="20"/>
          <w:lang w:val="id-ID"/>
        </w:rPr>
        <w:t xml:space="preserve">Tidak menutup kemungkinan sebuah perangkat lunak mengalami perubahan ketika sudah dikirimkan ke </w:t>
      </w:r>
      <w:r w:rsidRPr="00482CA3">
        <w:rPr>
          <w:i/>
          <w:sz w:val="20"/>
          <w:szCs w:val="20"/>
          <w:lang w:val="id-ID"/>
        </w:rPr>
        <w:t>user</w:t>
      </w:r>
      <w:r w:rsidRPr="00482CA3">
        <w:rPr>
          <w:sz w:val="20"/>
          <w:szCs w:val="20"/>
          <w:lang w:val="id-ID"/>
        </w:rPr>
        <w:t>. Perubahan itu bisa ada karena adanya kesalahan yang muncul dan tidak terdeteksi saat pengujian atau perangkat lunak harus beradaptasi dengan lingkungan baru. Tahap pendukung atau pemeliharaan dapat mengulangi proses pengembangan mulai dari analisis spesifikasi untuk perubahan perangkat lunak yang sudah ada, tapi tidak untuk membuat perangkat lunak baru.</w:t>
      </w:r>
    </w:p>
    <w:p w:rsidR="00D116EC" w:rsidRPr="00482CA3" w:rsidRDefault="00940529" w:rsidP="00940529">
      <w:pPr>
        <w:pStyle w:val="Heading1"/>
        <w:numPr>
          <w:ilvl w:val="0"/>
          <w:numId w:val="0"/>
        </w:numPr>
      </w:pPr>
      <w:r w:rsidRPr="00472B5B">
        <w:rPr>
          <w:color w:val="auto"/>
        </w:rPr>
        <w:t>IV.</w:t>
      </w:r>
      <w:r>
        <w:rPr>
          <w:b w:val="0"/>
          <w:color w:val="auto"/>
        </w:rPr>
        <w:t xml:space="preserve"> </w:t>
      </w:r>
      <w:r w:rsidR="00D116EC" w:rsidRPr="00482CA3">
        <w:t>HASIL DAN PEMBAHASAN</w:t>
      </w:r>
    </w:p>
    <w:p w:rsidR="00D116EC" w:rsidRPr="00940529" w:rsidRDefault="00472B5B" w:rsidP="00D116EC">
      <w:pPr>
        <w:pStyle w:val="Body"/>
        <w:spacing w:before="240"/>
        <w:ind w:firstLine="0"/>
        <w:jc w:val="left"/>
        <w:rPr>
          <w:lang w:val="id-ID"/>
        </w:rPr>
      </w:pPr>
      <w:r>
        <w:rPr>
          <w:lang w:val="id-ID"/>
        </w:rPr>
        <w:t>4</w:t>
      </w:r>
      <w:r w:rsidR="00D116EC" w:rsidRPr="00940529">
        <w:rPr>
          <w:lang w:val="id-ID"/>
        </w:rPr>
        <w:t xml:space="preserve">.1. </w:t>
      </w:r>
      <w:r w:rsidR="00940529" w:rsidRPr="00940529">
        <w:rPr>
          <w:lang w:val="id-ID"/>
        </w:rPr>
        <w:t xml:space="preserve">Halaman </w:t>
      </w:r>
      <w:r w:rsidR="00D116EC" w:rsidRPr="00940529">
        <w:rPr>
          <w:lang w:val="id-ID"/>
        </w:rPr>
        <w:t>Menu Utama</w:t>
      </w:r>
    </w:p>
    <w:p w:rsidR="00D116EC" w:rsidRDefault="00D116EC" w:rsidP="00D116EC">
      <w:pPr>
        <w:pStyle w:val="Body"/>
        <w:spacing w:before="240"/>
        <w:rPr>
          <w:lang w:val="id-ID"/>
        </w:rPr>
      </w:pPr>
      <w:r w:rsidRPr="00482CA3">
        <w:rPr>
          <w:lang w:val="id-ID"/>
        </w:rPr>
        <w:t>Tampilan menu ini merupakan menu untuk memulai pembelajaran huruf hijaiyah yang dapat dilihat pada Gambar 2.</w:t>
      </w:r>
    </w:p>
    <w:p w:rsidR="00940529" w:rsidRPr="00482CA3" w:rsidRDefault="00940529" w:rsidP="00D116EC">
      <w:pPr>
        <w:pStyle w:val="Body"/>
        <w:spacing w:before="240"/>
        <w:rPr>
          <w:lang w:val="id-ID"/>
        </w:rPr>
      </w:pPr>
    </w:p>
    <w:p w:rsidR="00D116EC" w:rsidRPr="00482CA3" w:rsidRDefault="00D116EC" w:rsidP="00D116EC">
      <w:pPr>
        <w:pStyle w:val="Body"/>
        <w:ind w:firstLine="0"/>
        <w:jc w:val="left"/>
        <w:rPr>
          <w:lang w:val="id-ID"/>
        </w:rPr>
      </w:pPr>
      <w:r w:rsidRPr="00482CA3">
        <w:rPr>
          <w:noProof/>
          <w:lang w:val="id-ID" w:eastAsia="id-ID"/>
        </w:rPr>
        <w:lastRenderedPageBreak/>
        <w:drawing>
          <wp:inline distT="0" distB="0" distL="0" distR="0">
            <wp:extent cx="2697480" cy="2659380"/>
            <wp:effectExtent l="19050" t="0" r="762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saturation sat="0"/>
                              </a14:imgEffect>
                            </a14:imgLayer>
                          </a14:imgProps>
                        </a:ext>
                      </a:extLst>
                    </a:blip>
                    <a:srcRect l="830" t="11834" r="46064" b="13610"/>
                    <a:stretch>
                      <a:fillRect/>
                    </a:stretch>
                  </pic:blipFill>
                  <pic:spPr bwMode="auto">
                    <a:xfrm>
                      <a:off x="0" y="0"/>
                      <a:ext cx="2700020" cy="2661884"/>
                    </a:xfrm>
                    <a:prstGeom prst="rect">
                      <a:avLst/>
                    </a:prstGeom>
                    <a:noFill/>
                    <a:ln w="9525">
                      <a:noFill/>
                      <a:miter lim="800000"/>
                      <a:headEnd/>
                      <a:tailEnd/>
                    </a:ln>
                  </pic:spPr>
                </pic:pic>
              </a:graphicData>
            </a:graphic>
          </wp:inline>
        </w:drawing>
      </w:r>
    </w:p>
    <w:p w:rsidR="00D116EC" w:rsidRDefault="00D116EC" w:rsidP="00D116EC">
      <w:pPr>
        <w:pStyle w:val="Body"/>
        <w:jc w:val="center"/>
        <w:rPr>
          <w:lang w:val="id-ID"/>
        </w:rPr>
      </w:pPr>
      <w:r w:rsidRPr="00482CA3">
        <w:rPr>
          <w:lang w:val="id-ID"/>
        </w:rPr>
        <w:t>Gambar 2. Tampilan Menu Utama</w:t>
      </w:r>
    </w:p>
    <w:p w:rsidR="00D116EC" w:rsidRPr="00482CA3" w:rsidRDefault="00472B5B" w:rsidP="00D116EC">
      <w:pPr>
        <w:pStyle w:val="Body"/>
        <w:ind w:firstLine="0"/>
        <w:rPr>
          <w:b/>
          <w:lang w:val="id-ID"/>
        </w:rPr>
      </w:pPr>
      <w:r>
        <w:rPr>
          <w:b/>
          <w:lang w:val="id-ID"/>
        </w:rPr>
        <w:t>4</w:t>
      </w:r>
      <w:r w:rsidR="00D116EC" w:rsidRPr="00482CA3">
        <w:rPr>
          <w:b/>
          <w:lang w:val="id-ID"/>
        </w:rPr>
        <w:t xml:space="preserve">.2. </w:t>
      </w:r>
      <w:r w:rsidR="00940529">
        <w:rPr>
          <w:b/>
          <w:lang w:val="id-ID"/>
        </w:rPr>
        <w:t xml:space="preserve">Halaman Menu </w:t>
      </w:r>
      <w:r w:rsidR="00D116EC" w:rsidRPr="00482CA3">
        <w:rPr>
          <w:b/>
          <w:lang w:val="id-ID"/>
        </w:rPr>
        <w:t>Mulai Pembelajaran</w:t>
      </w:r>
    </w:p>
    <w:p w:rsidR="00D116EC" w:rsidRPr="00482CA3" w:rsidRDefault="00D116EC" w:rsidP="00D116EC">
      <w:pPr>
        <w:pStyle w:val="Body"/>
        <w:spacing w:before="240"/>
        <w:rPr>
          <w:lang w:val="id-ID"/>
        </w:rPr>
      </w:pPr>
      <w:r w:rsidRPr="00482CA3">
        <w:rPr>
          <w:lang w:val="id-ID"/>
        </w:rPr>
        <w:t xml:space="preserve">Untuk memulai pembelajaran dengan mengklik tombol </w:t>
      </w:r>
      <w:r w:rsidRPr="00482CA3">
        <w:rPr>
          <w:i/>
          <w:lang w:val="id-ID"/>
        </w:rPr>
        <w:t>start</w:t>
      </w:r>
      <w:r w:rsidRPr="00482CA3">
        <w:rPr>
          <w:lang w:val="id-ID"/>
        </w:rPr>
        <w:t>. Pada menu ini terdapat huruf-huruf hijaiyah yang terdiri dari 29 huruf. Untuk lebih jelasnya dapat dilihat pada Gambar 3.</w:t>
      </w:r>
    </w:p>
    <w:p w:rsidR="00D116EC" w:rsidRPr="00482CA3" w:rsidRDefault="00D116EC" w:rsidP="00D116EC">
      <w:pPr>
        <w:pStyle w:val="Body"/>
        <w:ind w:firstLine="0"/>
        <w:rPr>
          <w:lang w:val="id-ID"/>
        </w:rPr>
      </w:pPr>
    </w:p>
    <w:p w:rsidR="00D116EC" w:rsidRPr="00482CA3" w:rsidRDefault="00D116EC" w:rsidP="00D116EC">
      <w:pPr>
        <w:pStyle w:val="Body"/>
        <w:ind w:firstLine="0"/>
        <w:rPr>
          <w:lang w:val="id-ID"/>
        </w:rPr>
      </w:pPr>
      <w:r w:rsidRPr="00482CA3">
        <w:rPr>
          <w:noProof/>
          <w:lang w:val="id-ID" w:eastAsia="id-ID"/>
        </w:rPr>
        <w:drawing>
          <wp:inline distT="0" distB="0" distL="0" distR="0">
            <wp:extent cx="2697480" cy="3383280"/>
            <wp:effectExtent l="19050" t="0" r="762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1">
                              <a14:imgEffect>
                                <a14:saturation sat="0"/>
                              </a14:imgEffect>
                            </a14:imgLayer>
                          </a14:imgProps>
                        </a:ext>
                      </a:extLst>
                    </a:blip>
                    <a:srcRect l="997" t="9763" r="39250" b="13905"/>
                    <a:stretch>
                      <a:fillRect/>
                    </a:stretch>
                  </pic:blipFill>
                  <pic:spPr bwMode="auto">
                    <a:xfrm>
                      <a:off x="0" y="0"/>
                      <a:ext cx="2700020" cy="3386465"/>
                    </a:xfrm>
                    <a:prstGeom prst="rect">
                      <a:avLst/>
                    </a:prstGeom>
                    <a:noFill/>
                    <a:ln w="9525">
                      <a:noFill/>
                      <a:miter lim="800000"/>
                      <a:headEnd/>
                      <a:tailEnd/>
                    </a:ln>
                  </pic:spPr>
                </pic:pic>
              </a:graphicData>
            </a:graphic>
          </wp:inline>
        </w:drawing>
      </w:r>
    </w:p>
    <w:p w:rsidR="00D116EC" w:rsidRDefault="00D116EC" w:rsidP="00D116EC">
      <w:pPr>
        <w:pStyle w:val="Body"/>
        <w:ind w:firstLine="0"/>
        <w:jc w:val="center"/>
        <w:rPr>
          <w:lang w:val="id-ID"/>
        </w:rPr>
      </w:pPr>
      <w:r w:rsidRPr="00482CA3">
        <w:rPr>
          <w:lang w:val="id-ID"/>
        </w:rPr>
        <w:t>Gambar 3. Tampilan Menu Mulai Pembelajaran</w:t>
      </w:r>
    </w:p>
    <w:p w:rsidR="00472B5B" w:rsidRPr="00482CA3" w:rsidRDefault="00472B5B" w:rsidP="00D116EC">
      <w:pPr>
        <w:pStyle w:val="Body"/>
        <w:ind w:firstLine="0"/>
        <w:jc w:val="center"/>
        <w:rPr>
          <w:lang w:val="id-ID"/>
        </w:rPr>
      </w:pPr>
    </w:p>
    <w:p w:rsidR="00D116EC" w:rsidRPr="00482CA3" w:rsidRDefault="00472B5B" w:rsidP="00D116EC">
      <w:pPr>
        <w:pStyle w:val="Body"/>
        <w:ind w:firstLine="0"/>
        <w:jc w:val="left"/>
        <w:rPr>
          <w:b/>
          <w:lang w:val="id-ID"/>
        </w:rPr>
      </w:pPr>
      <w:r>
        <w:rPr>
          <w:b/>
          <w:lang w:val="id-ID"/>
        </w:rPr>
        <w:t>4</w:t>
      </w:r>
      <w:r w:rsidR="00D116EC" w:rsidRPr="00482CA3">
        <w:rPr>
          <w:b/>
          <w:lang w:val="id-ID"/>
        </w:rPr>
        <w:t xml:space="preserve">.3. </w:t>
      </w:r>
      <w:r w:rsidR="00940529">
        <w:rPr>
          <w:b/>
          <w:lang w:val="id-ID"/>
        </w:rPr>
        <w:t xml:space="preserve">Halaman Menu </w:t>
      </w:r>
      <w:r w:rsidR="00D116EC" w:rsidRPr="00482CA3">
        <w:rPr>
          <w:b/>
          <w:lang w:val="id-ID"/>
        </w:rPr>
        <w:t>Tampilan Bahasa Isyarat Huruf Alif</w:t>
      </w:r>
    </w:p>
    <w:p w:rsidR="00D116EC" w:rsidRPr="00482CA3" w:rsidRDefault="00D116EC" w:rsidP="00D116EC">
      <w:pPr>
        <w:pStyle w:val="Body"/>
        <w:spacing w:before="240"/>
        <w:rPr>
          <w:lang w:val="id-ID"/>
        </w:rPr>
      </w:pPr>
      <w:r w:rsidRPr="00482CA3">
        <w:rPr>
          <w:lang w:val="id-ID"/>
        </w:rPr>
        <w:t>Setelah mengklik huruf hijaiyah alif maka akan langsung masuk kemenu huruf hijaiyah alif dalam bahasa isyarat, seperti pada Gambar 4.</w:t>
      </w:r>
    </w:p>
    <w:p w:rsidR="00D116EC" w:rsidRPr="00482CA3" w:rsidRDefault="00D116EC" w:rsidP="00D116EC">
      <w:pPr>
        <w:pStyle w:val="Body"/>
        <w:ind w:firstLine="0"/>
        <w:jc w:val="left"/>
        <w:rPr>
          <w:lang w:val="id-ID"/>
        </w:rPr>
      </w:pPr>
    </w:p>
    <w:p w:rsidR="00D116EC" w:rsidRPr="00482CA3" w:rsidRDefault="00D116EC" w:rsidP="00D116EC">
      <w:pPr>
        <w:pStyle w:val="Body"/>
        <w:ind w:firstLine="0"/>
        <w:jc w:val="left"/>
        <w:rPr>
          <w:lang w:val="id-ID"/>
        </w:rPr>
      </w:pPr>
      <w:r w:rsidRPr="00482CA3">
        <w:rPr>
          <w:noProof/>
          <w:lang w:val="id-ID" w:eastAsia="id-ID"/>
        </w:rPr>
        <w:lastRenderedPageBreak/>
        <w:drawing>
          <wp:inline distT="0" distB="0" distL="0" distR="0">
            <wp:extent cx="2697480" cy="2621280"/>
            <wp:effectExtent l="19050" t="0" r="762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3">
                              <a14:imgEffect>
                                <a14:saturation sat="0"/>
                              </a14:imgEffect>
                            </a14:imgLayer>
                          </a14:imgProps>
                        </a:ext>
                      </a:extLst>
                    </a:blip>
                    <a:srcRect l="831" t="12722" r="39840" b="14201"/>
                    <a:stretch>
                      <a:fillRect/>
                    </a:stretch>
                  </pic:blipFill>
                  <pic:spPr bwMode="auto">
                    <a:xfrm>
                      <a:off x="0" y="0"/>
                      <a:ext cx="2700020" cy="2623748"/>
                    </a:xfrm>
                    <a:prstGeom prst="rect">
                      <a:avLst/>
                    </a:prstGeom>
                    <a:noFill/>
                    <a:ln w="9525">
                      <a:noFill/>
                      <a:miter lim="800000"/>
                      <a:headEnd/>
                      <a:tailEnd/>
                    </a:ln>
                  </pic:spPr>
                </pic:pic>
              </a:graphicData>
            </a:graphic>
          </wp:inline>
        </w:drawing>
      </w:r>
    </w:p>
    <w:p w:rsidR="00D116EC" w:rsidRDefault="00D116EC" w:rsidP="00D116EC">
      <w:pPr>
        <w:pStyle w:val="Body"/>
        <w:ind w:firstLine="0"/>
        <w:jc w:val="center"/>
        <w:rPr>
          <w:lang w:val="id-ID"/>
        </w:rPr>
      </w:pPr>
      <w:r w:rsidRPr="00482CA3">
        <w:rPr>
          <w:lang w:val="id-ID"/>
        </w:rPr>
        <w:t>Gambar 4. TampilanBahasa Isyarat Huruf Alif</w:t>
      </w:r>
    </w:p>
    <w:p w:rsidR="00D77DC0" w:rsidRDefault="00D77DC0" w:rsidP="00D116EC">
      <w:pPr>
        <w:pStyle w:val="Body"/>
        <w:ind w:firstLine="0"/>
        <w:jc w:val="center"/>
        <w:rPr>
          <w:lang w:val="id-ID"/>
        </w:rPr>
      </w:pPr>
    </w:p>
    <w:p w:rsidR="00D116EC" w:rsidRPr="00482CA3" w:rsidRDefault="00472B5B" w:rsidP="00D116EC">
      <w:pPr>
        <w:pStyle w:val="Body"/>
        <w:ind w:firstLine="0"/>
        <w:jc w:val="left"/>
        <w:rPr>
          <w:b/>
          <w:lang w:val="id-ID"/>
        </w:rPr>
      </w:pPr>
      <w:r>
        <w:rPr>
          <w:b/>
          <w:lang w:val="id-ID"/>
        </w:rPr>
        <w:t>4</w:t>
      </w:r>
      <w:r w:rsidR="00D116EC" w:rsidRPr="00482CA3">
        <w:rPr>
          <w:b/>
          <w:lang w:val="id-ID"/>
        </w:rPr>
        <w:t xml:space="preserve">.4. </w:t>
      </w:r>
      <w:r w:rsidR="00940529">
        <w:rPr>
          <w:b/>
          <w:lang w:val="id-ID"/>
        </w:rPr>
        <w:t xml:space="preserve">Halaman Menu </w:t>
      </w:r>
      <w:r w:rsidR="00D116EC" w:rsidRPr="00482CA3">
        <w:rPr>
          <w:b/>
          <w:lang w:val="id-ID"/>
        </w:rPr>
        <w:t>Tampilan Bahasa Isyarat Huruf Ba</w:t>
      </w:r>
    </w:p>
    <w:p w:rsidR="00D116EC" w:rsidRPr="00482CA3" w:rsidRDefault="00D116EC" w:rsidP="00D116EC">
      <w:pPr>
        <w:pStyle w:val="Body"/>
        <w:spacing w:before="240"/>
        <w:rPr>
          <w:lang w:val="id-ID"/>
        </w:rPr>
      </w:pPr>
      <w:r w:rsidRPr="00482CA3">
        <w:rPr>
          <w:lang w:val="id-ID"/>
        </w:rPr>
        <w:t>Setelah mengklik huruf hijaiyah Ba maka akan langsung kemenu huruf hijaiyah Ba dalam bahasa isyarat, seperti pada Gambar 5.</w:t>
      </w:r>
    </w:p>
    <w:p w:rsidR="00D116EC" w:rsidRPr="00482CA3" w:rsidRDefault="00D116EC" w:rsidP="00D116EC">
      <w:pPr>
        <w:pStyle w:val="Body"/>
        <w:spacing w:before="240"/>
        <w:ind w:firstLine="0"/>
        <w:rPr>
          <w:lang w:val="id-ID"/>
        </w:rPr>
      </w:pPr>
      <w:r w:rsidRPr="00482CA3">
        <w:rPr>
          <w:noProof/>
          <w:lang w:val="id-ID" w:eastAsia="id-ID"/>
        </w:rPr>
        <w:drawing>
          <wp:inline distT="0" distB="0" distL="0" distR="0">
            <wp:extent cx="2647950" cy="304794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5">
                              <a14:imgEffect>
                                <a14:saturation sat="0"/>
                              </a14:imgEffect>
                            </a14:imgLayer>
                          </a14:imgProps>
                        </a:ext>
                      </a:extLst>
                    </a:blip>
                    <a:srcRect l="997" t="11538" r="39250" b="13905"/>
                    <a:stretch>
                      <a:fillRect/>
                    </a:stretch>
                  </pic:blipFill>
                  <pic:spPr bwMode="auto">
                    <a:xfrm>
                      <a:off x="0" y="0"/>
                      <a:ext cx="2650444" cy="3050810"/>
                    </a:xfrm>
                    <a:prstGeom prst="rect">
                      <a:avLst/>
                    </a:prstGeom>
                    <a:noFill/>
                    <a:ln w="9525">
                      <a:noFill/>
                      <a:miter lim="800000"/>
                      <a:headEnd/>
                      <a:tailEnd/>
                    </a:ln>
                  </pic:spPr>
                </pic:pic>
              </a:graphicData>
            </a:graphic>
          </wp:inline>
        </w:drawing>
      </w:r>
    </w:p>
    <w:p w:rsidR="00D116EC" w:rsidRPr="00482CA3" w:rsidRDefault="00D116EC" w:rsidP="00D116EC">
      <w:pPr>
        <w:pStyle w:val="Body"/>
        <w:ind w:firstLine="0"/>
        <w:jc w:val="center"/>
        <w:rPr>
          <w:lang w:val="id-ID"/>
        </w:rPr>
      </w:pPr>
      <w:r w:rsidRPr="00482CA3">
        <w:rPr>
          <w:lang w:val="id-ID"/>
        </w:rPr>
        <w:t>Gambar 5. TampilanBahasa Isyarat Huruf Ba</w:t>
      </w:r>
    </w:p>
    <w:p w:rsidR="00D116EC" w:rsidRPr="00482CA3" w:rsidRDefault="00D116EC" w:rsidP="00D116EC">
      <w:pPr>
        <w:pStyle w:val="Body"/>
        <w:ind w:firstLine="0"/>
        <w:jc w:val="center"/>
        <w:rPr>
          <w:lang w:val="id-ID"/>
        </w:rPr>
      </w:pPr>
    </w:p>
    <w:p w:rsidR="00D116EC" w:rsidRPr="00482CA3" w:rsidRDefault="00472B5B" w:rsidP="00D116EC">
      <w:pPr>
        <w:pStyle w:val="Body"/>
        <w:ind w:firstLine="0"/>
        <w:jc w:val="left"/>
        <w:rPr>
          <w:b/>
          <w:lang w:val="id-ID"/>
        </w:rPr>
      </w:pPr>
      <w:r>
        <w:rPr>
          <w:b/>
          <w:lang w:val="id-ID"/>
        </w:rPr>
        <w:t>4</w:t>
      </w:r>
      <w:r w:rsidR="00D116EC" w:rsidRPr="00482CA3">
        <w:rPr>
          <w:b/>
          <w:lang w:val="id-ID"/>
        </w:rPr>
        <w:t xml:space="preserve">.5. </w:t>
      </w:r>
      <w:r w:rsidR="00940529">
        <w:rPr>
          <w:b/>
          <w:lang w:val="id-ID"/>
        </w:rPr>
        <w:t xml:space="preserve">Halaman Menu </w:t>
      </w:r>
      <w:r w:rsidR="00D116EC" w:rsidRPr="00482CA3">
        <w:rPr>
          <w:b/>
          <w:lang w:val="id-ID"/>
        </w:rPr>
        <w:t>Bahasa Isyarat Huruf Ta</w:t>
      </w:r>
    </w:p>
    <w:p w:rsidR="00D116EC" w:rsidRPr="00482CA3" w:rsidRDefault="00D116EC" w:rsidP="00D116EC">
      <w:pPr>
        <w:pStyle w:val="Body"/>
        <w:rPr>
          <w:lang w:val="id-ID"/>
        </w:rPr>
      </w:pPr>
      <w:r w:rsidRPr="00482CA3">
        <w:rPr>
          <w:lang w:val="id-ID"/>
        </w:rPr>
        <w:t>Setelah mengklik huruf hijaiyah Ta maka akan langsung kemenu huruf hijaiyah Ta dalam bahasa isyarat, seperti pada Gambar 6.</w:t>
      </w:r>
    </w:p>
    <w:p w:rsidR="00D116EC" w:rsidRPr="00482CA3" w:rsidRDefault="00D116EC" w:rsidP="00D116EC">
      <w:pPr>
        <w:pStyle w:val="Body"/>
        <w:rPr>
          <w:lang w:val="id-ID"/>
        </w:rPr>
      </w:pPr>
    </w:p>
    <w:p w:rsidR="00D116EC" w:rsidRPr="00482CA3" w:rsidRDefault="00D116EC" w:rsidP="00D116EC">
      <w:pPr>
        <w:pStyle w:val="Body"/>
        <w:ind w:firstLine="0"/>
        <w:rPr>
          <w:lang w:val="id-ID"/>
        </w:rPr>
      </w:pPr>
      <w:r w:rsidRPr="00482CA3">
        <w:rPr>
          <w:noProof/>
          <w:lang w:val="id-ID" w:eastAsia="id-ID"/>
        </w:rPr>
        <w:lastRenderedPageBreak/>
        <w:drawing>
          <wp:inline distT="0" distB="0" distL="0" distR="0">
            <wp:extent cx="2700020" cy="2602230"/>
            <wp:effectExtent l="19050" t="19050" r="24130" b="2667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7">
                              <a14:imgEffect>
                                <a14:saturation sat="0"/>
                              </a14:imgEffect>
                            </a14:imgLayer>
                          </a14:imgProps>
                        </a:ext>
                      </a:extLst>
                    </a:blip>
                    <a:srcRect l="830" t="10355" r="39084" b="15385"/>
                    <a:stretch>
                      <a:fillRect/>
                    </a:stretch>
                  </pic:blipFill>
                  <pic:spPr bwMode="auto">
                    <a:xfrm>
                      <a:off x="0" y="0"/>
                      <a:ext cx="2700020" cy="2602230"/>
                    </a:xfrm>
                    <a:prstGeom prst="rect">
                      <a:avLst/>
                    </a:prstGeom>
                    <a:noFill/>
                    <a:ln w="9525">
                      <a:solidFill>
                        <a:schemeClr val="bg1">
                          <a:lumMod val="85000"/>
                        </a:schemeClr>
                      </a:solidFill>
                      <a:miter lim="800000"/>
                      <a:headEnd/>
                      <a:tailEnd/>
                    </a:ln>
                  </pic:spPr>
                </pic:pic>
              </a:graphicData>
            </a:graphic>
          </wp:inline>
        </w:drawing>
      </w:r>
    </w:p>
    <w:p w:rsidR="00D116EC" w:rsidRDefault="00D116EC" w:rsidP="00D116EC">
      <w:pPr>
        <w:pStyle w:val="Body"/>
        <w:ind w:firstLine="0"/>
        <w:jc w:val="center"/>
        <w:rPr>
          <w:lang w:val="id-ID"/>
        </w:rPr>
      </w:pPr>
      <w:r w:rsidRPr="00482CA3">
        <w:rPr>
          <w:lang w:val="id-ID"/>
        </w:rPr>
        <w:t>Gambar 6. TampilanBahasa Isyarat Huruf Ta</w:t>
      </w:r>
    </w:p>
    <w:p w:rsidR="00940529" w:rsidRPr="00482CA3" w:rsidRDefault="00940529" w:rsidP="00D116EC">
      <w:pPr>
        <w:pStyle w:val="Body"/>
        <w:ind w:firstLine="0"/>
        <w:jc w:val="center"/>
        <w:rPr>
          <w:lang w:val="id-ID"/>
        </w:rPr>
      </w:pPr>
    </w:p>
    <w:p w:rsidR="00D116EC" w:rsidRPr="00482CA3" w:rsidRDefault="00472B5B" w:rsidP="00D116EC">
      <w:pPr>
        <w:pStyle w:val="Body"/>
        <w:ind w:firstLine="0"/>
        <w:jc w:val="left"/>
        <w:rPr>
          <w:b/>
          <w:lang w:val="id-ID"/>
        </w:rPr>
      </w:pPr>
      <w:r>
        <w:rPr>
          <w:b/>
          <w:lang w:val="id-ID"/>
        </w:rPr>
        <w:t>4</w:t>
      </w:r>
      <w:r w:rsidR="00D116EC" w:rsidRPr="00482CA3">
        <w:rPr>
          <w:b/>
          <w:lang w:val="id-ID"/>
        </w:rPr>
        <w:t xml:space="preserve">.6. </w:t>
      </w:r>
      <w:r w:rsidR="00940529">
        <w:rPr>
          <w:b/>
          <w:lang w:val="id-ID"/>
        </w:rPr>
        <w:t xml:space="preserve"> Halaman Menu </w:t>
      </w:r>
      <w:r w:rsidR="00D116EC" w:rsidRPr="00482CA3">
        <w:rPr>
          <w:b/>
          <w:lang w:val="id-ID"/>
        </w:rPr>
        <w:t>Tampilan Bahasa Isyarat Huruf Tsa</w:t>
      </w:r>
    </w:p>
    <w:p w:rsidR="00D116EC" w:rsidRPr="00482CA3" w:rsidRDefault="00D116EC" w:rsidP="00D116EC">
      <w:pPr>
        <w:pStyle w:val="Body"/>
        <w:rPr>
          <w:lang w:val="id-ID"/>
        </w:rPr>
      </w:pPr>
      <w:r w:rsidRPr="00482CA3">
        <w:rPr>
          <w:lang w:val="id-ID"/>
        </w:rPr>
        <w:t>Setelah mengklik huruf hijaiyah Tsa maka akan langsung kemenu huruf hijaiyah Tsa dalam bahasa isyarat, seperti pada Gambar 7.</w:t>
      </w:r>
    </w:p>
    <w:p w:rsidR="00D116EC" w:rsidRPr="00482CA3" w:rsidRDefault="00D116EC" w:rsidP="00D116EC">
      <w:pPr>
        <w:pStyle w:val="Body"/>
        <w:ind w:firstLine="0"/>
        <w:rPr>
          <w:lang w:val="id-ID"/>
        </w:rPr>
      </w:pPr>
    </w:p>
    <w:p w:rsidR="00D116EC" w:rsidRPr="00482CA3" w:rsidRDefault="00D116EC" w:rsidP="00D116EC">
      <w:pPr>
        <w:pStyle w:val="Body"/>
        <w:ind w:firstLine="0"/>
        <w:rPr>
          <w:lang w:val="id-ID"/>
        </w:rPr>
      </w:pPr>
      <w:r w:rsidRPr="00482CA3">
        <w:rPr>
          <w:noProof/>
          <w:lang w:val="id-ID" w:eastAsia="id-ID"/>
        </w:rPr>
        <w:drawing>
          <wp:inline distT="0" distB="0" distL="0" distR="0">
            <wp:extent cx="2696484" cy="3055620"/>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9">
                              <a14:imgEffect>
                                <a14:saturation sat="0"/>
                              </a14:imgEffect>
                            </a14:imgLayer>
                          </a14:imgProps>
                        </a:ext>
                      </a:extLst>
                    </a:blip>
                    <a:srcRect l="997" t="11834" r="39250" b="13905"/>
                    <a:stretch>
                      <a:fillRect/>
                    </a:stretch>
                  </pic:blipFill>
                  <pic:spPr bwMode="auto">
                    <a:xfrm>
                      <a:off x="0" y="0"/>
                      <a:ext cx="2700020" cy="3059627"/>
                    </a:xfrm>
                    <a:prstGeom prst="rect">
                      <a:avLst/>
                    </a:prstGeom>
                    <a:noFill/>
                    <a:ln w="9525">
                      <a:noFill/>
                      <a:miter lim="800000"/>
                      <a:headEnd/>
                      <a:tailEnd/>
                    </a:ln>
                  </pic:spPr>
                </pic:pic>
              </a:graphicData>
            </a:graphic>
          </wp:inline>
        </w:drawing>
      </w:r>
    </w:p>
    <w:p w:rsidR="00D116EC" w:rsidRPr="00482CA3" w:rsidRDefault="00D116EC" w:rsidP="00D116EC">
      <w:pPr>
        <w:pStyle w:val="Body"/>
        <w:ind w:firstLine="0"/>
        <w:jc w:val="center"/>
        <w:rPr>
          <w:lang w:val="id-ID"/>
        </w:rPr>
      </w:pPr>
      <w:r w:rsidRPr="00482CA3">
        <w:rPr>
          <w:lang w:val="id-ID"/>
        </w:rPr>
        <w:t>Gambar 7. Disain Bahasa Isyarat Huruf Ta</w:t>
      </w:r>
    </w:p>
    <w:p w:rsidR="00D116EC" w:rsidRPr="00482CA3" w:rsidRDefault="00D116EC" w:rsidP="00D116EC">
      <w:pPr>
        <w:pStyle w:val="Body"/>
        <w:rPr>
          <w:lang w:val="id-ID"/>
        </w:rPr>
      </w:pPr>
    </w:p>
    <w:p w:rsidR="00D116EC" w:rsidRPr="00482CA3" w:rsidRDefault="00472B5B" w:rsidP="00D116EC">
      <w:pPr>
        <w:pStyle w:val="Body"/>
        <w:ind w:firstLine="0"/>
        <w:jc w:val="left"/>
        <w:rPr>
          <w:b/>
          <w:lang w:val="id-ID"/>
        </w:rPr>
      </w:pPr>
      <w:r>
        <w:rPr>
          <w:b/>
          <w:lang w:val="id-ID"/>
        </w:rPr>
        <w:t>4</w:t>
      </w:r>
      <w:r w:rsidR="00D116EC" w:rsidRPr="00482CA3">
        <w:rPr>
          <w:b/>
          <w:lang w:val="id-ID"/>
        </w:rPr>
        <w:t xml:space="preserve">.7. </w:t>
      </w:r>
      <w:r w:rsidR="00940529">
        <w:rPr>
          <w:b/>
          <w:lang w:val="id-ID"/>
        </w:rPr>
        <w:t>Halaman Menu</w:t>
      </w:r>
      <w:r w:rsidR="00D116EC" w:rsidRPr="00482CA3">
        <w:rPr>
          <w:b/>
          <w:lang w:val="id-ID"/>
        </w:rPr>
        <w:t xml:space="preserve"> Bahasa Isyarat Huruf  Jim</w:t>
      </w:r>
    </w:p>
    <w:p w:rsidR="00D116EC" w:rsidRPr="00482CA3" w:rsidRDefault="00D116EC" w:rsidP="00D116EC">
      <w:pPr>
        <w:pStyle w:val="Body"/>
        <w:rPr>
          <w:lang w:val="id-ID"/>
        </w:rPr>
      </w:pPr>
      <w:r w:rsidRPr="00482CA3">
        <w:rPr>
          <w:lang w:val="id-ID"/>
        </w:rPr>
        <w:t>Setelah mengklik huruf hijaiyah Jim maka akan langsung kemenu huruf hijaiyah Jim dalam bahasa isyarat, seperti pada Gambar 8.</w:t>
      </w:r>
    </w:p>
    <w:p w:rsidR="00D116EC" w:rsidRPr="00482CA3" w:rsidRDefault="00D116EC" w:rsidP="00D116EC">
      <w:pPr>
        <w:pStyle w:val="Body"/>
        <w:ind w:firstLine="0"/>
        <w:rPr>
          <w:lang w:val="id-ID"/>
        </w:rPr>
      </w:pPr>
    </w:p>
    <w:p w:rsidR="00D116EC" w:rsidRPr="00482CA3" w:rsidRDefault="00D116EC" w:rsidP="00D116EC">
      <w:pPr>
        <w:pStyle w:val="Body"/>
        <w:ind w:firstLine="0"/>
        <w:rPr>
          <w:lang w:val="id-ID"/>
        </w:rPr>
      </w:pPr>
      <w:r w:rsidRPr="00482CA3">
        <w:rPr>
          <w:noProof/>
          <w:lang w:val="id-ID" w:eastAsia="id-ID"/>
        </w:rPr>
        <w:lastRenderedPageBreak/>
        <w:drawing>
          <wp:inline distT="0" distB="0" distL="0" distR="0">
            <wp:extent cx="2697480" cy="2971800"/>
            <wp:effectExtent l="19050" t="0" r="762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1">
                              <a14:imgEffect>
                                <a14:saturation sat="0"/>
                              </a14:imgEffect>
                            </a14:imgLayer>
                          </a14:imgProps>
                        </a:ext>
                      </a:extLst>
                    </a:blip>
                    <a:srcRect l="1164" t="11840" r="40148" b="13863"/>
                    <a:stretch>
                      <a:fillRect/>
                    </a:stretch>
                  </pic:blipFill>
                  <pic:spPr bwMode="auto">
                    <a:xfrm>
                      <a:off x="0" y="0"/>
                      <a:ext cx="2700020" cy="2974598"/>
                    </a:xfrm>
                    <a:prstGeom prst="rect">
                      <a:avLst/>
                    </a:prstGeom>
                    <a:noFill/>
                    <a:ln w="9525">
                      <a:noFill/>
                      <a:miter lim="800000"/>
                      <a:headEnd/>
                      <a:tailEnd/>
                    </a:ln>
                  </pic:spPr>
                </pic:pic>
              </a:graphicData>
            </a:graphic>
          </wp:inline>
        </w:drawing>
      </w:r>
    </w:p>
    <w:p w:rsidR="00D116EC" w:rsidRPr="00482CA3" w:rsidRDefault="00D116EC" w:rsidP="00D116EC">
      <w:pPr>
        <w:pStyle w:val="Body"/>
        <w:ind w:firstLine="0"/>
        <w:jc w:val="center"/>
        <w:rPr>
          <w:lang w:val="id-ID"/>
        </w:rPr>
      </w:pPr>
      <w:r w:rsidRPr="00482CA3">
        <w:rPr>
          <w:lang w:val="id-ID"/>
        </w:rPr>
        <w:t>Gambar 8. Disain Bahasa Isyarat Huruf Jim</w:t>
      </w:r>
    </w:p>
    <w:p w:rsidR="00D116EC" w:rsidRPr="00482CA3" w:rsidRDefault="00D116EC" w:rsidP="00D116EC">
      <w:pPr>
        <w:pStyle w:val="Heading1"/>
        <w:numPr>
          <w:ilvl w:val="0"/>
          <w:numId w:val="0"/>
        </w:numPr>
        <w:spacing w:before="0" w:after="0"/>
      </w:pPr>
    </w:p>
    <w:p w:rsidR="00D116EC" w:rsidRPr="00482CA3" w:rsidRDefault="00D116EC" w:rsidP="00D116EC">
      <w:pPr>
        <w:pStyle w:val="Heading1"/>
        <w:numPr>
          <w:ilvl w:val="0"/>
          <w:numId w:val="0"/>
        </w:numPr>
        <w:spacing w:before="0" w:after="0"/>
        <w:jc w:val="center"/>
      </w:pPr>
      <w:r w:rsidRPr="00482CA3">
        <w:t>V. KESIMPULAN</w:t>
      </w:r>
    </w:p>
    <w:p w:rsidR="00D116EC" w:rsidRPr="00482CA3" w:rsidRDefault="00D116EC" w:rsidP="00D116EC">
      <w:pPr>
        <w:rPr>
          <w:sz w:val="20"/>
          <w:szCs w:val="20"/>
          <w:lang w:val="id-ID"/>
        </w:rPr>
      </w:pPr>
    </w:p>
    <w:p w:rsidR="00D116EC" w:rsidRPr="00482CA3" w:rsidRDefault="00D116EC" w:rsidP="00D116EC">
      <w:pPr>
        <w:pStyle w:val="Body"/>
        <w:rPr>
          <w:lang w:val="id-ID"/>
        </w:rPr>
      </w:pPr>
      <w:r w:rsidRPr="00482CA3">
        <w:rPr>
          <w:lang w:val="id-ID"/>
        </w:rPr>
        <w:t>Berdasarkan hasil penelitian yang dilakukan maka dapat disimpulkan bahwa aplikasi bahasa isyarat pengenalan huruf hijaiyah bagi penyandang disabilitas tuna rungu ini telah berhasil dibuat dan aplikasi ini dapat membantu mempermudah para penderita tuna rungu dalam mempelajari huruf hijaiyah dan dapat membaca Al-Qur’an dengan baik dan benar. Untuk pengembangan selanjutnya agar dapat dibuat dalam bentuk aplikasi berbasis android atau ios dan dapat ditambahkan dalam bentuk gambar multimedia.</w:t>
      </w:r>
    </w:p>
    <w:p w:rsidR="00D116EC" w:rsidRPr="00482CA3" w:rsidRDefault="00D116EC" w:rsidP="00D116EC">
      <w:pPr>
        <w:pStyle w:val="Body"/>
        <w:rPr>
          <w:lang w:val="id-ID"/>
        </w:rPr>
      </w:pPr>
    </w:p>
    <w:p w:rsidR="00D116EC" w:rsidRPr="00482CA3" w:rsidRDefault="00D116EC" w:rsidP="00D116EC">
      <w:pPr>
        <w:pStyle w:val="Heading1"/>
        <w:numPr>
          <w:ilvl w:val="0"/>
          <w:numId w:val="0"/>
        </w:numPr>
        <w:spacing w:before="0" w:after="0"/>
        <w:jc w:val="center"/>
      </w:pPr>
      <w:r w:rsidRPr="00482CA3">
        <w:t>DAFTAR PUSTAKA</w:t>
      </w:r>
    </w:p>
    <w:p w:rsidR="00D116EC" w:rsidRPr="00482CA3" w:rsidRDefault="00D116EC" w:rsidP="00D116EC">
      <w:pPr>
        <w:rPr>
          <w:sz w:val="20"/>
          <w:szCs w:val="20"/>
          <w:lang w:val="id-ID"/>
        </w:rPr>
      </w:pPr>
    </w:p>
    <w:p w:rsidR="00D116EC" w:rsidRPr="00482CA3" w:rsidRDefault="005B5822" w:rsidP="005B5822">
      <w:pPr>
        <w:ind w:left="426" w:hanging="426"/>
        <w:jc w:val="both"/>
        <w:rPr>
          <w:sz w:val="20"/>
          <w:szCs w:val="20"/>
          <w:lang w:val="id-ID"/>
        </w:rPr>
      </w:pPr>
      <w:r w:rsidRPr="00482CA3">
        <w:rPr>
          <w:color w:val="000000"/>
          <w:sz w:val="20"/>
          <w:szCs w:val="20"/>
          <w:lang w:val="id-ID"/>
        </w:rPr>
        <w:t xml:space="preserve">[1] Basyah, Baby Lolita, Dkk. </w:t>
      </w:r>
      <w:r w:rsidR="00D116EC" w:rsidRPr="00482CA3">
        <w:rPr>
          <w:color w:val="000000"/>
          <w:sz w:val="20"/>
          <w:szCs w:val="20"/>
          <w:lang w:val="id-ID"/>
        </w:rPr>
        <w:t xml:space="preserve">2014. Rancang Bangun Aplikasi Pembelajaran Bahasa Isyarat Berbasis Android. Jurnal Ilmiah FIFO, Universitas Mercu Buana, Vol. 6(1), p. 1-7. </w:t>
      </w:r>
      <w:r w:rsidR="00D116EC" w:rsidRPr="00482CA3">
        <w:rPr>
          <w:sz w:val="20"/>
          <w:szCs w:val="20"/>
          <w:lang w:val="id-ID"/>
        </w:rPr>
        <w:t xml:space="preserve">[e-journal]. </w:t>
      </w:r>
      <w:r w:rsidR="00D116EC" w:rsidRPr="00482CA3">
        <w:rPr>
          <w:iCs/>
          <w:color w:val="000008"/>
          <w:sz w:val="20"/>
          <w:szCs w:val="20"/>
          <w:lang w:val="id-ID"/>
        </w:rPr>
        <w:t>Tersedia melalui: &lt;http://digilib.mercubuana.ac.id/manager/t!@file_artikel_abstrak/Isi_Artikel_560385749999.pdf&gt;</w:t>
      </w:r>
      <w:r w:rsidR="00D116EC" w:rsidRPr="00482CA3">
        <w:rPr>
          <w:sz w:val="20"/>
          <w:szCs w:val="20"/>
          <w:lang w:val="id-ID"/>
        </w:rPr>
        <w:t>[Diakses 25 Juli 2018]</w:t>
      </w:r>
    </w:p>
    <w:p w:rsidR="005B5822" w:rsidRPr="00482CA3" w:rsidRDefault="005B5822" w:rsidP="005B5822">
      <w:pPr>
        <w:ind w:left="426" w:hanging="426"/>
        <w:jc w:val="both"/>
        <w:rPr>
          <w:color w:val="000000"/>
          <w:sz w:val="20"/>
          <w:szCs w:val="20"/>
          <w:lang w:val="id-ID"/>
        </w:rPr>
      </w:pPr>
    </w:p>
    <w:p w:rsidR="005B5822" w:rsidRPr="00482CA3" w:rsidRDefault="005B5822" w:rsidP="005B5822">
      <w:pPr>
        <w:ind w:left="426" w:hanging="426"/>
        <w:jc w:val="both"/>
        <w:rPr>
          <w:sz w:val="20"/>
          <w:szCs w:val="20"/>
          <w:lang w:val="id-ID"/>
        </w:rPr>
      </w:pPr>
      <w:r w:rsidRPr="00482CA3">
        <w:rPr>
          <w:color w:val="000000"/>
          <w:sz w:val="20"/>
          <w:szCs w:val="20"/>
          <w:lang w:val="id-ID"/>
        </w:rPr>
        <w:t>[2] Huda, Nurul &amp;</w:t>
      </w:r>
      <w:bookmarkStart w:id="0" w:name="_GoBack"/>
      <w:bookmarkEnd w:id="0"/>
      <w:r w:rsidRPr="00482CA3">
        <w:rPr>
          <w:color w:val="000000"/>
          <w:sz w:val="20"/>
          <w:szCs w:val="20"/>
          <w:lang w:val="id-ID"/>
        </w:rPr>
        <w:t xml:space="preserve">Saputri, Nurul Adha. </w:t>
      </w:r>
      <w:r w:rsidR="00D116EC" w:rsidRPr="00482CA3">
        <w:rPr>
          <w:color w:val="000000"/>
          <w:sz w:val="20"/>
          <w:szCs w:val="20"/>
          <w:lang w:val="id-ID"/>
        </w:rPr>
        <w:t xml:space="preserve">2018. Perancangan Aplikasi Pengenalan Huruf dan Angka Bagi Penyandang Disabilitas Tuna Rungu. </w:t>
      </w:r>
      <w:r w:rsidR="00D116EC" w:rsidRPr="00482CA3">
        <w:rPr>
          <w:iCs/>
          <w:color w:val="000008"/>
          <w:sz w:val="20"/>
          <w:szCs w:val="20"/>
          <w:lang w:val="id-ID"/>
        </w:rPr>
        <w:t>Jurnal Sistem Informasi: UIN Raden Fatah Palembang</w:t>
      </w:r>
      <w:r w:rsidR="00D116EC" w:rsidRPr="00482CA3">
        <w:rPr>
          <w:color w:val="000000"/>
          <w:sz w:val="20"/>
          <w:szCs w:val="20"/>
          <w:lang w:val="id-ID"/>
        </w:rPr>
        <w:t>Vol.2(1)</w:t>
      </w:r>
      <w:r w:rsidR="00D116EC" w:rsidRPr="00482CA3">
        <w:rPr>
          <w:iCs/>
          <w:color w:val="000008"/>
          <w:sz w:val="20"/>
          <w:szCs w:val="20"/>
          <w:lang w:val="id-ID"/>
        </w:rPr>
        <w:t>, p.95-107.</w:t>
      </w:r>
      <w:r w:rsidR="00D116EC" w:rsidRPr="00482CA3">
        <w:rPr>
          <w:sz w:val="20"/>
          <w:szCs w:val="20"/>
          <w:lang w:val="id-ID"/>
        </w:rPr>
        <w:t xml:space="preserve">[e-journal]. </w:t>
      </w:r>
      <w:r w:rsidRPr="00482CA3">
        <w:rPr>
          <w:iCs/>
          <w:color w:val="000008"/>
          <w:sz w:val="20"/>
          <w:szCs w:val="20"/>
          <w:lang w:val="id-ID"/>
        </w:rPr>
        <w:t xml:space="preserve">Tersedia melalui: </w:t>
      </w:r>
      <w:r w:rsidR="00D116EC" w:rsidRPr="00482CA3">
        <w:rPr>
          <w:iCs/>
          <w:color w:val="000008"/>
          <w:sz w:val="20"/>
          <w:szCs w:val="20"/>
          <w:lang w:val="id-ID"/>
        </w:rPr>
        <w:t>jurnal.radenfatah.ac.id/index.php</w:t>
      </w:r>
      <w:r w:rsidRPr="00482CA3">
        <w:rPr>
          <w:iCs/>
          <w:color w:val="000008"/>
          <w:sz w:val="20"/>
          <w:szCs w:val="20"/>
          <w:lang w:val="id-ID"/>
        </w:rPr>
        <w:t>/jusifo/article/view/2449/1772&gt;</w:t>
      </w:r>
      <w:r w:rsidRPr="00482CA3">
        <w:rPr>
          <w:sz w:val="20"/>
          <w:szCs w:val="20"/>
          <w:lang w:val="id-ID"/>
        </w:rPr>
        <w:t>[Diakses 25 Juli 2018]</w:t>
      </w:r>
    </w:p>
    <w:p w:rsidR="005B5822" w:rsidRPr="00482CA3" w:rsidRDefault="005B5822" w:rsidP="005B5822">
      <w:pPr>
        <w:jc w:val="both"/>
        <w:rPr>
          <w:b/>
          <w:sz w:val="20"/>
          <w:szCs w:val="20"/>
          <w:lang w:val="id-ID"/>
        </w:rPr>
      </w:pPr>
    </w:p>
    <w:p w:rsidR="005B5822" w:rsidRPr="00482CA3" w:rsidRDefault="005B5822" w:rsidP="005B5822">
      <w:pPr>
        <w:pStyle w:val="ListParagraph"/>
        <w:spacing w:after="0" w:line="240" w:lineRule="auto"/>
        <w:ind w:left="567" w:hanging="567"/>
        <w:jc w:val="both"/>
        <w:rPr>
          <w:rFonts w:ascii="Times New Roman" w:hAnsi="Times New Roman"/>
          <w:sz w:val="20"/>
          <w:szCs w:val="20"/>
          <w:lang w:val="id-ID"/>
        </w:rPr>
      </w:pPr>
      <w:r w:rsidRPr="00482CA3">
        <w:rPr>
          <w:rFonts w:ascii="Times New Roman" w:hAnsi="Times New Roman"/>
          <w:sz w:val="20"/>
          <w:szCs w:val="20"/>
          <w:lang w:val="id-ID"/>
        </w:rPr>
        <w:t xml:space="preserve">[3] IMROATUN, 2017. Pembelajaran Huruf Hijaiyah bagi Anak Usia Dini. </w:t>
      </w:r>
      <w:r w:rsidRPr="00482CA3">
        <w:rPr>
          <w:rFonts w:ascii="Times New Roman" w:hAnsi="Times New Roman"/>
          <w:i/>
          <w:sz w:val="20"/>
          <w:szCs w:val="20"/>
          <w:lang w:val="id-ID"/>
        </w:rPr>
        <w:t>Proceedings of The 2nd Annual Conference on Islamic Early Childhood Education,</w:t>
      </w:r>
      <w:r w:rsidRPr="00482CA3">
        <w:rPr>
          <w:rFonts w:ascii="Times New Roman" w:hAnsi="Times New Roman"/>
          <w:sz w:val="20"/>
          <w:szCs w:val="20"/>
          <w:lang w:val="id-ID"/>
        </w:rPr>
        <w:t xml:space="preserve"> UIN Sunan </w:t>
      </w:r>
      <w:r w:rsidRPr="00482CA3">
        <w:rPr>
          <w:rFonts w:ascii="Times New Roman" w:hAnsi="Times New Roman"/>
          <w:sz w:val="20"/>
          <w:szCs w:val="20"/>
          <w:lang w:val="id-ID"/>
        </w:rPr>
        <w:lastRenderedPageBreak/>
        <w:t>Kalijaga Yogyakarta, Vol.2, p. 175-188. [e-journal].Tersedia melalui &lt;http://ejournal.uin-suka.ac.id/tarbiyah/conference/index.php/aciece/aciece2/paper/viewFile/47/36&gt; [Diakses 25 Juli 2018]</w:t>
      </w:r>
    </w:p>
    <w:p w:rsidR="005B5822" w:rsidRPr="00482CA3" w:rsidRDefault="005B5822" w:rsidP="005B5822">
      <w:pPr>
        <w:pStyle w:val="ListParagraph"/>
        <w:spacing w:after="0" w:line="240" w:lineRule="auto"/>
        <w:ind w:left="567" w:hanging="567"/>
        <w:jc w:val="both"/>
        <w:rPr>
          <w:rFonts w:ascii="Times New Roman" w:hAnsi="Times New Roman"/>
          <w:sz w:val="20"/>
          <w:szCs w:val="20"/>
          <w:lang w:val="id-ID"/>
        </w:rPr>
      </w:pPr>
    </w:p>
    <w:p w:rsidR="005B5822" w:rsidRPr="00482CA3" w:rsidRDefault="005B5822" w:rsidP="005B5822">
      <w:pPr>
        <w:pStyle w:val="ListParagraph"/>
        <w:spacing w:after="0" w:line="240" w:lineRule="auto"/>
        <w:ind w:left="567" w:hanging="567"/>
        <w:jc w:val="both"/>
        <w:rPr>
          <w:rFonts w:ascii="Times New Roman" w:hAnsi="Times New Roman"/>
          <w:sz w:val="20"/>
          <w:szCs w:val="20"/>
          <w:lang w:val="id-ID"/>
        </w:rPr>
      </w:pPr>
      <w:r w:rsidRPr="00482CA3">
        <w:rPr>
          <w:rFonts w:ascii="Times New Roman" w:hAnsi="Times New Roman"/>
          <w:sz w:val="20"/>
          <w:szCs w:val="20"/>
          <w:lang w:val="id-ID"/>
        </w:rPr>
        <w:t>[4] PRADIKJA, MAHARONI HENDRA, DKK. 2018. Pengembangan Aplikasi Pembelajaran Bahasa Isyarat Berbasis AndroidTablet. Jurnal PTIIK, Universitas Brawijaya, Vol.2(8), p.2877-2885.</w:t>
      </w:r>
      <w:r w:rsidR="00472B5B">
        <w:rPr>
          <w:rFonts w:ascii="Times New Roman" w:hAnsi="Times New Roman"/>
          <w:sz w:val="20"/>
          <w:szCs w:val="20"/>
          <w:lang w:val="id-ID"/>
        </w:rPr>
        <w:t xml:space="preserve"> [e-journal]. Tersedia melalui:</w:t>
      </w:r>
      <w:r w:rsidRPr="00482CA3">
        <w:rPr>
          <w:rFonts w:ascii="Times New Roman" w:hAnsi="Times New Roman"/>
          <w:sz w:val="20"/>
          <w:szCs w:val="20"/>
          <w:lang w:val="id-ID"/>
        </w:rPr>
        <w:t>&lt;http://j-ptiik.ub.ac.id/index.php/jptiik/article/view/1705&gt; [Diakses 25 Juli 2018]</w:t>
      </w:r>
    </w:p>
    <w:p w:rsidR="007505F9" w:rsidRPr="007505F9" w:rsidRDefault="005B5822" w:rsidP="007505F9">
      <w:pPr>
        <w:autoSpaceDE w:val="0"/>
        <w:autoSpaceDN w:val="0"/>
        <w:adjustRightInd w:val="0"/>
        <w:ind w:left="567" w:hanging="567"/>
        <w:jc w:val="both"/>
        <w:rPr>
          <w:sz w:val="20"/>
          <w:szCs w:val="20"/>
          <w:lang w:val="id-ID"/>
        </w:rPr>
      </w:pPr>
      <w:r w:rsidRPr="00482CA3">
        <w:rPr>
          <w:sz w:val="20"/>
          <w:szCs w:val="20"/>
          <w:lang w:val="id-ID"/>
        </w:rPr>
        <w:t>[5</w:t>
      </w:r>
      <w:r w:rsidRPr="007505F9">
        <w:rPr>
          <w:sz w:val="20"/>
          <w:szCs w:val="20"/>
          <w:lang w:val="id-ID"/>
        </w:rPr>
        <w:t xml:space="preserve">]   </w:t>
      </w:r>
      <w:r w:rsidR="007505F9">
        <w:rPr>
          <w:sz w:val="20"/>
          <w:szCs w:val="20"/>
          <w:lang w:val="id-ID"/>
        </w:rPr>
        <w:t xml:space="preserve">   </w:t>
      </w:r>
      <w:r w:rsidR="007505F9" w:rsidRPr="007505F9">
        <w:rPr>
          <w:sz w:val="20"/>
          <w:szCs w:val="20"/>
          <w:lang w:val="id-ID"/>
        </w:rPr>
        <w:t>Hidayatullah. Priyanto, Kawistara. Jauhari K., “Pemograman Web”,</w:t>
      </w:r>
      <w:r w:rsidR="007505F9">
        <w:rPr>
          <w:sz w:val="20"/>
          <w:szCs w:val="20"/>
          <w:lang w:val="id-ID"/>
        </w:rPr>
        <w:t xml:space="preserve"> </w:t>
      </w:r>
      <w:r w:rsidR="007505F9" w:rsidRPr="007505F9">
        <w:rPr>
          <w:sz w:val="20"/>
          <w:szCs w:val="20"/>
          <w:lang w:val="id-ID"/>
        </w:rPr>
        <w:t>Bandung: Informatika, 2014</w:t>
      </w:r>
    </w:p>
    <w:p w:rsidR="007505F9" w:rsidRPr="007505F9" w:rsidRDefault="007505F9" w:rsidP="007505F9">
      <w:pPr>
        <w:autoSpaceDE w:val="0"/>
        <w:autoSpaceDN w:val="0"/>
        <w:adjustRightInd w:val="0"/>
        <w:ind w:left="567" w:hanging="567"/>
        <w:jc w:val="both"/>
        <w:rPr>
          <w:i/>
          <w:iCs/>
          <w:sz w:val="20"/>
          <w:szCs w:val="20"/>
          <w:lang w:val="id-ID"/>
        </w:rPr>
      </w:pPr>
      <w:r w:rsidRPr="007505F9">
        <w:rPr>
          <w:sz w:val="20"/>
          <w:szCs w:val="20"/>
          <w:lang w:val="id-ID"/>
        </w:rPr>
        <w:t xml:space="preserve">Edy Winarno, Ali Zaki, SmithDev. 2014. </w:t>
      </w:r>
      <w:r w:rsidRPr="007505F9">
        <w:rPr>
          <w:i/>
          <w:iCs/>
          <w:sz w:val="20"/>
          <w:szCs w:val="20"/>
          <w:lang w:val="id-ID"/>
        </w:rPr>
        <w:t>Pemrograman Web Berbasis HTML5,</w:t>
      </w:r>
      <w:r>
        <w:rPr>
          <w:i/>
          <w:iCs/>
          <w:sz w:val="20"/>
          <w:szCs w:val="20"/>
          <w:lang w:val="id-ID"/>
        </w:rPr>
        <w:t xml:space="preserve"> </w:t>
      </w:r>
      <w:r w:rsidRPr="007505F9">
        <w:rPr>
          <w:i/>
          <w:iCs/>
          <w:sz w:val="20"/>
          <w:szCs w:val="20"/>
          <w:lang w:val="id-ID"/>
        </w:rPr>
        <w:t xml:space="preserve">PHP, dan JavaScript. </w:t>
      </w:r>
      <w:r w:rsidRPr="007505F9">
        <w:rPr>
          <w:sz w:val="20"/>
          <w:szCs w:val="20"/>
          <w:lang w:val="id-ID"/>
        </w:rPr>
        <w:t>Jakarta: PT Elex Media Komputindo.</w:t>
      </w:r>
    </w:p>
    <w:p w:rsidR="007505F9" w:rsidRDefault="007505F9" w:rsidP="007505F9">
      <w:pPr>
        <w:autoSpaceDE w:val="0"/>
        <w:autoSpaceDN w:val="0"/>
        <w:adjustRightInd w:val="0"/>
        <w:ind w:left="567" w:hanging="567"/>
        <w:jc w:val="both"/>
        <w:rPr>
          <w:sz w:val="23"/>
          <w:szCs w:val="23"/>
          <w:lang w:val="id-ID"/>
        </w:rPr>
      </w:pPr>
      <w:r>
        <w:rPr>
          <w:sz w:val="20"/>
          <w:szCs w:val="20"/>
          <w:lang w:val="id-ID"/>
        </w:rPr>
        <w:t xml:space="preserve">[6]   </w:t>
      </w:r>
      <w:r w:rsidRPr="007505F9">
        <w:rPr>
          <w:sz w:val="20"/>
          <w:szCs w:val="20"/>
          <w:lang w:val="id-ID"/>
        </w:rPr>
        <w:t xml:space="preserve">Bunafit Nugroho. 2004. </w:t>
      </w:r>
      <w:r w:rsidRPr="007505F9">
        <w:rPr>
          <w:i/>
          <w:iCs/>
          <w:sz w:val="20"/>
          <w:szCs w:val="20"/>
          <w:lang w:val="id-ID"/>
        </w:rPr>
        <w:t>PHP dan MySQL dengan editor Dreamweaver MX.</w:t>
      </w:r>
      <w:r>
        <w:rPr>
          <w:i/>
          <w:iCs/>
          <w:sz w:val="20"/>
          <w:szCs w:val="20"/>
          <w:lang w:val="id-ID"/>
        </w:rPr>
        <w:t xml:space="preserve"> </w:t>
      </w:r>
      <w:r w:rsidRPr="007505F9">
        <w:rPr>
          <w:sz w:val="20"/>
          <w:szCs w:val="20"/>
          <w:lang w:val="id-ID"/>
        </w:rPr>
        <w:t>ANDI Yogyakarta, Yogyakarta</w:t>
      </w:r>
      <w:r>
        <w:rPr>
          <w:sz w:val="23"/>
          <w:szCs w:val="23"/>
          <w:lang w:val="id-ID"/>
        </w:rPr>
        <w:t>.</w:t>
      </w:r>
    </w:p>
    <w:p w:rsidR="00D77DC0" w:rsidRPr="00D77DC0" w:rsidRDefault="00D77DC0" w:rsidP="007505F9">
      <w:pPr>
        <w:autoSpaceDE w:val="0"/>
        <w:autoSpaceDN w:val="0"/>
        <w:adjustRightInd w:val="0"/>
        <w:ind w:left="567" w:hanging="567"/>
        <w:jc w:val="both"/>
        <w:rPr>
          <w:sz w:val="20"/>
          <w:szCs w:val="20"/>
          <w:lang w:val="id-ID"/>
        </w:rPr>
      </w:pPr>
      <w:r>
        <w:rPr>
          <w:color w:val="252525"/>
          <w:sz w:val="20"/>
          <w:szCs w:val="20"/>
          <w:shd w:val="clear" w:color="auto" w:fill="FFFFFF"/>
          <w:lang w:val="id-ID"/>
        </w:rPr>
        <w:t xml:space="preserve">[7]   </w:t>
      </w:r>
      <w:r w:rsidRPr="00D77DC0">
        <w:rPr>
          <w:color w:val="252525"/>
          <w:sz w:val="20"/>
          <w:szCs w:val="20"/>
          <w:shd w:val="clear" w:color="auto" w:fill="FFFFFF"/>
        </w:rPr>
        <w:t>Nugroho. 2010. </w:t>
      </w:r>
      <w:r w:rsidRPr="00D77DC0">
        <w:rPr>
          <w:i/>
          <w:iCs/>
          <w:color w:val="252525"/>
          <w:sz w:val="20"/>
          <w:szCs w:val="20"/>
          <w:shd w:val="clear" w:color="auto" w:fill="FFFFFF"/>
        </w:rPr>
        <w:t>Rekayasa Perangkat Lunak Berorientasi Objek dengan metode USDP</w:t>
      </w:r>
      <w:r w:rsidRPr="00D77DC0">
        <w:rPr>
          <w:color w:val="252525"/>
          <w:sz w:val="20"/>
          <w:szCs w:val="20"/>
          <w:shd w:val="clear" w:color="auto" w:fill="FFFFFF"/>
        </w:rPr>
        <w:t>. Yogyakarta: Andi Offset</w:t>
      </w:r>
    </w:p>
    <w:p w:rsidR="005B5822" w:rsidRPr="00482CA3" w:rsidRDefault="00D77DC0" w:rsidP="005B5822">
      <w:pPr>
        <w:pStyle w:val="ListParagraph"/>
        <w:spacing w:after="0" w:line="240" w:lineRule="auto"/>
        <w:ind w:left="567" w:hanging="567"/>
        <w:jc w:val="both"/>
        <w:rPr>
          <w:rFonts w:ascii="Times New Roman" w:hAnsi="Times New Roman"/>
          <w:sz w:val="20"/>
          <w:szCs w:val="20"/>
          <w:lang w:val="id-ID"/>
        </w:rPr>
      </w:pPr>
      <w:r>
        <w:rPr>
          <w:rFonts w:ascii="Times New Roman" w:hAnsi="Times New Roman"/>
          <w:sz w:val="20"/>
          <w:szCs w:val="20"/>
          <w:lang w:val="id-ID"/>
        </w:rPr>
        <w:t>[8</w:t>
      </w:r>
      <w:r w:rsidR="007505F9">
        <w:rPr>
          <w:rFonts w:ascii="Times New Roman" w:hAnsi="Times New Roman"/>
          <w:sz w:val="20"/>
          <w:szCs w:val="20"/>
          <w:lang w:val="id-ID"/>
        </w:rPr>
        <w:t xml:space="preserve">]    </w:t>
      </w:r>
      <w:r w:rsidR="005B5822" w:rsidRPr="00482CA3">
        <w:rPr>
          <w:rFonts w:ascii="Times New Roman" w:hAnsi="Times New Roman"/>
          <w:sz w:val="20"/>
          <w:szCs w:val="20"/>
          <w:lang w:val="id-ID"/>
        </w:rPr>
        <w:t>Rosa, A.S. &amp; Shalahuddin, M</w:t>
      </w:r>
      <w:r w:rsidR="005357B5">
        <w:rPr>
          <w:rFonts w:ascii="Times New Roman" w:hAnsi="Times New Roman"/>
          <w:sz w:val="20"/>
          <w:szCs w:val="20"/>
          <w:lang w:val="id-ID"/>
        </w:rPr>
        <w:t>. 2014. Modul Pembelajaran Reka</w:t>
      </w:r>
      <w:r w:rsidR="005B5822" w:rsidRPr="00482CA3">
        <w:rPr>
          <w:rFonts w:ascii="Times New Roman" w:hAnsi="Times New Roman"/>
          <w:sz w:val="20"/>
          <w:szCs w:val="20"/>
          <w:lang w:val="id-ID"/>
        </w:rPr>
        <w:t>yasa Perangkat Lunak. Modula: Bandung</w:t>
      </w:r>
    </w:p>
    <w:p w:rsidR="005B5822" w:rsidRPr="00482CA3" w:rsidRDefault="005B5822" w:rsidP="005B5822">
      <w:pPr>
        <w:pStyle w:val="ListParagraph"/>
        <w:spacing w:after="0" w:line="240" w:lineRule="auto"/>
        <w:ind w:left="567" w:hanging="567"/>
        <w:jc w:val="both"/>
        <w:rPr>
          <w:rFonts w:ascii="Times New Roman" w:hAnsi="Times New Roman"/>
          <w:sz w:val="20"/>
          <w:szCs w:val="20"/>
          <w:lang w:val="id-ID"/>
        </w:rPr>
      </w:pPr>
    </w:p>
    <w:p w:rsidR="005B5822" w:rsidRPr="00482CA3" w:rsidRDefault="00D77DC0" w:rsidP="00DB5DF8">
      <w:pPr>
        <w:pStyle w:val="Default"/>
        <w:ind w:left="567" w:hanging="567"/>
        <w:jc w:val="both"/>
        <w:rPr>
          <w:sz w:val="20"/>
          <w:szCs w:val="20"/>
        </w:rPr>
      </w:pPr>
      <w:r>
        <w:rPr>
          <w:sz w:val="20"/>
          <w:szCs w:val="20"/>
        </w:rPr>
        <w:t>[9</w:t>
      </w:r>
      <w:r w:rsidR="005B5822" w:rsidRPr="00482CA3">
        <w:rPr>
          <w:sz w:val="20"/>
          <w:szCs w:val="20"/>
        </w:rPr>
        <w:t xml:space="preserve">] </w:t>
      </w:r>
      <w:r w:rsidR="00DB5DF8" w:rsidRPr="00482CA3">
        <w:rPr>
          <w:sz w:val="20"/>
          <w:szCs w:val="20"/>
        </w:rPr>
        <w:t xml:space="preserve"> </w:t>
      </w:r>
      <w:r w:rsidR="005B5822" w:rsidRPr="00482CA3">
        <w:rPr>
          <w:sz w:val="20"/>
          <w:szCs w:val="20"/>
        </w:rPr>
        <w:t xml:space="preserve">Huda, Nurul &amp;Saputri, Nurul Adha. 2018.  </w:t>
      </w:r>
      <w:r w:rsidR="005B5822" w:rsidRPr="00482CA3">
        <w:rPr>
          <w:bCs/>
          <w:sz w:val="20"/>
          <w:szCs w:val="20"/>
        </w:rPr>
        <w:t>Aplikasi Pembelajaran Bahasa Isyarat Bagi Penyandang Disabilitas Tunarungu Berbasis Desktop</w:t>
      </w:r>
      <w:r w:rsidR="00DB5DF8" w:rsidRPr="00482CA3">
        <w:rPr>
          <w:bCs/>
          <w:sz w:val="20"/>
          <w:szCs w:val="20"/>
        </w:rPr>
        <w:t xml:space="preserve">. Prosiding Seminar Nasional Teknologi dan Bisnis 2018 Darma Jaya: ISSN 2598-0246 E-ISSN 2598 -0238, p.19-26. [e-journal]. Tersedia melalui jurnal </w:t>
      </w:r>
      <w:hyperlink r:id="rId52" w:tgtFrame="_blank" w:history="1">
        <w:r w:rsidR="00DB5DF8" w:rsidRPr="00482CA3">
          <w:rPr>
            <w:rStyle w:val="Hyperlink"/>
            <w:color w:val="1155CC"/>
            <w:sz w:val="20"/>
            <w:szCs w:val="20"/>
            <w:shd w:val="clear" w:color="auto" w:fill="FFFFFF"/>
          </w:rPr>
          <w:t>https://jurnal.darmajaya.ac.id/index.php/PSND/author/submission/1225</w:t>
        </w:r>
      </w:hyperlink>
      <w:r w:rsidR="00DB5DF8" w:rsidRPr="00482CA3">
        <w:rPr>
          <w:sz w:val="20"/>
          <w:szCs w:val="20"/>
        </w:rPr>
        <w:t>[di akses 8 November 2018]</w:t>
      </w:r>
    </w:p>
    <w:p w:rsidR="005B5822" w:rsidRPr="00482CA3" w:rsidRDefault="005B5822" w:rsidP="005B5822">
      <w:pPr>
        <w:pStyle w:val="ListParagraph"/>
        <w:tabs>
          <w:tab w:val="left" w:pos="1843"/>
        </w:tabs>
        <w:spacing w:after="0" w:line="240" w:lineRule="auto"/>
        <w:ind w:left="709" w:hanging="709"/>
        <w:jc w:val="both"/>
        <w:rPr>
          <w:rFonts w:ascii="Times New Roman" w:hAnsi="Times New Roman"/>
          <w:sz w:val="20"/>
          <w:szCs w:val="20"/>
          <w:lang w:val="id-ID"/>
        </w:rPr>
      </w:pPr>
    </w:p>
    <w:p w:rsidR="005B5822" w:rsidRPr="00D77DC0" w:rsidRDefault="00D77DC0" w:rsidP="00D77DC0">
      <w:pPr>
        <w:ind w:left="567" w:hanging="567"/>
        <w:rPr>
          <w:sz w:val="20"/>
          <w:szCs w:val="20"/>
        </w:rPr>
      </w:pPr>
      <w:r w:rsidRPr="00D77DC0">
        <w:rPr>
          <w:sz w:val="20"/>
          <w:szCs w:val="20"/>
          <w:lang w:val="id-ID"/>
        </w:rPr>
        <w:t>[10</w:t>
      </w:r>
      <w:r w:rsidR="00940529" w:rsidRPr="00D77DC0">
        <w:rPr>
          <w:sz w:val="20"/>
          <w:szCs w:val="20"/>
          <w:lang w:val="id-ID"/>
        </w:rPr>
        <w:t>]</w:t>
      </w:r>
      <w:r>
        <w:rPr>
          <w:sz w:val="20"/>
          <w:szCs w:val="20"/>
          <w:lang w:val="id-ID"/>
        </w:rPr>
        <w:t xml:space="preserve">     </w:t>
      </w:r>
      <w:r w:rsidRPr="00D77DC0">
        <w:rPr>
          <w:sz w:val="20"/>
          <w:szCs w:val="20"/>
          <w:lang w:val="id-ID"/>
        </w:rPr>
        <w:t xml:space="preserve"> </w:t>
      </w:r>
      <w:r w:rsidRPr="00D77DC0">
        <w:rPr>
          <w:sz w:val="20"/>
          <w:szCs w:val="20"/>
        </w:rPr>
        <w:t>Definisi</w:t>
      </w:r>
      <w:r w:rsidR="00D90055">
        <w:rPr>
          <w:sz w:val="20"/>
          <w:szCs w:val="20"/>
          <w:lang w:val="id-ID"/>
        </w:rPr>
        <w:t xml:space="preserve"> </w:t>
      </w:r>
      <w:r w:rsidRPr="00D77DC0">
        <w:rPr>
          <w:sz w:val="20"/>
          <w:szCs w:val="20"/>
        </w:rPr>
        <w:t xml:space="preserve">Ketulian </w:t>
      </w:r>
      <w:hyperlink r:id="rId53" w:history="1">
        <w:r w:rsidR="005B5822" w:rsidRPr="00D77DC0">
          <w:rPr>
            <w:rStyle w:val="Hyperlink"/>
            <w:sz w:val="20"/>
            <w:szCs w:val="20"/>
          </w:rPr>
          <w:t xml:space="preserve">https://id.wikipedia.org/wiki/Ketulian </w:t>
        </w:r>
      </w:hyperlink>
      <w:r w:rsidR="005B5822" w:rsidRPr="00D77DC0">
        <w:rPr>
          <w:sz w:val="20"/>
          <w:szCs w:val="20"/>
        </w:rPr>
        <w:t>diakses tanggal 4 juni 2017</w:t>
      </w:r>
    </w:p>
    <w:p w:rsidR="005B5822" w:rsidRPr="00D77DC0" w:rsidRDefault="00D77DC0" w:rsidP="00D77DC0">
      <w:pPr>
        <w:ind w:left="567" w:hanging="567"/>
        <w:rPr>
          <w:sz w:val="20"/>
          <w:szCs w:val="20"/>
        </w:rPr>
      </w:pPr>
      <w:r>
        <w:rPr>
          <w:sz w:val="20"/>
          <w:szCs w:val="20"/>
        </w:rPr>
        <w:t>[</w:t>
      </w:r>
      <w:r>
        <w:rPr>
          <w:sz w:val="20"/>
          <w:szCs w:val="20"/>
          <w:lang w:val="id-ID"/>
        </w:rPr>
        <w:t>11</w:t>
      </w:r>
      <w:r w:rsidR="00940529" w:rsidRPr="00D77DC0">
        <w:rPr>
          <w:sz w:val="20"/>
          <w:szCs w:val="20"/>
        </w:rPr>
        <w:t xml:space="preserve">] </w:t>
      </w:r>
      <w:r w:rsidR="00472B5B" w:rsidRPr="00D77DC0">
        <w:rPr>
          <w:sz w:val="20"/>
          <w:szCs w:val="20"/>
        </w:rPr>
        <w:t xml:space="preserve">   </w:t>
      </w:r>
      <w:r>
        <w:rPr>
          <w:sz w:val="20"/>
          <w:szCs w:val="20"/>
          <w:lang w:val="id-ID"/>
        </w:rPr>
        <w:t xml:space="preserve">   Definisi Disabilitas </w:t>
      </w:r>
      <w:hyperlink r:id="rId54" w:history="1">
        <w:r w:rsidR="005B5822" w:rsidRPr="00D77DC0">
          <w:rPr>
            <w:rStyle w:val="Hyperlink"/>
            <w:sz w:val="20"/>
            <w:szCs w:val="20"/>
          </w:rPr>
          <w:t xml:space="preserve">https://id.wikipedia.org/wiki/disabilitas </w:t>
        </w:r>
      </w:hyperlink>
      <w:r w:rsidR="005B5822" w:rsidRPr="00D77DC0">
        <w:rPr>
          <w:sz w:val="20"/>
          <w:szCs w:val="20"/>
        </w:rPr>
        <w:t>diakses tanggal 4 juni 2017</w:t>
      </w:r>
    </w:p>
    <w:p w:rsidR="005B5822" w:rsidRPr="00D77DC0" w:rsidRDefault="00D77DC0" w:rsidP="00D77DC0">
      <w:pPr>
        <w:ind w:left="567" w:hanging="567"/>
        <w:rPr>
          <w:sz w:val="20"/>
          <w:szCs w:val="20"/>
        </w:rPr>
      </w:pPr>
      <w:r>
        <w:rPr>
          <w:sz w:val="20"/>
          <w:szCs w:val="20"/>
        </w:rPr>
        <w:t>[</w:t>
      </w:r>
      <w:r>
        <w:rPr>
          <w:sz w:val="20"/>
          <w:szCs w:val="20"/>
          <w:lang w:val="id-ID"/>
        </w:rPr>
        <w:t>12</w:t>
      </w:r>
      <w:r w:rsidR="00940529" w:rsidRPr="00D77DC0">
        <w:rPr>
          <w:sz w:val="20"/>
          <w:szCs w:val="20"/>
        </w:rPr>
        <w:t>]</w:t>
      </w:r>
      <w:r>
        <w:rPr>
          <w:sz w:val="20"/>
          <w:szCs w:val="20"/>
          <w:lang w:val="id-ID"/>
        </w:rPr>
        <w:t xml:space="preserve">    Definisi Bahasa Isyarat</w:t>
      </w:r>
      <w:r w:rsidR="00472B5B" w:rsidRPr="00D77DC0">
        <w:rPr>
          <w:sz w:val="20"/>
          <w:szCs w:val="20"/>
        </w:rPr>
        <w:t xml:space="preserve"> </w:t>
      </w:r>
      <w:hyperlink r:id="rId55" w:history="1">
        <w:r w:rsidR="005B5822" w:rsidRPr="00D77DC0">
          <w:rPr>
            <w:rStyle w:val="Hyperlink"/>
            <w:sz w:val="20"/>
            <w:szCs w:val="20"/>
          </w:rPr>
          <w:t xml:space="preserve">https://id.wikipedia.org/wiki/bahasaisyarat </w:t>
        </w:r>
      </w:hyperlink>
      <w:r w:rsidR="005B5822" w:rsidRPr="00D77DC0">
        <w:rPr>
          <w:sz w:val="20"/>
          <w:szCs w:val="20"/>
        </w:rPr>
        <w:t>diakses tanggal 4 juni 2017</w:t>
      </w:r>
    </w:p>
    <w:p w:rsidR="005B5822" w:rsidRDefault="00D77DC0" w:rsidP="00D77DC0">
      <w:pPr>
        <w:ind w:left="567" w:hanging="567"/>
        <w:rPr>
          <w:sz w:val="20"/>
          <w:szCs w:val="20"/>
          <w:lang w:val="id-ID"/>
        </w:rPr>
      </w:pPr>
      <w:r>
        <w:rPr>
          <w:sz w:val="20"/>
          <w:szCs w:val="20"/>
        </w:rPr>
        <w:t>[1</w:t>
      </w:r>
      <w:r>
        <w:rPr>
          <w:sz w:val="20"/>
          <w:szCs w:val="20"/>
          <w:lang w:val="id-ID"/>
        </w:rPr>
        <w:t>3</w:t>
      </w:r>
      <w:r w:rsidR="00940529" w:rsidRPr="00D77DC0">
        <w:rPr>
          <w:sz w:val="20"/>
          <w:szCs w:val="20"/>
        </w:rPr>
        <w:t xml:space="preserve">] </w:t>
      </w:r>
      <w:r>
        <w:rPr>
          <w:sz w:val="20"/>
          <w:szCs w:val="20"/>
          <w:lang w:val="id-ID"/>
        </w:rPr>
        <w:t xml:space="preserve">  </w:t>
      </w:r>
      <w:r w:rsidR="00940529" w:rsidRPr="00D77DC0">
        <w:rPr>
          <w:sz w:val="20"/>
          <w:szCs w:val="20"/>
        </w:rPr>
        <w:t xml:space="preserve"> </w:t>
      </w:r>
      <w:r>
        <w:rPr>
          <w:sz w:val="20"/>
          <w:szCs w:val="20"/>
          <w:lang w:val="id-ID"/>
        </w:rPr>
        <w:t xml:space="preserve">Definisi Bahasa Isyarat </w:t>
      </w:r>
      <w:hyperlink r:id="rId56" w:history="1">
        <w:r w:rsidR="005B5822" w:rsidRPr="00D77DC0">
          <w:rPr>
            <w:rStyle w:val="Hyperlink"/>
            <w:sz w:val="20"/>
            <w:szCs w:val="20"/>
          </w:rPr>
          <w:t xml:space="preserve">http://kbbi.web.id/bahasaisyarat </w:t>
        </w:r>
      </w:hyperlink>
      <w:r w:rsidR="005B5822" w:rsidRPr="00D77DC0">
        <w:rPr>
          <w:sz w:val="20"/>
          <w:szCs w:val="20"/>
        </w:rPr>
        <w:t>diakses tanggal 4 juni 2017</w:t>
      </w:r>
    </w:p>
    <w:p w:rsidR="00D90055" w:rsidRDefault="00D90055" w:rsidP="00D77DC0">
      <w:pPr>
        <w:ind w:left="567" w:hanging="567"/>
        <w:rPr>
          <w:sz w:val="20"/>
          <w:szCs w:val="20"/>
          <w:lang w:val="id-ID"/>
        </w:rPr>
      </w:pPr>
      <w:r>
        <w:rPr>
          <w:sz w:val="20"/>
          <w:szCs w:val="20"/>
          <w:lang w:val="id-ID"/>
        </w:rPr>
        <w:t>[14]   Definisi Huruf Hijaiyah</w:t>
      </w:r>
    </w:p>
    <w:p w:rsidR="00D90055" w:rsidRPr="00D90055" w:rsidRDefault="00D90055" w:rsidP="00D77DC0">
      <w:pPr>
        <w:ind w:left="567" w:hanging="567"/>
        <w:rPr>
          <w:sz w:val="20"/>
          <w:szCs w:val="20"/>
          <w:lang w:val="id-ID"/>
        </w:rPr>
      </w:pPr>
      <w:r>
        <w:rPr>
          <w:sz w:val="20"/>
          <w:szCs w:val="20"/>
          <w:lang w:val="id-ID"/>
        </w:rPr>
        <w:tab/>
      </w:r>
      <w:r w:rsidRPr="00D90055">
        <w:rPr>
          <w:sz w:val="20"/>
          <w:szCs w:val="20"/>
          <w:lang w:val="id-ID"/>
        </w:rPr>
        <w:t>https://kbbi.web.id/huruf</w:t>
      </w:r>
      <w:r>
        <w:rPr>
          <w:sz w:val="20"/>
          <w:szCs w:val="20"/>
          <w:lang w:val="id-ID"/>
        </w:rPr>
        <w:t xml:space="preserve">  diakses  tanggal 9 November 2018</w:t>
      </w:r>
    </w:p>
    <w:p w:rsidR="00C218A6" w:rsidRPr="00482CA3" w:rsidRDefault="00C218A6" w:rsidP="00B9500B">
      <w:pPr>
        <w:autoSpaceDE w:val="0"/>
        <w:autoSpaceDN w:val="0"/>
        <w:adjustRightInd w:val="0"/>
        <w:ind w:firstLine="426"/>
        <w:jc w:val="both"/>
        <w:rPr>
          <w:sz w:val="20"/>
          <w:szCs w:val="20"/>
          <w:lang w:val="id-ID"/>
        </w:rPr>
      </w:pPr>
    </w:p>
    <w:p w:rsidR="002679CD" w:rsidRDefault="002679CD" w:rsidP="00F814A7">
      <w:pPr>
        <w:pStyle w:val="Body"/>
        <w:ind w:firstLine="0"/>
        <w:jc w:val="center"/>
        <w:rPr>
          <w:lang w:val="id-ID"/>
        </w:rPr>
      </w:pPr>
    </w:p>
    <w:sectPr w:rsidR="002679CD" w:rsidSect="00D116EC">
      <w:type w:val="continuous"/>
      <w:pgSz w:w="11907" w:h="16840" w:code="9"/>
      <w:pgMar w:top="1701" w:right="1134" w:bottom="1134" w:left="1701" w:header="1134" w:footer="851" w:gutter="0"/>
      <w:cols w:num="2" w:space="56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56A" w:rsidRDefault="0020756A" w:rsidP="00FE6C55">
      <w:r>
        <w:separator/>
      </w:r>
    </w:p>
  </w:endnote>
  <w:endnote w:type="continuationSeparator" w:id="1">
    <w:p w:rsidR="0020756A" w:rsidRDefault="0020756A" w:rsidP="00FE6C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6785"/>
      <w:docPartObj>
        <w:docPartGallery w:val="Page Numbers (Bottom of Page)"/>
        <w:docPartUnique/>
      </w:docPartObj>
    </w:sdtPr>
    <w:sdtEndPr>
      <w:rPr>
        <w:rFonts w:asciiTheme="majorHAnsi" w:hAnsiTheme="majorHAnsi"/>
        <w:sz w:val="22"/>
        <w:szCs w:val="22"/>
      </w:rPr>
    </w:sdtEndPr>
    <w:sdtContent>
      <w:p w:rsidR="00F35C3C" w:rsidRPr="00905A5C" w:rsidRDefault="00295FDC" w:rsidP="00D21418">
        <w:pPr>
          <w:pStyle w:val="Footer"/>
          <w:jc w:val="center"/>
          <w:rPr>
            <w:rFonts w:asciiTheme="majorHAnsi" w:hAnsiTheme="majorHAnsi"/>
            <w:sz w:val="22"/>
            <w:szCs w:val="22"/>
          </w:rPr>
        </w:pPr>
        <w:r w:rsidRPr="00905A5C">
          <w:rPr>
            <w:rFonts w:asciiTheme="majorHAnsi" w:hAnsiTheme="majorHAnsi"/>
            <w:sz w:val="22"/>
            <w:szCs w:val="22"/>
          </w:rPr>
          <w:fldChar w:fldCharType="begin"/>
        </w:r>
        <w:r w:rsidR="00F35C3C" w:rsidRPr="00905A5C">
          <w:rPr>
            <w:rFonts w:asciiTheme="majorHAnsi" w:hAnsiTheme="majorHAnsi"/>
            <w:sz w:val="22"/>
            <w:szCs w:val="22"/>
          </w:rPr>
          <w:instrText xml:space="preserve"> PAGE   \* MERGEFORMAT </w:instrText>
        </w:r>
        <w:r w:rsidRPr="00905A5C">
          <w:rPr>
            <w:rFonts w:asciiTheme="majorHAnsi" w:hAnsiTheme="majorHAnsi"/>
            <w:sz w:val="22"/>
            <w:szCs w:val="22"/>
          </w:rPr>
          <w:fldChar w:fldCharType="separate"/>
        </w:r>
        <w:r w:rsidR="00245D5E">
          <w:rPr>
            <w:rFonts w:asciiTheme="majorHAnsi" w:hAnsiTheme="majorHAnsi"/>
            <w:noProof/>
            <w:sz w:val="22"/>
            <w:szCs w:val="22"/>
          </w:rPr>
          <w:t>1</w:t>
        </w:r>
        <w:r w:rsidRPr="00905A5C">
          <w:rPr>
            <w:rFonts w:asciiTheme="majorHAnsi" w:hAnsiTheme="majorHAnsi"/>
            <w:noProof/>
            <w:sz w:val="22"/>
            <w:szCs w:val="2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56A" w:rsidRDefault="0020756A" w:rsidP="00FE6C55">
      <w:r>
        <w:separator/>
      </w:r>
    </w:p>
  </w:footnote>
  <w:footnote w:type="continuationSeparator" w:id="1">
    <w:p w:rsidR="0020756A" w:rsidRDefault="0020756A" w:rsidP="00FE6C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C3C" w:rsidRPr="00F272E6" w:rsidRDefault="00F35C3C" w:rsidP="00F66078">
    <w:pPr>
      <w:pStyle w:val="Header"/>
      <w:rPr>
        <w:rFonts w:asciiTheme="majorHAnsi" w:hAnsiTheme="majorHAnsi"/>
        <w:sz w:val="18"/>
        <w:szCs w:val="18"/>
        <w:lang w:val="id-ID"/>
      </w:rPr>
    </w:pPr>
    <w:r w:rsidRPr="00F272E6">
      <w:rPr>
        <w:rFonts w:asciiTheme="majorHAnsi" w:hAnsiTheme="majorHAnsi"/>
        <w:b/>
        <w:sz w:val="18"/>
        <w:szCs w:val="18"/>
        <w:lang w:val="id-ID"/>
      </w:rPr>
      <w:tab/>
    </w:r>
  </w:p>
  <w:p w:rsidR="00F35C3C" w:rsidRPr="00F272E6" w:rsidRDefault="00F35C3C" w:rsidP="00801132">
    <w:pPr>
      <w:pStyle w:val="Header"/>
      <w:pBdr>
        <w:bottom w:val="single" w:sz="4" w:space="1" w:color="auto"/>
      </w:pBdr>
      <w:rPr>
        <w:rFonts w:asciiTheme="majorHAnsi" w:hAnsiTheme="majorHAnsi"/>
        <w:sz w:val="18"/>
        <w:szCs w:val="18"/>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A4594"/>
    <w:multiLevelType w:val="multilevel"/>
    <w:tmpl w:val="DE88B35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7C60CC"/>
    <w:multiLevelType w:val="multilevel"/>
    <w:tmpl w:val="59487E34"/>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6B323B5"/>
    <w:multiLevelType w:val="hybridMultilevel"/>
    <w:tmpl w:val="0BAC290E"/>
    <w:lvl w:ilvl="0" w:tplc="04090019">
      <w:start w:val="1"/>
      <w:numFmt w:val="lowerLetter"/>
      <w:lvlText w:val="%1."/>
      <w:lvlJc w:val="left"/>
      <w:pPr>
        <w:ind w:left="720" w:hanging="360"/>
      </w:pPr>
      <w:rPr>
        <w:i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
    <w:nsid w:val="09B22621"/>
    <w:multiLevelType w:val="hybridMultilevel"/>
    <w:tmpl w:val="CEFE70E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0B172815"/>
    <w:multiLevelType w:val="multilevel"/>
    <w:tmpl w:val="D7A469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F780FB8"/>
    <w:multiLevelType w:val="hybridMultilevel"/>
    <w:tmpl w:val="6BD2F67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E212A9"/>
    <w:multiLevelType w:val="multilevel"/>
    <w:tmpl w:val="093CB192"/>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DCD7DFE"/>
    <w:multiLevelType w:val="multilevel"/>
    <w:tmpl w:val="0B36668E"/>
    <w:lvl w:ilvl="0">
      <w:start w:val="1"/>
      <w:numFmt w:val="decimal"/>
      <w:pStyle w:val="Heading1"/>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8">
    <w:nsid w:val="246E3F3D"/>
    <w:multiLevelType w:val="hybridMultilevel"/>
    <w:tmpl w:val="B06E07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5E862F3"/>
    <w:multiLevelType w:val="hybridMultilevel"/>
    <w:tmpl w:val="A5C28270"/>
    <w:lvl w:ilvl="0" w:tplc="68783F16">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0">
    <w:nsid w:val="264D1173"/>
    <w:multiLevelType w:val="hybridMultilevel"/>
    <w:tmpl w:val="5622E04A"/>
    <w:lvl w:ilvl="0" w:tplc="108C21E2">
      <w:start w:val="1"/>
      <w:numFmt w:val="decimal"/>
      <w:lvlText w:val="%1."/>
      <w:lvlJc w:val="left"/>
      <w:pPr>
        <w:ind w:left="720" w:hanging="360"/>
      </w:pPr>
      <w:rPr>
        <w:i/>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
    <w:nsid w:val="26F824D0"/>
    <w:multiLevelType w:val="hybridMultilevel"/>
    <w:tmpl w:val="CEEE3B8C"/>
    <w:lvl w:ilvl="0" w:tplc="C6EE0F4E">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16C29A5"/>
    <w:multiLevelType w:val="hybridMultilevel"/>
    <w:tmpl w:val="2F5659DE"/>
    <w:lvl w:ilvl="0" w:tplc="FC8C4B4C">
      <w:start w:val="2"/>
      <w:numFmt w:val="decimal"/>
      <w:lvlText w:val="%1"/>
      <w:lvlJc w:val="left"/>
      <w:pPr>
        <w:ind w:left="786" w:hanging="567"/>
      </w:pPr>
    </w:lvl>
    <w:lvl w:ilvl="1" w:tplc="F0022A20">
      <w:numFmt w:val="none"/>
      <w:lvlText w:val=""/>
      <w:lvlJc w:val="left"/>
      <w:pPr>
        <w:tabs>
          <w:tab w:val="num" w:pos="360"/>
        </w:tabs>
        <w:ind w:left="0" w:firstLine="0"/>
      </w:pPr>
    </w:lvl>
    <w:lvl w:ilvl="2" w:tplc="6AF0F4EE">
      <w:numFmt w:val="none"/>
      <w:lvlText w:val=""/>
      <w:lvlJc w:val="left"/>
      <w:pPr>
        <w:tabs>
          <w:tab w:val="num" w:pos="360"/>
        </w:tabs>
        <w:ind w:left="0" w:firstLine="0"/>
      </w:pPr>
    </w:lvl>
    <w:lvl w:ilvl="3" w:tplc="E66C677E">
      <w:start w:val="1"/>
      <w:numFmt w:val="decimal"/>
      <w:lvlText w:val="%4."/>
      <w:lvlJc w:val="left"/>
      <w:pPr>
        <w:ind w:left="940" w:hanging="360"/>
      </w:pPr>
      <w:rPr>
        <w:rFonts w:ascii="Times New Roman" w:eastAsia="Times New Roman" w:hAnsi="Times New Roman" w:cs="Times New Roman" w:hint="default"/>
        <w:spacing w:val="-10"/>
        <w:w w:val="99"/>
        <w:sz w:val="24"/>
        <w:szCs w:val="24"/>
      </w:rPr>
    </w:lvl>
    <w:lvl w:ilvl="4" w:tplc="CA6E6CAC">
      <w:numFmt w:val="bullet"/>
      <w:lvlText w:val="•"/>
      <w:lvlJc w:val="left"/>
      <w:pPr>
        <w:ind w:left="3141" w:hanging="360"/>
      </w:pPr>
    </w:lvl>
    <w:lvl w:ilvl="5" w:tplc="83A4B208">
      <w:numFmt w:val="bullet"/>
      <w:lvlText w:val="•"/>
      <w:lvlJc w:val="left"/>
      <w:pPr>
        <w:ind w:left="4222" w:hanging="360"/>
      </w:pPr>
    </w:lvl>
    <w:lvl w:ilvl="6" w:tplc="91421C1E">
      <w:numFmt w:val="bullet"/>
      <w:lvlText w:val="•"/>
      <w:lvlJc w:val="left"/>
      <w:pPr>
        <w:ind w:left="5303" w:hanging="360"/>
      </w:pPr>
    </w:lvl>
    <w:lvl w:ilvl="7" w:tplc="23665F36">
      <w:numFmt w:val="bullet"/>
      <w:lvlText w:val="•"/>
      <w:lvlJc w:val="left"/>
      <w:pPr>
        <w:ind w:left="6384" w:hanging="360"/>
      </w:pPr>
    </w:lvl>
    <w:lvl w:ilvl="8" w:tplc="F3A0DE92">
      <w:numFmt w:val="bullet"/>
      <w:lvlText w:val="•"/>
      <w:lvlJc w:val="left"/>
      <w:pPr>
        <w:ind w:left="7464" w:hanging="360"/>
      </w:pPr>
    </w:lvl>
  </w:abstractNum>
  <w:abstractNum w:abstractNumId="13">
    <w:nsid w:val="3DF80D7F"/>
    <w:multiLevelType w:val="multilevel"/>
    <w:tmpl w:val="CC902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1A35389"/>
    <w:multiLevelType w:val="hybridMultilevel"/>
    <w:tmpl w:val="80E43B06"/>
    <w:lvl w:ilvl="0" w:tplc="4076776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345098E"/>
    <w:multiLevelType w:val="hybridMultilevel"/>
    <w:tmpl w:val="EE9ED762"/>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6853C33"/>
    <w:multiLevelType w:val="hybridMultilevel"/>
    <w:tmpl w:val="3BC8B140"/>
    <w:lvl w:ilvl="0" w:tplc="5B4E24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A8073B3"/>
    <w:multiLevelType w:val="hybridMultilevel"/>
    <w:tmpl w:val="F8DEF2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9644387"/>
    <w:multiLevelType w:val="hybridMultilevel"/>
    <w:tmpl w:val="B5E0CF56"/>
    <w:lvl w:ilvl="0" w:tplc="2DF0A4E6">
      <w:numFmt w:val="bullet"/>
      <w:lvlText w:val="-"/>
      <w:lvlJc w:val="left"/>
      <w:pPr>
        <w:ind w:left="786" w:hanging="360"/>
      </w:pPr>
      <w:rPr>
        <w:rFonts w:ascii="Times New Roman" w:eastAsia="Times New Roman"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9">
    <w:nsid w:val="7BFC46B9"/>
    <w:multiLevelType w:val="hybridMultilevel"/>
    <w:tmpl w:val="6818D3B2"/>
    <w:lvl w:ilvl="0" w:tplc="16342D8A">
      <w:start w:val="2"/>
      <w:numFmt w:val="bullet"/>
      <w:lvlText w:val="-"/>
      <w:lvlJc w:val="left"/>
      <w:pPr>
        <w:ind w:left="927" w:hanging="360"/>
      </w:pPr>
      <w:rPr>
        <w:rFonts w:ascii="Times New Roman" w:eastAsia="SymbolMT"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num w:numId="1">
    <w:abstractNumId w:val="7"/>
  </w:num>
  <w:num w:numId="2">
    <w:abstractNumId w:val="16"/>
  </w:num>
  <w:num w:numId="3">
    <w:abstractNumId w:val="9"/>
  </w:num>
  <w:num w:numId="4">
    <w:abstractNumId w:val="7"/>
  </w:num>
  <w:num w:numId="5">
    <w:abstractNumId w:val="18"/>
  </w:num>
  <w:num w:numId="6">
    <w:abstractNumId w:val="19"/>
  </w:num>
  <w:num w:numId="7">
    <w:abstractNumId w:val="14"/>
  </w:num>
  <w:num w:numId="8">
    <w:abstractNumId w:val="11"/>
  </w:num>
  <w:num w:numId="9">
    <w:abstractNumId w:val="0"/>
  </w:num>
  <w:num w:numId="10">
    <w:abstractNumId w:val="3"/>
  </w:num>
  <w:num w:numId="11">
    <w:abstractNumId w:val="7"/>
  </w:num>
  <w:num w:numId="12">
    <w:abstractNumId w:val="6"/>
  </w:num>
  <w:num w:numId="13">
    <w:abstractNumId w:val="4"/>
  </w:num>
  <w:num w:numId="14">
    <w:abstractNumId w:val="7"/>
  </w:num>
  <w:num w:numId="15">
    <w:abstractNumId w:val="1"/>
  </w:num>
  <w:num w:numId="16">
    <w:abstractNumId w:val="17"/>
  </w:num>
  <w:num w:numId="17">
    <w:abstractNumId w:val="15"/>
  </w:num>
  <w:num w:numId="18">
    <w:abstractNumId w:val="8"/>
  </w:num>
  <w:num w:numId="19">
    <w:abstractNumId w:val="5"/>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2"/>
    </w:lvlOverride>
    <w:lvlOverride w:ilvl="1"/>
    <w:lvlOverride w:ilvl="2"/>
    <w:lvlOverride w:ilvl="3">
      <w:startOverride w:val="1"/>
    </w:lvlOverride>
    <w:lvlOverride w:ilvl="4"/>
    <w:lvlOverride w:ilvl="5"/>
    <w:lvlOverride w:ilvl="6"/>
    <w:lvlOverride w:ilvl="7"/>
    <w:lvlOverride w:ilvl="8"/>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stylePaneFormatFilter w:val="3F01"/>
  <w:defaultTabStop w:val="720"/>
  <w:evenAndOddHeaders/>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szAwN7IwsjQ2NTI2NDFR0lEKTi0uzszPAykwrgUA1lp5uCwAAAA="/>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zept0a0p0wwwfeazd9ve5xors0v05w2f5z0&quot;&gt;EndNote Library - Wayan&lt;record-ids&gt;&lt;item&gt;279&lt;/item&gt;&lt;/record-ids&gt;&lt;/item&gt;&lt;/Libraries&gt;"/>
  </w:docVars>
  <w:rsids>
    <w:rsidRoot w:val="00424A75"/>
    <w:rsid w:val="00000E2B"/>
    <w:rsid w:val="000068BB"/>
    <w:rsid w:val="00013758"/>
    <w:rsid w:val="00013766"/>
    <w:rsid w:val="0001533C"/>
    <w:rsid w:val="00015C7A"/>
    <w:rsid w:val="0002195F"/>
    <w:rsid w:val="00023B04"/>
    <w:rsid w:val="0002438D"/>
    <w:rsid w:val="00024990"/>
    <w:rsid w:val="00024E3A"/>
    <w:rsid w:val="00034816"/>
    <w:rsid w:val="00034853"/>
    <w:rsid w:val="00040B2E"/>
    <w:rsid w:val="00052A4C"/>
    <w:rsid w:val="000551BA"/>
    <w:rsid w:val="000568F5"/>
    <w:rsid w:val="0006616A"/>
    <w:rsid w:val="000730C6"/>
    <w:rsid w:val="00074EAD"/>
    <w:rsid w:val="0008441E"/>
    <w:rsid w:val="000A009B"/>
    <w:rsid w:val="000B2A25"/>
    <w:rsid w:val="000B3233"/>
    <w:rsid w:val="000B4030"/>
    <w:rsid w:val="000B5705"/>
    <w:rsid w:val="000B5810"/>
    <w:rsid w:val="000C0C20"/>
    <w:rsid w:val="000C415E"/>
    <w:rsid w:val="000C541C"/>
    <w:rsid w:val="000C5537"/>
    <w:rsid w:val="000C6924"/>
    <w:rsid w:val="000D0DB5"/>
    <w:rsid w:val="000D43C0"/>
    <w:rsid w:val="000E325A"/>
    <w:rsid w:val="000F4406"/>
    <w:rsid w:val="000F5230"/>
    <w:rsid w:val="000F5E8A"/>
    <w:rsid w:val="000F7127"/>
    <w:rsid w:val="00103FB3"/>
    <w:rsid w:val="0010478B"/>
    <w:rsid w:val="001060B2"/>
    <w:rsid w:val="00107677"/>
    <w:rsid w:val="001130F6"/>
    <w:rsid w:val="0011348E"/>
    <w:rsid w:val="00132E04"/>
    <w:rsid w:val="00133A44"/>
    <w:rsid w:val="001373BB"/>
    <w:rsid w:val="00144C1A"/>
    <w:rsid w:val="001472BD"/>
    <w:rsid w:val="00156739"/>
    <w:rsid w:val="00171EB6"/>
    <w:rsid w:val="00184DAB"/>
    <w:rsid w:val="001862C7"/>
    <w:rsid w:val="00195328"/>
    <w:rsid w:val="00197640"/>
    <w:rsid w:val="001A1D29"/>
    <w:rsid w:val="001B08D7"/>
    <w:rsid w:val="001B5132"/>
    <w:rsid w:val="001C2924"/>
    <w:rsid w:val="001C2929"/>
    <w:rsid w:val="001C335B"/>
    <w:rsid w:val="001C6E53"/>
    <w:rsid w:val="001D500B"/>
    <w:rsid w:val="001E3A5F"/>
    <w:rsid w:val="001E6858"/>
    <w:rsid w:val="001F36E1"/>
    <w:rsid w:val="001F4E2E"/>
    <w:rsid w:val="001F6947"/>
    <w:rsid w:val="0020179E"/>
    <w:rsid w:val="00204443"/>
    <w:rsid w:val="0020756A"/>
    <w:rsid w:val="002132C7"/>
    <w:rsid w:val="002146CF"/>
    <w:rsid w:val="00214790"/>
    <w:rsid w:val="002155C4"/>
    <w:rsid w:val="002223BC"/>
    <w:rsid w:val="00222EB4"/>
    <w:rsid w:val="00223594"/>
    <w:rsid w:val="00233D4E"/>
    <w:rsid w:val="00236913"/>
    <w:rsid w:val="002406B0"/>
    <w:rsid w:val="00245285"/>
    <w:rsid w:val="00245D5E"/>
    <w:rsid w:val="00246747"/>
    <w:rsid w:val="002524F2"/>
    <w:rsid w:val="00256730"/>
    <w:rsid w:val="00261361"/>
    <w:rsid w:val="00262617"/>
    <w:rsid w:val="0026284A"/>
    <w:rsid w:val="0026685A"/>
    <w:rsid w:val="0026768F"/>
    <w:rsid w:val="00267779"/>
    <w:rsid w:val="002679CD"/>
    <w:rsid w:val="00286E2D"/>
    <w:rsid w:val="002931DB"/>
    <w:rsid w:val="00295FDC"/>
    <w:rsid w:val="002A0AEA"/>
    <w:rsid w:val="002A2689"/>
    <w:rsid w:val="002A2CB4"/>
    <w:rsid w:val="002A66F0"/>
    <w:rsid w:val="002B0864"/>
    <w:rsid w:val="002D4219"/>
    <w:rsid w:val="002D538A"/>
    <w:rsid w:val="002E1031"/>
    <w:rsid w:val="002E2670"/>
    <w:rsid w:val="002E6F5C"/>
    <w:rsid w:val="002E739B"/>
    <w:rsid w:val="00303F4D"/>
    <w:rsid w:val="0030501A"/>
    <w:rsid w:val="00306D78"/>
    <w:rsid w:val="003128EB"/>
    <w:rsid w:val="003162ED"/>
    <w:rsid w:val="003225FB"/>
    <w:rsid w:val="00323467"/>
    <w:rsid w:val="00323918"/>
    <w:rsid w:val="0032572C"/>
    <w:rsid w:val="00327B83"/>
    <w:rsid w:val="00333B0D"/>
    <w:rsid w:val="00337B5C"/>
    <w:rsid w:val="00341080"/>
    <w:rsid w:val="00344334"/>
    <w:rsid w:val="003453A3"/>
    <w:rsid w:val="003519FB"/>
    <w:rsid w:val="00360F7C"/>
    <w:rsid w:val="00361069"/>
    <w:rsid w:val="003628C3"/>
    <w:rsid w:val="003721E1"/>
    <w:rsid w:val="00377C19"/>
    <w:rsid w:val="00381B97"/>
    <w:rsid w:val="0038664E"/>
    <w:rsid w:val="00390FE8"/>
    <w:rsid w:val="0039111C"/>
    <w:rsid w:val="00392D1B"/>
    <w:rsid w:val="00393C2F"/>
    <w:rsid w:val="00393F97"/>
    <w:rsid w:val="003A1116"/>
    <w:rsid w:val="003A2657"/>
    <w:rsid w:val="003A29E6"/>
    <w:rsid w:val="003C0D54"/>
    <w:rsid w:val="003C11D7"/>
    <w:rsid w:val="003C29EB"/>
    <w:rsid w:val="003C3CBE"/>
    <w:rsid w:val="003C4D1B"/>
    <w:rsid w:val="003C6AC7"/>
    <w:rsid w:val="003D167E"/>
    <w:rsid w:val="003D2DE6"/>
    <w:rsid w:val="003D68B6"/>
    <w:rsid w:val="003E4C47"/>
    <w:rsid w:val="003E5E3A"/>
    <w:rsid w:val="003E7E41"/>
    <w:rsid w:val="003F48FF"/>
    <w:rsid w:val="003F7618"/>
    <w:rsid w:val="00400F5B"/>
    <w:rsid w:val="0040579A"/>
    <w:rsid w:val="004061A0"/>
    <w:rsid w:val="004153BB"/>
    <w:rsid w:val="00417336"/>
    <w:rsid w:val="00422DA2"/>
    <w:rsid w:val="004232CF"/>
    <w:rsid w:val="00424A75"/>
    <w:rsid w:val="00425A2B"/>
    <w:rsid w:val="00425D8B"/>
    <w:rsid w:val="004424DB"/>
    <w:rsid w:val="00443062"/>
    <w:rsid w:val="004433EB"/>
    <w:rsid w:val="00443FEE"/>
    <w:rsid w:val="00445B61"/>
    <w:rsid w:val="00445D3D"/>
    <w:rsid w:val="004514C8"/>
    <w:rsid w:val="00451DFB"/>
    <w:rsid w:val="004539DE"/>
    <w:rsid w:val="00454C00"/>
    <w:rsid w:val="00456CFD"/>
    <w:rsid w:val="0046542A"/>
    <w:rsid w:val="00465A88"/>
    <w:rsid w:val="0046731A"/>
    <w:rsid w:val="00472B5B"/>
    <w:rsid w:val="00474703"/>
    <w:rsid w:val="00477563"/>
    <w:rsid w:val="0048217D"/>
    <w:rsid w:val="00482CA3"/>
    <w:rsid w:val="00490E98"/>
    <w:rsid w:val="00491A3E"/>
    <w:rsid w:val="00496740"/>
    <w:rsid w:val="004971ED"/>
    <w:rsid w:val="004A213E"/>
    <w:rsid w:val="004A2CCA"/>
    <w:rsid w:val="004A6DF6"/>
    <w:rsid w:val="004B27E7"/>
    <w:rsid w:val="004B412D"/>
    <w:rsid w:val="004B4B51"/>
    <w:rsid w:val="004B5E83"/>
    <w:rsid w:val="004C1C42"/>
    <w:rsid w:val="004C3BB3"/>
    <w:rsid w:val="004C789B"/>
    <w:rsid w:val="004D4586"/>
    <w:rsid w:val="004E4EAC"/>
    <w:rsid w:val="004E5F43"/>
    <w:rsid w:val="005035AD"/>
    <w:rsid w:val="0051735E"/>
    <w:rsid w:val="00531532"/>
    <w:rsid w:val="00534651"/>
    <w:rsid w:val="005357B5"/>
    <w:rsid w:val="00537BDC"/>
    <w:rsid w:val="00540D27"/>
    <w:rsid w:val="0054626B"/>
    <w:rsid w:val="00551354"/>
    <w:rsid w:val="00552FAD"/>
    <w:rsid w:val="00553296"/>
    <w:rsid w:val="005610B9"/>
    <w:rsid w:val="00562A94"/>
    <w:rsid w:val="00570C9E"/>
    <w:rsid w:val="0057640F"/>
    <w:rsid w:val="00582D0E"/>
    <w:rsid w:val="005832A4"/>
    <w:rsid w:val="00583875"/>
    <w:rsid w:val="00585575"/>
    <w:rsid w:val="00592D7C"/>
    <w:rsid w:val="005A37EE"/>
    <w:rsid w:val="005B2142"/>
    <w:rsid w:val="005B2BF4"/>
    <w:rsid w:val="005B444F"/>
    <w:rsid w:val="005B5822"/>
    <w:rsid w:val="005B7FE1"/>
    <w:rsid w:val="005C0FC1"/>
    <w:rsid w:val="005C283F"/>
    <w:rsid w:val="005C2994"/>
    <w:rsid w:val="005C2B9B"/>
    <w:rsid w:val="005C2EBA"/>
    <w:rsid w:val="005C5C68"/>
    <w:rsid w:val="005D45E9"/>
    <w:rsid w:val="005D7899"/>
    <w:rsid w:val="005E02C5"/>
    <w:rsid w:val="005E57D3"/>
    <w:rsid w:val="00602DA9"/>
    <w:rsid w:val="00604C09"/>
    <w:rsid w:val="00606DF8"/>
    <w:rsid w:val="00607C6B"/>
    <w:rsid w:val="00611915"/>
    <w:rsid w:val="00613F98"/>
    <w:rsid w:val="00614D2A"/>
    <w:rsid w:val="006162BA"/>
    <w:rsid w:val="00621AC3"/>
    <w:rsid w:val="00622C07"/>
    <w:rsid w:val="00622E02"/>
    <w:rsid w:val="006316A8"/>
    <w:rsid w:val="006404AD"/>
    <w:rsid w:val="00640820"/>
    <w:rsid w:val="006426AE"/>
    <w:rsid w:val="00652BB8"/>
    <w:rsid w:val="0066135E"/>
    <w:rsid w:val="00662EF3"/>
    <w:rsid w:val="00664CA2"/>
    <w:rsid w:val="00670BB7"/>
    <w:rsid w:val="00673433"/>
    <w:rsid w:val="00674F2E"/>
    <w:rsid w:val="00677A6D"/>
    <w:rsid w:val="00677D19"/>
    <w:rsid w:val="0069006F"/>
    <w:rsid w:val="006A04B5"/>
    <w:rsid w:val="006A4532"/>
    <w:rsid w:val="006A4F11"/>
    <w:rsid w:val="006A6282"/>
    <w:rsid w:val="006B329D"/>
    <w:rsid w:val="006B3430"/>
    <w:rsid w:val="006B4ED7"/>
    <w:rsid w:val="006C044F"/>
    <w:rsid w:val="006C0B19"/>
    <w:rsid w:val="006F1480"/>
    <w:rsid w:val="006F40F5"/>
    <w:rsid w:val="006F57EA"/>
    <w:rsid w:val="006F62B5"/>
    <w:rsid w:val="00700351"/>
    <w:rsid w:val="00710BEA"/>
    <w:rsid w:val="00721021"/>
    <w:rsid w:val="007222AF"/>
    <w:rsid w:val="00727BFC"/>
    <w:rsid w:val="00737170"/>
    <w:rsid w:val="007505F9"/>
    <w:rsid w:val="007533CE"/>
    <w:rsid w:val="00756D19"/>
    <w:rsid w:val="007650AF"/>
    <w:rsid w:val="00766EC6"/>
    <w:rsid w:val="0077626D"/>
    <w:rsid w:val="00776B1D"/>
    <w:rsid w:val="007774A1"/>
    <w:rsid w:val="00792873"/>
    <w:rsid w:val="00793089"/>
    <w:rsid w:val="007941E5"/>
    <w:rsid w:val="0079579A"/>
    <w:rsid w:val="00795B31"/>
    <w:rsid w:val="007A212E"/>
    <w:rsid w:val="007B5FCB"/>
    <w:rsid w:val="007C5911"/>
    <w:rsid w:val="007D0721"/>
    <w:rsid w:val="007D1098"/>
    <w:rsid w:val="007D47F9"/>
    <w:rsid w:val="007E4CA0"/>
    <w:rsid w:val="00801132"/>
    <w:rsid w:val="00801CC8"/>
    <w:rsid w:val="008035A0"/>
    <w:rsid w:val="008048C6"/>
    <w:rsid w:val="008055A4"/>
    <w:rsid w:val="00810A07"/>
    <w:rsid w:val="00813530"/>
    <w:rsid w:val="008228AD"/>
    <w:rsid w:val="00823568"/>
    <w:rsid w:val="008235EC"/>
    <w:rsid w:val="00823AFE"/>
    <w:rsid w:val="0082758D"/>
    <w:rsid w:val="008328A6"/>
    <w:rsid w:val="00842855"/>
    <w:rsid w:val="008458F8"/>
    <w:rsid w:val="00853919"/>
    <w:rsid w:val="008548BD"/>
    <w:rsid w:val="00855E40"/>
    <w:rsid w:val="0086052C"/>
    <w:rsid w:val="00860655"/>
    <w:rsid w:val="0086222C"/>
    <w:rsid w:val="00862E38"/>
    <w:rsid w:val="00863EBA"/>
    <w:rsid w:val="00864C07"/>
    <w:rsid w:val="0087188B"/>
    <w:rsid w:val="00871F0F"/>
    <w:rsid w:val="00872FCA"/>
    <w:rsid w:val="00873B4A"/>
    <w:rsid w:val="00875299"/>
    <w:rsid w:val="00875AB0"/>
    <w:rsid w:val="00877E95"/>
    <w:rsid w:val="008808D9"/>
    <w:rsid w:val="0088540C"/>
    <w:rsid w:val="0088654E"/>
    <w:rsid w:val="00886967"/>
    <w:rsid w:val="00887BDE"/>
    <w:rsid w:val="008959F4"/>
    <w:rsid w:val="00897E92"/>
    <w:rsid w:val="008A0327"/>
    <w:rsid w:val="008A0895"/>
    <w:rsid w:val="008B03EF"/>
    <w:rsid w:val="008B1968"/>
    <w:rsid w:val="008B2C3E"/>
    <w:rsid w:val="008B7225"/>
    <w:rsid w:val="008C082C"/>
    <w:rsid w:val="008C5F76"/>
    <w:rsid w:val="008E04DF"/>
    <w:rsid w:val="008E7159"/>
    <w:rsid w:val="008E7942"/>
    <w:rsid w:val="008F2340"/>
    <w:rsid w:val="008F3448"/>
    <w:rsid w:val="008F5645"/>
    <w:rsid w:val="008F7518"/>
    <w:rsid w:val="00905A5C"/>
    <w:rsid w:val="00907781"/>
    <w:rsid w:val="00911E3B"/>
    <w:rsid w:val="00916A45"/>
    <w:rsid w:val="00923D63"/>
    <w:rsid w:val="009301F7"/>
    <w:rsid w:val="009349C3"/>
    <w:rsid w:val="00940529"/>
    <w:rsid w:val="00940C45"/>
    <w:rsid w:val="00944F81"/>
    <w:rsid w:val="0095178D"/>
    <w:rsid w:val="00952FD3"/>
    <w:rsid w:val="00955A9D"/>
    <w:rsid w:val="00961034"/>
    <w:rsid w:val="0096251C"/>
    <w:rsid w:val="0096408B"/>
    <w:rsid w:val="00965F2F"/>
    <w:rsid w:val="009676FD"/>
    <w:rsid w:val="0097397F"/>
    <w:rsid w:val="00977E84"/>
    <w:rsid w:val="00981EDE"/>
    <w:rsid w:val="00983450"/>
    <w:rsid w:val="009905BF"/>
    <w:rsid w:val="00991797"/>
    <w:rsid w:val="009947F2"/>
    <w:rsid w:val="00995856"/>
    <w:rsid w:val="00995BB2"/>
    <w:rsid w:val="009A25A4"/>
    <w:rsid w:val="009B1AB7"/>
    <w:rsid w:val="009B42A2"/>
    <w:rsid w:val="009B594C"/>
    <w:rsid w:val="009C017A"/>
    <w:rsid w:val="009C1A2A"/>
    <w:rsid w:val="009C26A2"/>
    <w:rsid w:val="009C4762"/>
    <w:rsid w:val="009D2537"/>
    <w:rsid w:val="009D346D"/>
    <w:rsid w:val="009D3E7F"/>
    <w:rsid w:val="009D7DBF"/>
    <w:rsid w:val="009E01E3"/>
    <w:rsid w:val="009E22AB"/>
    <w:rsid w:val="009E26BB"/>
    <w:rsid w:val="009E46A2"/>
    <w:rsid w:val="009E54D8"/>
    <w:rsid w:val="00A0050E"/>
    <w:rsid w:val="00A0627E"/>
    <w:rsid w:val="00A137DC"/>
    <w:rsid w:val="00A21A98"/>
    <w:rsid w:val="00A244FB"/>
    <w:rsid w:val="00A3216B"/>
    <w:rsid w:val="00A3296A"/>
    <w:rsid w:val="00A3481F"/>
    <w:rsid w:val="00A429FA"/>
    <w:rsid w:val="00A47E29"/>
    <w:rsid w:val="00A47F51"/>
    <w:rsid w:val="00A5064D"/>
    <w:rsid w:val="00A51CD6"/>
    <w:rsid w:val="00A53166"/>
    <w:rsid w:val="00A53FCD"/>
    <w:rsid w:val="00A54897"/>
    <w:rsid w:val="00A56FA6"/>
    <w:rsid w:val="00A57261"/>
    <w:rsid w:val="00A61A0B"/>
    <w:rsid w:val="00A61DF6"/>
    <w:rsid w:val="00A6343B"/>
    <w:rsid w:val="00A709BD"/>
    <w:rsid w:val="00A75C3A"/>
    <w:rsid w:val="00A8487C"/>
    <w:rsid w:val="00A87F34"/>
    <w:rsid w:val="00A91F68"/>
    <w:rsid w:val="00A92F22"/>
    <w:rsid w:val="00A95CD0"/>
    <w:rsid w:val="00A97F2C"/>
    <w:rsid w:val="00A97F7A"/>
    <w:rsid w:val="00AA3D71"/>
    <w:rsid w:val="00AA4543"/>
    <w:rsid w:val="00AA68F8"/>
    <w:rsid w:val="00AB38BB"/>
    <w:rsid w:val="00AB444D"/>
    <w:rsid w:val="00AB68F9"/>
    <w:rsid w:val="00AB6BD5"/>
    <w:rsid w:val="00AC1C46"/>
    <w:rsid w:val="00AC271D"/>
    <w:rsid w:val="00AC5E4F"/>
    <w:rsid w:val="00AD04F1"/>
    <w:rsid w:val="00AD198D"/>
    <w:rsid w:val="00AD19D0"/>
    <w:rsid w:val="00AD2EC3"/>
    <w:rsid w:val="00AD3939"/>
    <w:rsid w:val="00AD6347"/>
    <w:rsid w:val="00AE039C"/>
    <w:rsid w:val="00AE0A4E"/>
    <w:rsid w:val="00AE2909"/>
    <w:rsid w:val="00AE2D0C"/>
    <w:rsid w:val="00AE477B"/>
    <w:rsid w:val="00AE4DBE"/>
    <w:rsid w:val="00AF3240"/>
    <w:rsid w:val="00B00D91"/>
    <w:rsid w:val="00B01DD0"/>
    <w:rsid w:val="00B032A0"/>
    <w:rsid w:val="00B20022"/>
    <w:rsid w:val="00B219EA"/>
    <w:rsid w:val="00B2443D"/>
    <w:rsid w:val="00B24E5E"/>
    <w:rsid w:val="00B3106C"/>
    <w:rsid w:val="00B325E2"/>
    <w:rsid w:val="00B35548"/>
    <w:rsid w:val="00B43566"/>
    <w:rsid w:val="00B5211C"/>
    <w:rsid w:val="00B56790"/>
    <w:rsid w:val="00B639CB"/>
    <w:rsid w:val="00B656F5"/>
    <w:rsid w:val="00B66EC5"/>
    <w:rsid w:val="00B67F21"/>
    <w:rsid w:val="00B71BAA"/>
    <w:rsid w:val="00B7259D"/>
    <w:rsid w:val="00B72F25"/>
    <w:rsid w:val="00B779C3"/>
    <w:rsid w:val="00B816F8"/>
    <w:rsid w:val="00B828BF"/>
    <w:rsid w:val="00B902EA"/>
    <w:rsid w:val="00B94DC6"/>
    <w:rsid w:val="00B9500B"/>
    <w:rsid w:val="00B95A47"/>
    <w:rsid w:val="00B962C4"/>
    <w:rsid w:val="00B962DF"/>
    <w:rsid w:val="00B96EAB"/>
    <w:rsid w:val="00B978A3"/>
    <w:rsid w:val="00BA04D5"/>
    <w:rsid w:val="00BA09E9"/>
    <w:rsid w:val="00BA22A0"/>
    <w:rsid w:val="00BA3F63"/>
    <w:rsid w:val="00BA4D19"/>
    <w:rsid w:val="00BA7FC5"/>
    <w:rsid w:val="00BC35E9"/>
    <w:rsid w:val="00BC36A7"/>
    <w:rsid w:val="00BD212F"/>
    <w:rsid w:val="00BD68EB"/>
    <w:rsid w:val="00BE05A9"/>
    <w:rsid w:val="00BE0CB6"/>
    <w:rsid w:val="00BE0E14"/>
    <w:rsid w:val="00BF0547"/>
    <w:rsid w:val="00BF4F0B"/>
    <w:rsid w:val="00C02117"/>
    <w:rsid w:val="00C0469C"/>
    <w:rsid w:val="00C07A1B"/>
    <w:rsid w:val="00C10F0D"/>
    <w:rsid w:val="00C13FBB"/>
    <w:rsid w:val="00C20281"/>
    <w:rsid w:val="00C218A6"/>
    <w:rsid w:val="00C260B4"/>
    <w:rsid w:val="00C30738"/>
    <w:rsid w:val="00C33D26"/>
    <w:rsid w:val="00C36758"/>
    <w:rsid w:val="00C43A2A"/>
    <w:rsid w:val="00C50503"/>
    <w:rsid w:val="00C57A2B"/>
    <w:rsid w:val="00C57E2F"/>
    <w:rsid w:val="00C6290C"/>
    <w:rsid w:val="00C77C29"/>
    <w:rsid w:val="00C842EB"/>
    <w:rsid w:val="00C8504D"/>
    <w:rsid w:val="00C87DF5"/>
    <w:rsid w:val="00C95F1C"/>
    <w:rsid w:val="00CA0C82"/>
    <w:rsid w:val="00CA4DA5"/>
    <w:rsid w:val="00CB0112"/>
    <w:rsid w:val="00CB4E55"/>
    <w:rsid w:val="00CB57D5"/>
    <w:rsid w:val="00CB7B4F"/>
    <w:rsid w:val="00CC07DE"/>
    <w:rsid w:val="00CC10E6"/>
    <w:rsid w:val="00CD30F5"/>
    <w:rsid w:val="00CD55A4"/>
    <w:rsid w:val="00CF491A"/>
    <w:rsid w:val="00CF4F35"/>
    <w:rsid w:val="00D00C42"/>
    <w:rsid w:val="00D03324"/>
    <w:rsid w:val="00D05574"/>
    <w:rsid w:val="00D116EC"/>
    <w:rsid w:val="00D1537B"/>
    <w:rsid w:val="00D168DD"/>
    <w:rsid w:val="00D21418"/>
    <w:rsid w:val="00D322CD"/>
    <w:rsid w:val="00D32E19"/>
    <w:rsid w:val="00D43445"/>
    <w:rsid w:val="00D436C2"/>
    <w:rsid w:val="00D47966"/>
    <w:rsid w:val="00D560F9"/>
    <w:rsid w:val="00D575B5"/>
    <w:rsid w:val="00D61532"/>
    <w:rsid w:val="00D65837"/>
    <w:rsid w:val="00D757AD"/>
    <w:rsid w:val="00D77DC0"/>
    <w:rsid w:val="00D82024"/>
    <w:rsid w:val="00D84DB3"/>
    <w:rsid w:val="00D8737C"/>
    <w:rsid w:val="00D87E77"/>
    <w:rsid w:val="00D90055"/>
    <w:rsid w:val="00DA1B95"/>
    <w:rsid w:val="00DA479C"/>
    <w:rsid w:val="00DB4FD0"/>
    <w:rsid w:val="00DB5A8F"/>
    <w:rsid w:val="00DB5DF8"/>
    <w:rsid w:val="00DB6F31"/>
    <w:rsid w:val="00DC4788"/>
    <w:rsid w:val="00DC4816"/>
    <w:rsid w:val="00DC4D3A"/>
    <w:rsid w:val="00DC59E0"/>
    <w:rsid w:val="00DE11E0"/>
    <w:rsid w:val="00DE22D2"/>
    <w:rsid w:val="00DE526A"/>
    <w:rsid w:val="00DF1577"/>
    <w:rsid w:val="00DF4AD5"/>
    <w:rsid w:val="00DF5916"/>
    <w:rsid w:val="00DF5B09"/>
    <w:rsid w:val="00DF5C19"/>
    <w:rsid w:val="00DF5F4D"/>
    <w:rsid w:val="00E0299B"/>
    <w:rsid w:val="00E03B28"/>
    <w:rsid w:val="00E04FFD"/>
    <w:rsid w:val="00E16816"/>
    <w:rsid w:val="00E20C85"/>
    <w:rsid w:val="00E21B25"/>
    <w:rsid w:val="00E23DDE"/>
    <w:rsid w:val="00E26682"/>
    <w:rsid w:val="00E27E04"/>
    <w:rsid w:val="00E37E7D"/>
    <w:rsid w:val="00E5493F"/>
    <w:rsid w:val="00E55BCF"/>
    <w:rsid w:val="00E6427F"/>
    <w:rsid w:val="00E64C38"/>
    <w:rsid w:val="00E65125"/>
    <w:rsid w:val="00E71F9E"/>
    <w:rsid w:val="00E7253B"/>
    <w:rsid w:val="00E737D7"/>
    <w:rsid w:val="00E814F6"/>
    <w:rsid w:val="00E82913"/>
    <w:rsid w:val="00E82CE4"/>
    <w:rsid w:val="00E9130F"/>
    <w:rsid w:val="00E92436"/>
    <w:rsid w:val="00E96366"/>
    <w:rsid w:val="00EA2E40"/>
    <w:rsid w:val="00EA3389"/>
    <w:rsid w:val="00EA3456"/>
    <w:rsid w:val="00EA3461"/>
    <w:rsid w:val="00EA404F"/>
    <w:rsid w:val="00EB04A7"/>
    <w:rsid w:val="00EB2958"/>
    <w:rsid w:val="00EB2A8B"/>
    <w:rsid w:val="00EB4729"/>
    <w:rsid w:val="00EC2D95"/>
    <w:rsid w:val="00EC33DD"/>
    <w:rsid w:val="00ED1371"/>
    <w:rsid w:val="00ED2967"/>
    <w:rsid w:val="00ED5BCB"/>
    <w:rsid w:val="00ED7776"/>
    <w:rsid w:val="00EE19A2"/>
    <w:rsid w:val="00EE24C7"/>
    <w:rsid w:val="00EE518C"/>
    <w:rsid w:val="00EF2A93"/>
    <w:rsid w:val="00EF529D"/>
    <w:rsid w:val="00EF73D0"/>
    <w:rsid w:val="00F016E3"/>
    <w:rsid w:val="00F07EBF"/>
    <w:rsid w:val="00F1347A"/>
    <w:rsid w:val="00F143A1"/>
    <w:rsid w:val="00F14B96"/>
    <w:rsid w:val="00F17BD2"/>
    <w:rsid w:val="00F219C0"/>
    <w:rsid w:val="00F265F9"/>
    <w:rsid w:val="00F26AF8"/>
    <w:rsid w:val="00F272E6"/>
    <w:rsid w:val="00F31C08"/>
    <w:rsid w:val="00F35C3C"/>
    <w:rsid w:val="00F36D7D"/>
    <w:rsid w:val="00F37811"/>
    <w:rsid w:val="00F41E1D"/>
    <w:rsid w:val="00F543E4"/>
    <w:rsid w:val="00F60A8B"/>
    <w:rsid w:val="00F62423"/>
    <w:rsid w:val="00F645B3"/>
    <w:rsid w:val="00F66078"/>
    <w:rsid w:val="00F7377D"/>
    <w:rsid w:val="00F74462"/>
    <w:rsid w:val="00F76369"/>
    <w:rsid w:val="00F774DA"/>
    <w:rsid w:val="00F80FAA"/>
    <w:rsid w:val="00F814A7"/>
    <w:rsid w:val="00F8536A"/>
    <w:rsid w:val="00F86376"/>
    <w:rsid w:val="00FA01AD"/>
    <w:rsid w:val="00FA5C86"/>
    <w:rsid w:val="00FA77B4"/>
    <w:rsid w:val="00FB1F5D"/>
    <w:rsid w:val="00FB219C"/>
    <w:rsid w:val="00FB5625"/>
    <w:rsid w:val="00FB64B2"/>
    <w:rsid w:val="00FB64FF"/>
    <w:rsid w:val="00FC1134"/>
    <w:rsid w:val="00FC4423"/>
    <w:rsid w:val="00FC6658"/>
    <w:rsid w:val="00FD08A8"/>
    <w:rsid w:val="00FD4C67"/>
    <w:rsid w:val="00FD6BBF"/>
    <w:rsid w:val="00FD7BD2"/>
    <w:rsid w:val="00FE01C4"/>
    <w:rsid w:val="00FE1154"/>
    <w:rsid w:val="00FE38A5"/>
    <w:rsid w:val="00FE440D"/>
    <w:rsid w:val="00FE6C55"/>
    <w:rsid w:val="00FE6DA1"/>
    <w:rsid w:val="00FF096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0B9"/>
    <w:rPr>
      <w:sz w:val="24"/>
      <w:szCs w:val="24"/>
    </w:rPr>
  </w:style>
  <w:style w:type="paragraph" w:styleId="Heading1">
    <w:name w:val="heading 1"/>
    <w:basedOn w:val="Normal"/>
    <w:next w:val="Normal"/>
    <w:link w:val="Heading1Char"/>
    <w:qFormat/>
    <w:rsid w:val="008C082C"/>
    <w:pPr>
      <w:numPr>
        <w:numId w:val="1"/>
      </w:numPr>
      <w:spacing w:before="240" w:after="120"/>
      <w:outlineLvl w:val="0"/>
    </w:pPr>
    <w:rPr>
      <w:b/>
      <w:color w:val="000000"/>
      <w:sz w:val="20"/>
      <w:szCs w:val="20"/>
      <w:lang w:val="id-ID"/>
    </w:rPr>
  </w:style>
  <w:style w:type="paragraph" w:styleId="Heading2">
    <w:name w:val="heading 2"/>
    <w:basedOn w:val="Normal"/>
    <w:next w:val="Normal"/>
    <w:link w:val="Heading2Char"/>
    <w:unhideWhenUsed/>
    <w:qFormat/>
    <w:rsid w:val="00766EC6"/>
    <w:pPr>
      <w:keepNext/>
      <w:spacing w:before="240" w:after="120"/>
      <w:outlineLvl w:val="1"/>
    </w:pPr>
    <w:rPr>
      <w:b/>
      <w:bCs/>
      <w:iCs/>
      <w:sz w:val="20"/>
      <w:szCs w:val="20"/>
      <w:lang w:val="id-ID"/>
    </w:rPr>
  </w:style>
  <w:style w:type="paragraph" w:styleId="Heading3">
    <w:name w:val="heading 3"/>
    <w:basedOn w:val="Normal"/>
    <w:next w:val="Normal"/>
    <w:link w:val="Heading3Char"/>
    <w:semiHidden/>
    <w:unhideWhenUsed/>
    <w:qFormat/>
    <w:rsid w:val="005C2994"/>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qFormat/>
    <w:rsid w:val="00F76369"/>
    <w:pPr>
      <w:keepNext/>
      <w:ind w:left="284"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2617"/>
    <w:pPr>
      <w:jc w:val="center"/>
    </w:pPr>
    <w:rPr>
      <w:sz w:val="20"/>
      <w:szCs w:val="20"/>
    </w:rPr>
  </w:style>
  <w:style w:type="paragraph" w:customStyle="1" w:styleId="ICTSAuthorIdentity">
    <w:name w:val="ICTS_AuthorIdentity"/>
    <w:basedOn w:val="BodyText3"/>
    <w:rsid w:val="00262617"/>
    <w:pPr>
      <w:spacing w:after="0"/>
      <w:jc w:val="center"/>
    </w:pPr>
    <w:rPr>
      <w:rFonts w:eastAsia="MS Mincho"/>
      <w:sz w:val="20"/>
      <w:szCs w:val="20"/>
    </w:rPr>
  </w:style>
  <w:style w:type="paragraph" w:customStyle="1" w:styleId="ICTSTitle">
    <w:name w:val="ICTS_Title"/>
    <w:basedOn w:val="Title"/>
    <w:rsid w:val="00262617"/>
    <w:pPr>
      <w:spacing w:before="0" w:after="240"/>
      <w:outlineLvl w:val="9"/>
    </w:pPr>
    <w:rPr>
      <w:rFonts w:ascii="Times New Roman" w:hAnsi="Times New Roman" w:cs="Times New Roman"/>
      <w:kern w:val="0"/>
      <w:sz w:val="28"/>
      <w:szCs w:val="24"/>
    </w:rPr>
  </w:style>
  <w:style w:type="paragraph" w:styleId="BodyText3">
    <w:name w:val="Body Text 3"/>
    <w:basedOn w:val="Normal"/>
    <w:rsid w:val="00262617"/>
    <w:pPr>
      <w:spacing w:after="120"/>
    </w:pPr>
    <w:rPr>
      <w:sz w:val="16"/>
      <w:szCs w:val="16"/>
    </w:rPr>
  </w:style>
  <w:style w:type="paragraph" w:styleId="Title">
    <w:name w:val="Title"/>
    <w:basedOn w:val="Normal"/>
    <w:link w:val="TitleChar"/>
    <w:qFormat/>
    <w:rsid w:val="00262617"/>
    <w:pPr>
      <w:spacing w:before="240" w:after="60"/>
      <w:jc w:val="center"/>
      <w:outlineLvl w:val="0"/>
    </w:pPr>
    <w:rPr>
      <w:rFonts w:ascii="Arial" w:hAnsi="Arial" w:cs="Arial"/>
      <w:b/>
      <w:bCs/>
      <w:kern w:val="28"/>
      <w:sz w:val="32"/>
      <w:szCs w:val="32"/>
    </w:rPr>
  </w:style>
  <w:style w:type="character" w:styleId="Hyperlink">
    <w:name w:val="Hyperlink"/>
    <w:uiPriority w:val="99"/>
    <w:rsid w:val="00262617"/>
    <w:rPr>
      <w:color w:val="0000FF"/>
      <w:u w:val="single"/>
    </w:rPr>
  </w:style>
  <w:style w:type="character" w:customStyle="1" w:styleId="Heading1Char">
    <w:name w:val="Heading 1 Char"/>
    <w:link w:val="Heading1"/>
    <w:rsid w:val="008C082C"/>
    <w:rPr>
      <w:b/>
      <w:color w:val="000000"/>
      <w:lang w:val="id-ID"/>
    </w:rPr>
  </w:style>
  <w:style w:type="paragraph" w:customStyle="1" w:styleId="Body">
    <w:name w:val="Body"/>
    <w:basedOn w:val="Normal"/>
    <w:link w:val="BodyChar"/>
    <w:qFormat/>
    <w:rsid w:val="00823AFE"/>
    <w:pPr>
      <w:ind w:firstLine="426"/>
      <w:jc w:val="both"/>
    </w:pPr>
    <w:rPr>
      <w:color w:val="000000"/>
      <w:sz w:val="20"/>
      <w:szCs w:val="20"/>
      <w:lang w:val="fi-FI"/>
    </w:rPr>
  </w:style>
  <w:style w:type="paragraph" w:customStyle="1" w:styleId="WBody">
    <w:name w:val="W Body"/>
    <w:basedOn w:val="BodyText"/>
    <w:link w:val="WBodyChar"/>
    <w:qFormat/>
    <w:rsid w:val="008A0327"/>
    <w:pPr>
      <w:spacing w:before="120" w:line="360" w:lineRule="auto"/>
      <w:ind w:firstLine="720"/>
      <w:jc w:val="both"/>
    </w:pPr>
    <w:rPr>
      <w:sz w:val="24"/>
      <w:szCs w:val="24"/>
      <w:lang w:val="id-ID" w:bidi="en-US"/>
    </w:rPr>
  </w:style>
  <w:style w:type="character" w:customStyle="1" w:styleId="BodyChar">
    <w:name w:val="Body Char"/>
    <w:link w:val="Body"/>
    <w:rsid w:val="00823AFE"/>
    <w:rPr>
      <w:color w:val="000000"/>
      <w:lang w:val="fi-FI"/>
    </w:rPr>
  </w:style>
  <w:style w:type="character" w:customStyle="1" w:styleId="WBodyChar">
    <w:name w:val="W Body Char"/>
    <w:link w:val="WBody"/>
    <w:rsid w:val="008A0327"/>
    <w:rPr>
      <w:sz w:val="24"/>
      <w:szCs w:val="24"/>
      <w:lang w:val="id-ID" w:bidi="en-US"/>
    </w:rPr>
  </w:style>
  <w:style w:type="paragraph" w:customStyle="1" w:styleId="figurecaption">
    <w:name w:val="figure caption"/>
    <w:rsid w:val="00F543E4"/>
    <w:pPr>
      <w:spacing w:before="120" w:after="200"/>
      <w:jc w:val="center"/>
    </w:pPr>
    <w:rPr>
      <w:rFonts w:eastAsia="SimSun" w:cs="Angsana New"/>
      <w:noProof/>
      <w:sz w:val="24"/>
      <w:szCs w:val="24"/>
      <w:lang w:val="sv-SE"/>
    </w:rPr>
  </w:style>
  <w:style w:type="character" w:customStyle="1" w:styleId="Heading2Char">
    <w:name w:val="Heading 2 Char"/>
    <w:link w:val="Heading2"/>
    <w:rsid w:val="00766EC6"/>
    <w:rPr>
      <w:b/>
      <w:bCs/>
      <w:iCs/>
      <w:lang w:val="id-ID"/>
    </w:rPr>
  </w:style>
  <w:style w:type="paragraph" w:customStyle="1" w:styleId="PictureHeading">
    <w:name w:val="Picture Heading"/>
    <w:basedOn w:val="Normal"/>
    <w:qFormat/>
    <w:rsid w:val="00F543E4"/>
    <w:pPr>
      <w:spacing w:after="360"/>
      <w:jc w:val="center"/>
    </w:pPr>
    <w:rPr>
      <w:bCs/>
      <w:lang w:val="sv-SE" w:bidi="en-US"/>
    </w:rPr>
  </w:style>
  <w:style w:type="paragraph" w:styleId="ListParagraph">
    <w:name w:val="List Paragraph"/>
    <w:basedOn w:val="Normal"/>
    <w:link w:val="ListParagraphChar"/>
    <w:qFormat/>
    <w:rsid w:val="00A3216B"/>
    <w:pPr>
      <w:spacing w:after="200" w:line="276" w:lineRule="auto"/>
      <w:ind w:left="720"/>
      <w:contextualSpacing/>
    </w:pPr>
    <w:rPr>
      <w:rFonts w:ascii="Calibri" w:hAnsi="Calibri"/>
      <w:sz w:val="22"/>
      <w:szCs w:val="22"/>
      <w:lang w:val="en-AU" w:eastAsia="zh-CN"/>
    </w:rPr>
  </w:style>
  <w:style w:type="paragraph" w:customStyle="1" w:styleId="Text">
    <w:name w:val="Text"/>
    <w:basedOn w:val="Normal"/>
    <w:rsid w:val="00995856"/>
    <w:pPr>
      <w:widowControl w:val="0"/>
      <w:autoSpaceDE w:val="0"/>
      <w:autoSpaceDN w:val="0"/>
      <w:spacing w:line="252" w:lineRule="auto"/>
      <w:ind w:firstLine="202"/>
      <w:jc w:val="both"/>
    </w:pPr>
    <w:rPr>
      <w:sz w:val="20"/>
      <w:szCs w:val="20"/>
    </w:rPr>
  </w:style>
  <w:style w:type="paragraph" w:customStyle="1" w:styleId="WNumb1">
    <w:name w:val="W Numb1"/>
    <w:basedOn w:val="BodyText"/>
    <w:link w:val="WNumb1Char"/>
    <w:qFormat/>
    <w:rsid w:val="006316A8"/>
    <w:pPr>
      <w:tabs>
        <w:tab w:val="left" w:pos="360"/>
      </w:tabs>
      <w:spacing w:before="60"/>
      <w:ind w:left="360" w:hanging="360"/>
      <w:jc w:val="both"/>
    </w:pPr>
    <w:rPr>
      <w:lang w:val="en-AU" w:bidi="en-US"/>
    </w:rPr>
  </w:style>
  <w:style w:type="character" w:customStyle="1" w:styleId="WNumb1Char">
    <w:name w:val="W Numb1 Char"/>
    <w:link w:val="WNumb1"/>
    <w:rsid w:val="006316A8"/>
    <w:rPr>
      <w:lang w:val="en-AU" w:bidi="en-US"/>
    </w:rPr>
  </w:style>
  <w:style w:type="table" w:styleId="TableGrid">
    <w:name w:val="Table Grid"/>
    <w:basedOn w:val="TableNormal"/>
    <w:rsid w:val="002132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C1C46"/>
    <w:rPr>
      <w:rFonts w:ascii="Tahoma" w:hAnsi="Tahoma" w:cs="Tahoma"/>
      <w:sz w:val="16"/>
      <w:szCs w:val="16"/>
    </w:rPr>
  </w:style>
  <w:style w:type="character" w:customStyle="1" w:styleId="BalloonTextChar">
    <w:name w:val="Balloon Text Char"/>
    <w:basedOn w:val="DefaultParagraphFont"/>
    <w:link w:val="BalloonText"/>
    <w:rsid w:val="00AC1C46"/>
    <w:rPr>
      <w:rFonts w:ascii="Tahoma" w:hAnsi="Tahoma" w:cs="Tahoma"/>
      <w:sz w:val="16"/>
      <w:szCs w:val="16"/>
    </w:rPr>
  </w:style>
  <w:style w:type="character" w:styleId="PlaceholderText">
    <w:name w:val="Placeholder Text"/>
    <w:basedOn w:val="DefaultParagraphFont"/>
    <w:uiPriority w:val="99"/>
    <w:semiHidden/>
    <w:rsid w:val="00AC1C46"/>
    <w:rPr>
      <w:color w:val="808080"/>
    </w:rPr>
  </w:style>
  <w:style w:type="paragraph" w:customStyle="1" w:styleId="Displayedequation">
    <w:name w:val="Displayed equation"/>
    <w:basedOn w:val="Normal"/>
    <w:next w:val="Normal"/>
    <w:qFormat/>
    <w:rsid w:val="006316A8"/>
    <w:pPr>
      <w:tabs>
        <w:tab w:val="center" w:pos="4253"/>
        <w:tab w:val="right" w:pos="8222"/>
      </w:tabs>
      <w:spacing w:before="240" w:after="240" w:line="480" w:lineRule="auto"/>
      <w:jc w:val="center"/>
    </w:pPr>
    <w:rPr>
      <w:lang w:val="en-GB" w:eastAsia="en-GB"/>
    </w:rPr>
  </w:style>
  <w:style w:type="character" w:customStyle="1" w:styleId="Heading3Char">
    <w:name w:val="Heading 3 Char"/>
    <w:basedOn w:val="DefaultParagraphFont"/>
    <w:link w:val="Heading3"/>
    <w:semiHidden/>
    <w:rsid w:val="005C2994"/>
    <w:rPr>
      <w:rFonts w:asciiTheme="majorHAnsi" w:eastAsiaTheme="majorEastAsia" w:hAnsiTheme="majorHAnsi" w:cstheme="majorBidi"/>
      <w:b/>
      <w:bCs/>
      <w:color w:val="4F81BD" w:themeColor="accent1"/>
      <w:sz w:val="24"/>
      <w:szCs w:val="24"/>
    </w:rPr>
  </w:style>
  <w:style w:type="paragraph" w:customStyle="1" w:styleId="WAYANFigure">
    <w:name w:val="WAYAN Figure"/>
    <w:basedOn w:val="BodyText"/>
    <w:rsid w:val="005C2994"/>
    <w:pPr>
      <w:spacing w:before="120" w:line="360" w:lineRule="auto"/>
    </w:pPr>
    <w:rPr>
      <w:rFonts w:ascii="Calibri" w:hAnsi="Calibri"/>
      <w:sz w:val="24"/>
      <w:szCs w:val="24"/>
      <w:lang w:val="en-AU" w:bidi="en-US"/>
    </w:rPr>
  </w:style>
  <w:style w:type="paragraph" w:customStyle="1" w:styleId="WAYANTable">
    <w:name w:val="WAYAN Table"/>
    <w:basedOn w:val="BodyText"/>
    <w:rsid w:val="005C2994"/>
    <w:pPr>
      <w:spacing w:before="120" w:after="120"/>
    </w:pPr>
    <w:rPr>
      <w:rFonts w:ascii="Calibri" w:hAnsi="Calibri" w:cs="Calibri"/>
      <w:sz w:val="24"/>
      <w:szCs w:val="24"/>
      <w:lang w:val="en-AU" w:bidi="en-US"/>
    </w:rPr>
  </w:style>
  <w:style w:type="paragraph" w:styleId="DocumentMap">
    <w:name w:val="Document Map"/>
    <w:basedOn w:val="Normal"/>
    <w:link w:val="DocumentMapChar"/>
    <w:rsid w:val="007533CE"/>
    <w:rPr>
      <w:rFonts w:ascii="Tahoma" w:hAnsi="Tahoma" w:cs="Tahoma"/>
      <w:sz w:val="16"/>
      <w:szCs w:val="16"/>
    </w:rPr>
  </w:style>
  <w:style w:type="character" w:customStyle="1" w:styleId="DocumentMapChar">
    <w:name w:val="Document Map Char"/>
    <w:basedOn w:val="DefaultParagraphFont"/>
    <w:link w:val="DocumentMap"/>
    <w:rsid w:val="007533CE"/>
    <w:rPr>
      <w:rFonts w:ascii="Tahoma" w:hAnsi="Tahoma" w:cs="Tahoma"/>
      <w:sz w:val="16"/>
      <w:szCs w:val="16"/>
    </w:rPr>
  </w:style>
  <w:style w:type="paragraph" w:styleId="Header">
    <w:name w:val="header"/>
    <w:basedOn w:val="Normal"/>
    <w:link w:val="HeaderChar"/>
    <w:rsid w:val="00FE6C55"/>
    <w:pPr>
      <w:tabs>
        <w:tab w:val="center" w:pos="4513"/>
        <w:tab w:val="right" w:pos="9026"/>
      </w:tabs>
    </w:pPr>
  </w:style>
  <w:style w:type="character" w:customStyle="1" w:styleId="HeaderChar">
    <w:name w:val="Header Char"/>
    <w:basedOn w:val="DefaultParagraphFont"/>
    <w:link w:val="Header"/>
    <w:rsid w:val="00FE6C55"/>
    <w:rPr>
      <w:sz w:val="24"/>
      <w:szCs w:val="24"/>
    </w:rPr>
  </w:style>
  <w:style w:type="paragraph" w:styleId="Footer">
    <w:name w:val="footer"/>
    <w:basedOn w:val="Normal"/>
    <w:link w:val="FooterChar"/>
    <w:uiPriority w:val="99"/>
    <w:rsid w:val="00FE6C55"/>
    <w:pPr>
      <w:tabs>
        <w:tab w:val="center" w:pos="4513"/>
        <w:tab w:val="right" w:pos="9026"/>
      </w:tabs>
    </w:pPr>
  </w:style>
  <w:style w:type="character" w:customStyle="1" w:styleId="FooterChar">
    <w:name w:val="Footer Char"/>
    <w:basedOn w:val="DefaultParagraphFont"/>
    <w:link w:val="Footer"/>
    <w:uiPriority w:val="99"/>
    <w:rsid w:val="00FE6C55"/>
    <w:rPr>
      <w:sz w:val="24"/>
      <w:szCs w:val="24"/>
    </w:rPr>
  </w:style>
  <w:style w:type="character" w:customStyle="1" w:styleId="hps">
    <w:name w:val="hps"/>
    <w:basedOn w:val="DefaultParagraphFont"/>
    <w:rsid w:val="00813530"/>
  </w:style>
  <w:style w:type="character" w:customStyle="1" w:styleId="apple-converted-space">
    <w:name w:val="apple-converted-space"/>
    <w:rsid w:val="00CC10E6"/>
  </w:style>
  <w:style w:type="paragraph" w:customStyle="1" w:styleId="KURSORJUDULBAGIAN">
    <w:name w:val="KURSOR_JUDUL_BAGIAN"/>
    <w:basedOn w:val="Normal"/>
    <w:qFormat/>
    <w:rsid w:val="00CC10E6"/>
    <w:pPr>
      <w:overflowPunct w:val="0"/>
      <w:autoSpaceDE w:val="0"/>
      <w:autoSpaceDN w:val="0"/>
      <w:adjustRightInd w:val="0"/>
      <w:spacing w:before="240" w:after="240"/>
      <w:textAlignment w:val="baseline"/>
    </w:pPr>
    <w:rPr>
      <w:b/>
      <w:lang w:val="id-ID"/>
    </w:rPr>
  </w:style>
  <w:style w:type="character" w:customStyle="1" w:styleId="ListParagraphChar">
    <w:name w:val="List Paragraph Char"/>
    <w:basedOn w:val="DefaultParagraphFont"/>
    <w:link w:val="ListParagraph"/>
    <w:uiPriority w:val="34"/>
    <w:rsid w:val="00CC10E6"/>
    <w:rPr>
      <w:rFonts w:ascii="Calibri" w:hAnsi="Calibri"/>
      <w:sz w:val="22"/>
      <w:szCs w:val="22"/>
      <w:lang w:val="en-AU" w:eastAsia="zh-CN"/>
    </w:rPr>
  </w:style>
  <w:style w:type="character" w:customStyle="1" w:styleId="TitleChar">
    <w:name w:val="Title Char"/>
    <w:basedOn w:val="DefaultParagraphFont"/>
    <w:link w:val="Title"/>
    <w:rsid w:val="00F17BD2"/>
    <w:rPr>
      <w:rFonts w:ascii="Arial" w:hAnsi="Arial" w:cs="Arial"/>
      <w:b/>
      <w:bCs/>
      <w:kern w:val="28"/>
      <w:sz w:val="32"/>
      <w:szCs w:val="32"/>
    </w:rPr>
  </w:style>
  <w:style w:type="character" w:styleId="Emphasis">
    <w:name w:val="Emphasis"/>
    <w:uiPriority w:val="20"/>
    <w:qFormat/>
    <w:rsid w:val="00F17BD2"/>
    <w:rPr>
      <w:i/>
      <w:iCs/>
    </w:rPr>
  </w:style>
  <w:style w:type="paragraph" w:styleId="Caption">
    <w:name w:val="caption"/>
    <w:basedOn w:val="Normal"/>
    <w:next w:val="Normal"/>
    <w:uiPriority w:val="35"/>
    <w:unhideWhenUsed/>
    <w:qFormat/>
    <w:rsid w:val="00570C9E"/>
    <w:pPr>
      <w:spacing w:after="200"/>
    </w:pPr>
    <w:rPr>
      <w:rFonts w:asciiTheme="minorHAnsi" w:eastAsiaTheme="minorHAnsi" w:hAnsiTheme="minorHAnsi" w:cstheme="minorBidi"/>
      <w:b/>
      <w:bCs/>
      <w:color w:val="4F81BD" w:themeColor="accent1"/>
      <w:sz w:val="18"/>
      <w:szCs w:val="18"/>
    </w:rPr>
  </w:style>
  <w:style w:type="character" w:styleId="HTMLCite">
    <w:name w:val="HTML Cite"/>
    <w:basedOn w:val="DefaultParagraphFont"/>
    <w:uiPriority w:val="99"/>
    <w:unhideWhenUsed/>
    <w:rsid w:val="00A61DF6"/>
    <w:rPr>
      <w:i/>
      <w:iCs/>
    </w:rPr>
  </w:style>
  <w:style w:type="paragraph" w:customStyle="1" w:styleId="Judul">
    <w:name w:val="Judul"/>
    <w:basedOn w:val="Normal"/>
    <w:qFormat/>
    <w:rsid w:val="00445B61"/>
    <w:pPr>
      <w:spacing w:before="120" w:after="120"/>
      <w:jc w:val="center"/>
    </w:pPr>
    <w:rPr>
      <w:b/>
      <w:lang w:val="id-ID"/>
    </w:rPr>
  </w:style>
  <w:style w:type="paragraph" w:customStyle="1" w:styleId="Abstrak">
    <w:name w:val="Abstrak"/>
    <w:basedOn w:val="BodyText"/>
    <w:qFormat/>
    <w:rsid w:val="00445B61"/>
    <w:pPr>
      <w:jc w:val="both"/>
    </w:pPr>
    <w:rPr>
      <w:lang w:val="id-ID"/>
    </w:rPr>
  </w:style>
  <w:style w:type="paragraph" w:customStyle="1" w:styleId="Abstract">
    <w:name w:val="Abstract"/>
    <w:basedOn w:val="BodyText"/>
    <w:qFormat/>
    <w:rsid w:val="00445B61"/>
    <w:pPr>
      <w:jc w:val="both"/>
    </w:pPr>
    <w:rPr>
      <w:i/>
    </w:rPr>
  </w:style>
  <w:style w:type="paragraph" w:customStyle="1" w:styleId="Gambar">
    <w:name w:val="Gambar"/>
    <w:basedOn w:val="WAYANFigure"/>
    <w:qFormat/>
    <w:rsid w:val="00445B61"/>
    <w:pPr>
      <w:spacing w:after="120" w:line="240" w:lineRule="auto"/>
    </w:pPr>
    <w:rPr>
      <w:rFonts w:ascii="Times New Roman" w:hAnsi="Times New Roman"/>
      <w:sz w:val="20"/>
      <w:szCs w:val="20"/>
      <w:lang w:val="id-ID"/>
    </w:rPr>
  </w:style>
  <w:style w:type="paragraph" w:customStyle="1" w:styleId="Tabel">
    <w:name w:val="Tabel"/>
    <w:basedOn w:val="Normal"/>
    <w:qFormat/>
    <w:rsid w:val="00445B61"/>
    <w:pPr>
      <w:spacing w:before="120" w:after="120"/>
      <w:jc w:val="center"/>
    </w:pPr>
    <w:rPr>
      <w:sz w:val="20"/>
      <w:szCs w:val="20"/>
      <w:lang w:val="id-ID"/>
    </w:rPr>
  </w:style>
  <w:style w:type="paragraph" w:customStyle="1" w:styleId="Judul2">
    <w:name w:val="Judul 2"/>
    <w:basedOn w:val="BodyText"/>
    <w:qFormat/>
    <w:rsid w:val="00445B61"/>
    <w:pPr>
      <w:spacing w:before="120" w:after="120"/>
    </w:pPr>
    <w:rPr>
      <w:b/>
      <w:lang w:val="id-ID"/>
    </w:rPr>
  </w:style>
  <w:style w:type="character" w:customStyle="1" w:styleId="UnresolvedMention">
    <w:name w:val="Unresolved Mention"/>
    <w:basedOn w:val="DefaultParagraphFont"/>
    <w:uiPriority w:val="99"/>
    <w:semiHidden/>
    <w:unhideWhenUsed/>
    <w:rsid w:val="00F26AF8"/>
    <w:rPr>
      <w:color w:val="808080"/>
      <w:shd w:val="clear" w:color="auto" w:fill="E6E6E6"/>
    </w:rPr>
  </w:style>
  <w:style w:type="paragraph" w:customStyle="1" w:styleId="Default">
    <w:name w:val="Default"/>
    <w:rsid w:val="0032572C"/>
    <w:pPr>
      <w:autoSpaceDE w:val="0"/>
      <w:autoSpaceDN w:val="0"/>
      <w:adjustRightInd w:val="0"/>
    </w:pPr>
    <w:rPr>
      <w:rFonts w:eastAsiaTheme="minorHAnsi"/>
      <w:color w:val="000000"/>
      <w:sz w:val="24"/>
      <w:szCs w:val="24"/>
      <w:lang w:val="id-ID"/>
    </w:rPr>
  </w:style>
</w:styles>
</file>

<file path=word/webSettings.xml><?xml version="1.0" encoding="utf-8"?>
<w:webSettings xmlns:r="http://schemas.openxmlformats.org/officeDocument/2006/relationships" xmlns:w="http://schemas.openxmlformats.org/wordprocessingml/2006/main">
  <w:divs>
    <w:div w:id="9723221">
      <w:bodyDiv w:val="1"/>
      <w:marLeft w:val="0"/>
      <w:marRight w:val="0"/>
      <w:marTop w:val="0"/>
      <w:marBottom w:val="0"/>
      <w:divBdr>
        <w:top w:val="none" w:sz="0" w:space="0" w:color="auto"/>
        <w:left w:val="none" w:sz="0" w:space="0" w:color="auto"/>
        <w:bottom w:val="none" w:sz="0" w:space="0" w:color="auto"/>
        <w:right w:val="none" w:sz="0" w:space="0" w:color="auto"/>
      </w:divBdr>
    </w:div>
    <w:div w:id="276067092">
      <w:bodyDiv w:val="1"/>
      <w:marLeft w:val="0"/>
      <w:marRight w:val="0"/>
      <w:marTop w:val="0"/>
      <w:marBottom w:val="0"/>
      <w:divBdr>
        <w:top w:val="none" w:sz="0" w:space="0" w:color="auto"/>
        <w:left w:val="none" w:sz="0" w:space="0" w:color="auto"/>
        <w:bottom w:val="none" w:sz="0" w:space="0" w:color="auto"/>
        <w:right w:val="none" w:sz="0" w:space="0" w:color="auto"/>
      </w:divBdr>
    </w:div>
    <w:div w:id="435949229">
      <w:bodyDiv w:val="1"/>
      <w:marLeft w:val="0"/>
      <w:marRight w:val="0"/>
      <w:marTop w:val="0"/>
      <w:marBottom w:val="0"/>
      <w:divBdr>
        <w:top w:val="none" w:sz="0" w:space="0" w:color="auto"/>
        <w:left w:val="none" w:sz="0" w:space="0" w:color="auto"/>
        <w:bottom w:val="none" w:sz="0" w:space="0" w:color="auto"/>
        <w:right w:val="none" w:sz="0" w:space="0" w:color="auto"/>
      </w:divBdr>
    </w:div>
    <w:div w:id="509369387">
      <w:bodyDiv w:val="1"/>
      <w:marLeft w:val="0"/>
      <w:marRight w:val="0"/>
      <w:marTop w:val="0"/>
      <w:marBottom w:val="0"/>
      <w:divBdr>
        <w:top w:val="none" w:sz="0" w:space="0" w:color="auto"/>
        <w:left w:val="none" w:sz="0" w:space="0" w:color="auto"/>
        <w:bottom w:val="none" w:sz="0" w:space="0" w:color="auto"/>
        <w:right w:val="none" w:sz="0" w:space="0" w:color="auto"/>
      </w:divBdr>
    </w:div>
    <w:div w:id="702368191">
      <w:bodyDiv w:val="1"/>
      <w:marLeft w:val="0"/>
      <w:marRight w:val="0"/>
      <w:marTop w:val="0"/>
      <w:marBottom w:val="0"/>
      <w:divBdr>
        <w:top w:val="none" w:sz="0" w:space="0" w:color="auto"/>
        <w:left w:val="none" w:sz="0" w:space="0" w:color="auto"/>
        <w:bottom w:val="none" w:sz="0" w:space="0" w:color="auto"/>
        <w:right w:val="none" w:sz="0" w:space="0" w:color="auto"/>
      </w:divBdr>
    </w:div>
    <w:div w:id="847981691">
      <w:bodyDiv w:val="1"/>
      <w:marLeft w:val="0"/>
      <w:marRight w:val="0"/>
      <w:marTop w:val="0"/>
      <w:marBottom w:val="0"/>
      <w:divBdr>
        <w:top w:val="none" w:sz="0" w:space="0" w:color="auto"/>
        <w:left w:val="none" w:sz="0" w:space="0" w:color="auto"/>
        <w:bottom w:val="none" w:sz="0" w:space="0" w:color="auto"/>
        <w:right w:val="none" w:sz="0" w:space="0" w:color="auto"/>
      </w:divBdr>
    </w:div>
    <w:div w:id="1045712577">
      <w:bodyDiv w:val="1"/>
      <w:marLeft w:val="0"/>
      <w:marRight w:val="0"/>
      <w:marTop w:val="0"/>
      <w:marBottom w:val="0"/>
      <w:divBdr>
        <w:top w:val="none" w:sz="0" w:space="0" w:color="auto"/>
        <w:left w:val="none" w:sz="0" w:space="0" w:color="auto"/>
        <w:bottom w:val="none" w:sz="0" w:space="0" w:color="auto"/>
        <w:right w:val="none" w:sz="0" w:space="0" w:color="auto"/>
      </w:divBdr>
    </w:div>
    <w:div w:id="1048644110">
      <w:bodyDiv w:val="1"/>
      <w:marLeft w:val="0"/>
      <w:marRight w:val="0"/>
      <w:marTop w:val="0"/>
      <w:marBottom w:val="0"/>
      <w:divBdr>
        <w:top w:val="none" w:sz="0" w:space="0" w:color="auto"/>
        <w:left w:val="none" w:sz="0" w:space="0" w:color="auto"/>
        <w:bottom w:val="none" w:sz="0" w:space="0" w:color="auto"/>
        <w:right w:val="none" w:sz="0" w:space="0" w:color="auto"/>
      </w:divBdr>
    </w:div>
    <w:div w:id="1387795860">
      <w:bodyDiv w:val="1"/>
      <w:marLeft w:val="0"/>
      <w:marRight w:val="0"/>
      <w:marTop w:val="0"/>
      <w:marBottom w:val="0"/>
      <w:divBdr>
        <w:top w:val="none" w:sz="0" w:space="0" w:color="auto"/>
        <w:left w:val="none" w:sz="0" w:space="0" w:color="auto"/>
        <w:bottom w:val="none" w:sz="0" w:space="0" w:color="auto"/>
        <w:right w:val="none" w:sz="0" w:space="0" w:color="auto"/>
      </w:divBdr>
    </w:div>
    <w:div w:id="1665234750">
      <w:bodyDiv w:val="1"/>
      <w:marLeft w:val="0"/>
      <w:marRight w:val="0"/>
      <w:marTop w:val="0"/>
      <w:marBottom w:val="0"/>
      <w:divBdr>
        <w:top w:val="none" w:sz="0" w:space="0" w:color="auto"/>
        <w:left w:val="none" w:sz="0" w:space="0" w:color="auto"/>
        <w:bottom w:val="none" w:sz="0" w:space="0" w:color="auto"/>
        <w:right w:val="none" w:sz="0" w:space="0" w:color="auto"/>
      </w:divBdr>
    </w:div>
    <w:div w:id="1670673829">
      <w:bodyDiv w:val="1"/>
      <w:marLeft w:val="0"/>
      <w:marRight w:val="0"/>
      <w:marTop w:val="0"/>
      <w:marBottom w:val="0"/>
      <w:divBdr>
        <w:top w:val="none" w:sz="0" w:space="0" w:color="auto"/>
        <w:left w:val="none" w:sz="0" w:space="0" w:color="auto"/>
        <w:bottom w:val="none" w:sz="0" w:space="0" w:color="auto"/>
        <w:right w:val="none" w:sz="0" w:space="0" w:color="auto"/>
      </w:divBdr>
    </w:div>
    <w:div w:id="206143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Bahasa_tubuh" TargetMode="External"/><Relationship Id="rId18" Type="http://schemas.openxmlformats.org/officeDocument/2006/relationships/hyperlink" Target="https://id.wikipedia.org/wiki/Tangan" TargetMode="External"/><Relationship Id="rId26" Type="http://schemas.openxmlformats.org/officeDocument/2006/relationships/hyperlink" Target="https://id.wikipedia.org/w/index.php?title=Sistem_Isyarat_Bahasa_Indonesia&amp;amp;action=edit&amp;amp;redlink=1" TargetMode="External"/><Relationship Id="rId39" Type="http://schemas.microsoft.com/office/2007/relationships/hdphoto" Target="NULL"/><Relationship Id="rId21" Type="http://schemas.openxmlformats.org/officeDocument/2006/relationships/hyperlink" Target="https://id.wikipedia.org/wiki/Ekspresi_wajah" TargetMode="External"/><Relationship Id="rId34" Type="http://schemas.openxmlformats.org/officeDocument/2006/relationships/image" Target="media/image1.png"/><Relationship Id="rId42" Type="http://schemas.openxmlformats.org/officeDocument/2006/relationships/image" Target="media/image4.png"/><Relationship Id="rId47" Type="http://schemas.microsoft.com/office/2007/relationships/hdphoto" Target="NULL"/><Relationship Id="rId50" Type="http://schemas.openxmlformats.org/officeDocument/2006/relationships/image" Target="media/image8.png"/><Relationship Id="rId55" Type="http://schemas.openxmlformats.org/officeDocument/2006/relationships/hyperlink" Target="https://id.wikipedia.org/wiki/bahasaisyarat" TargetMode="External"/><Relationship Id="rId7" Type="http://schemas.openxmlformats.org/officeDocument/2006/relationships/endnotes" Target="endnotes.xml"/><Relationship Id="rId12" Type="http://schemas.openxmlformats.org/officeDocument/2006/relationships/hyperlink" Target="https://id.wikipedia.org/w/index.php?title=Komunikasi_manual&amp;amp;action=edit&amp;amp;redlink=1" TargetMode="External"/><Relationship Id="rId17" Type="http://schemas.openxmlformats.org/officeDocument/2006/relationships/hyperlink" Target="https://id.wikipedia.org/wiki/Tunarungu" TargetMode="External"/><Relationship Id="rId25" Type="http://schemas.openxmlformats.org/officeDocument/2006/relationships/hyperlink" Target="https://id.wikipedia.org/wiki/Bahasa_Isyarat_Indonesia" TargetMode="External"/><Relationship Id="rId33" Type="http://schemas.openxmlformats.org/officeDocument/2006/relationships/hyperlink" Target="https://id.wikipedia.org/w/index.php?title=BERA&amp;amp;action=edit&amp;amp;redlink=1" TargetMode="Externa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id.wikipedia.org/wiki/Komunikasi" TargetMode="External"/><Relationship Id="rId20" Type="http://schemas.openxmlformats.org/officeDocument/2006/relationships/hyperlink" Target="https://id.wikipedia.org/wiki/Tubuh" TargetMode="External"/><Relationship Id="rId29" Type="http://schemas.openxmlformats.org/officeDocument/2006/relationships/hyperlink" Target="https://id.wikipedia.org/wiki/Telinga" TargetMode="External"/><Relationship Id="rId41" Type="http://schemas.microsoft.com/office/2007/relationships/hdphoto" Target="NULL"/><Relationship Id="rId54" Type="http://schemas.openxmlformats.org/officeDocument/2006/relationships/hyperlink" Target="https://id.wikipedia.org/wiki/disabilit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Bahasa" TargetMode="External"/><Relationship Id="rId24" Type="http://schemas.openxmlformats.org/officeDocument/2006/relationships/hyperlink" Target="https://id.wikipedia.org/wiki/Bahasa_Isyarat_Indonesia" TargetMode="External"/><Relationship Id="rId32" Type="http://schemas.openxmlformats.org/officeDocument/2006/relationships/hyperlink" Target="https://id.wikipedia.org/wiki/Audiometri" TargetMode="External"/><Relationship Id="rId40" Type="http://schemas.openxmlformats.org/officeDocument/2006/relationships/image" Target="media/image3.png"/><Relationship Id="rId45" Type="http://schemas.microsoft.com/office/2007/relationships/hdphoto" Target="NULL"/><Relationship Id="rId53" Type="http://schemas.openxmlformats.org/officeDocument/2006/relationships/hyperlink" Target="https://id.wikipedia.org/wiki/Ketulian"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d.wikipedia.org/wiki/Suara" TargetMode="External"/><Relationship Id="rId23" Type="http://schemas.openxmlformats.org/officeDocument/2006/relationships/hyperlink" Target="https://id.wikipedia.org/wiki/Indonesia" TargetMode="External"/><Relationship Id="rId28" Type="http://schemas.openxmlformats.org/officeDocument/2006/relationships/hyperlink" Target="https://id.wikipedia.org/wiki/Suara" TargetMode="External"/><Relationship Id="rId49" Type="http://schemas.microsoft.com/office/2007/relationships/hdphoto" Target="NULL"/><Relationship Id="rId57" Type="http://schemas.openxmlformats.org/officeDocument/2006/relationships/fontTable" Target="fontTable.xml"/><Relationship Id="rId10" Type="http://schemas.openxmlformats.org/officeDocument/2006/relationships/hyperlink" Target="https://ms.wikipedia.org/wiki/Tuli" TargetMode="External"/><Relationship Id="rId19" Type="http://schemas.openxmlformats.org/officeDocument/2006/relationships/hyperlink" Target="https://id.wikipedia.org/wiki/Lengan" TargetMode="External"/><Relationship Id="rId31" Type="http://schemas.openxmlformats.org/officeDocument/2006/relationships/hyperlink" Target="https://id.wikipedia.org/wiki/Telinga" TargetMode="External"/><Relationship Id="rId44" Type="http://schemas.openxmlformats.org/officeDocument/2006/relationships/image" Target="media/image5.png"/><Relationship Id="rId52" Type="http://schemas.openxmlformats.org/officeDocument/2006/relationships/hyperlink" Target="https://jurnal.darmajaya.ac.id/index.php/PSND/author/submission/122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d.wikipedia.org/wiki/Bibir" TargetMode="External"/><Relationship Id="rId22" Type="http://schemas.openxmlformats.org/officeDocument/2006/relationships/hyperlink" Target="https://id.wikipedia.org/wiki/Pikiran" TargetMode="External"/><Relationship Id="rId27" Type="http://schemas.openxmlformats.org/officeDocument/2006/relationships/hyperlink" Target="https://id.wikipedia.org/wiki/Kedokteran" TargetMode="External"/><Relationship Id="rId30" Type="http://schemas.openxmlformats.org/officeDocument/2006/relationships/hyperlink" Target="https://id.wikipedia.org/wiki/Saraf" TargetMode="External"/><Relationship Id="rId35" Type="http://schemas.openxmlformats.org/officeDocument/2006/relationships/image" Target="media/image2.png"/><Relationship Id="rId43" Type="http://schemas.microsoft.com/office/2007/relationships/hdphoto" Target="NULL"/><Relationship Id="rId48" Type="http://schemas.openxmlformats.org/officeDocument/2006/relationships/image" Target="media/image7.png"/><Relationship Id="rId56" Type="http://schemas.openxmlformats.org/officeDocument/2006/relationships/hyperlink" Target="http://kbbi.web.id/bahasaisyarat" TargetMode="External"/><Relationship Id="rId8" Type="http://schemas.openxmlformats.org/officeDocument/2006/relationships/header" Target="header1.xml"/><Relationship Id="rId51" Type="http://schemas.microsoft.com/office/2007/relationships/hdphoto" Target="NUL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1911F-1EF4-4BC1-AF04-C66761983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6</Pages>
  <Words>3117</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SENTRIN</vt:lpstr>
    </vt:vector>
  </TitlesOfParts>
  <Company>Dangdutisme</Company>
  <LinksUpToDate>false</LinksUpToDate>
  <CharactersWithSpaces>20849</CharactersWithSpaces>
  <SharedDoc>false</SharedDoc>
  <HLinks>
    <vt:vector size="240" baseType="variant">
      <vt:variant>
        <vt:i4>4718603</vt:i4>
      </vt:variant>
      <vt:variant>
        <vt:i4>203</vt:i4>
      </vt:variant>
      <vt:variant>
        <vt:i4>0</vt:i4>
      </vt:variant>
      <vt:variant>
        <vt:i4>5</vt:i4>
      </vt:variant>
      <vt:variant>
        <vt:lpwstr/>
      </vt:variant>
      <vt:variant>
        <vt:lpwstr>_ENREF_9</vt:lpwstr>
      </vt:variant>
      <vt:variant>
        <vt:i4>4784139</vt:i4>
      </vt:variant>
      <vt:variant>
        <vt:i4>200</vt:i4>
      </vt:variant>
      <vt:variant>
        <vt:i4>0</vt:i4>
      </vt:variant>
      <vt:variant>
        <vt:i4>5</vt:i4>
      </vt:variant>
      <vt:variant>
        <vt:lpwstr/>
      </vt:variant>
      <vt:variant>
        <vt:lpwstr>_ENREF_8</vt:lpwstr>
      </vt:variant>
      <vt:variant>
        <vt:i4>4390923</vt:i4>
      </vt:variant>
      <vt:variant>
        <vt:i4>192</vt:i4>
      </vt:variant>
      <vt:variant>
        <vt:i4>0</vt:i4>
      </vt:variant>
      <vt:variant>
        <vt:i4>5</vt:i4>
      </vt:variant>
      <vt:variant>
        <vt:lpwstr/>
      </vt:variant>
      <vt:variant>
        <vt:lpwstr>_ENREF_27</vt:lpwstr>
      </vt:variant>
      <vt:variant>
        <vt:i4>4325387</vt:i4>
      </vt:variant>
      <vt:variant>
        <vt:i4>186</vt:i4>
      </vt:variant>
      <vt:variant>
        <vt:i4>0</vt:i4>
      </vt:variant>
      <vt:variant>
        <vt:i4>5</vt:i4>
      </vt:variant>
      <vt:variant>
        <vt:lpwstr/>
      </vt:variant>
      <vt:variant>
        <vt:lpwstr>_ENREF_3</vt:lpwstr>
      </vt:variant>
      <vt:variant>
        <vt:i4>4390923</vt:i4>
      </vt:variant>
      <vt:variant>
        <vt:i4>180</vt:i4>
      </vt:variant>
      <vt:variant>
        <vt:i4>0</vt:i4>
      </vt:variant>
      <vt:variant>
        <vt:i4>5</vt:i4>
      </vt:variant>
      <vt:variant>
        <vt:lpwstr/>
      </vt:variant>
      <vt:variant>
        <vt:lpwstr>_ENREF_26</vt:lpwstr>
      </vt:variant>
      <vt:variant>
        <vt:i4>4325387</vt:i4>
      </vt:variant>
      <vt:variant>
        <vt:i4>174</vt:i4>
      </vt:variant>
      <vt:variant>
        <vt:i4>0</vt:i4>
      </vt:variant>
      <vt:variant>
        <vt:i4>5</vt:i4>
      </vt:variant>
      <vt:variant>
        <vt:lpwstr/>
      </vt:variant>
      <vt:variant>
        <vt:lpwstr>_ENREF_3</vt:lpwstr>
      </vt:variant>
      <vt:variant>
        <vt:i4>4390923</vt:i4>
      </vt:variant>
      <vt:variant>
        <vt:i4>168</vt:i4>
      </vt:variant>
      <vt:variant>
        <vt:i4>0</vt:i4>
      </vt:variant>
      <vt:variant>
        <vt:i4>5</vt:i4>
      </vt:variant>
      <vt:variant>
        <vt:lpwstr/>
      </vt:variant>
      <vt:variant>
        <vt:lpwstr>_ENREF_25</vt:lpwstr>
      </vt:variant>
      <vt:variant>
        <vt:i4>4390923</vt:i4>
      </vt:variant>
      <vt:variant>
        <vt:i4>162</vt:i4>
      </vt:variant>
      <vt:variant>
        <vt:i4>0</vt:i4>
      </vt:variant>
      <vt:variant>
        <vt:i4>5</vt:i4>
      </vt:variant>
      <vt:variant>
        <vt:lpwstr/>
      </vt:variant>
      <vt:variant>
        <vt:lpwstr>_ENREF_24</vt:lpwstr>
      </vt:variant>
      <vt:variant>
        <vt:i4>4390923</vt:i4>
      </vt:variant>
      <vt:variant>
        <vt:i4>156</vt:i4>
      </vt:variant>
      <vt:variant>
        <vt:i4>0</vt:i4>
      </vt:variant>
      <vt:variant>
        <vt:i4>5</vt:i4>
      </vt:variant>
      <vt:variant>
        <vt:lpwstr/>
      </vt:variant>
      <vt:variant>
        <vt:lpwstr>_ENREF_23</vt:lpwstr>
      </vt:variant>
      <vt:variant>
        <vt:i4>4390923</vt:i4>
      </vt:variant>
      <vt:variant>
        <vt:i4>150</vt:i4>
      </vt:variant>
      <vt:variant>
        <vt:i4>0</vt:i4>
      </vt:variant>
      <vt:variant>
        <vt:i4>5</vt:i4>
      </vt:variant>
      <vt:variant>
        <vt:lpwstr/>
      </vt:variant>
      <vt:variant>
        <vt:lpwstr>_ENREF_22</vt:lpwstr>
      </vt:variant>
      <vt:variant>
        <vt:i4>4390923</vt:i4>
      </vt:variant>
      <vt:variant>
        <vt:i4>147</vt:i4>
      </vt:variant>
      <vt:variant>
        <vt:i4>0</vt:i4>
      </vt:variant>
      <vt:variant>
        <vt:i4>5</vt:i4>
      </vt:variant>
      <vt:variant>
        <vt:lpwstr/>
      </vt:variant>
      <vt:variant>
        <vt:lpwstr>_ENREF_21</vt:lpwstr>
      </vt:variant>
      <vt:variant>
        <vt:i4>4718603</vt:i4>
      </vt:variant>
      <vt:variant>
        <vt:i4>139</vt:i4>
      </vt:variant>
      <vt:variant>
        <vt:i4>0</vt:i4>
      </vt:variant>
      <vt:variant>
        <vt:i4>5</vt:i4>
      </vt:variant>
      <vt:variant>
        <vt:lpwstr/>
      </vt:variant>
      <vt:variant>
        <vt:lpwstr>_ENREF_9</vt:lpwstr>
      </vt:variant>
      <vt:variant>
        <vt:i4>4784139</vt:i4>
      </vt:variant>
      <vt:variant>
        <vt:i4>136</vt:i4>
      </vt:variant>
      <vt:variant>
        <vt:i4>0</vt:i4>
      </vt:variant>
      <vt:variant>
        <vt:i4>5</vt:i4>
      </vt:variant>
      <vt:variant>
        <vt:lpwstr/>
      </vt:variant>
      <vt:variant>
        <vt:lpwstr>_ENREF_8</vt:lpwstr>
      </vt:variant>
      <vt:variant>
        <vt:i4>4521995</vt:i4>
      </vt:variant>
      <vt:variant>
        <vt:i4>133</vt:i4>
      </vt:variant>
      <vt:variant>
        <vt:i4>0</vt:i4>
      </vt:variant>
      <vt:variant>
        <vt:i4>5</vt:i4>
      </vt:variant>
      <vt:variant>
        <vt:lpwstr/>
      </vt:variant>
      <vt:variant>
        <vt:lpwstr>_ENREF_4</vt:lpwstr>
      </vt:variant>
      <vt:variant>
        <vt:i4>4325387</vt:i4>
      </vt:variant>
      <vt:variant>
        <vt:i4>130</vt:i4>
      </vt:variant>
      <vt:variant>
        <vt:i4>0</vt:i4>
      </vt:variant>
      <vt:variant>
        <vt:i4>5</vt:i4>
      </vt:variant>
      <vt:variant>
        <vt:lpwstr/>
      </vt:variant>
      <vt:variant>
        <vt:lpwstr>_ENREF_3</vt:lpwstr>
      </vt:variant>
      <vt:variant>
        <vt:i4>4390923</vt:i4>
      </vt:variant>
      <vt:variant>
        <vt:i4>122</vt:i4>
      </vt:variant>
      <vt:variant>
        <vt:i4>0</vt:i4>
      </vt:variant>
      <vt:variant>
        <vt:i4>5</vt:i4>
      </vt:variant>
      <vt:variant>
        <vt:lpwstr/>
      </vt:variant>
      <vt:variant>
        <vt:lpwstr>_ENREF_20</vt:lpwstr>
      </vt:variant>
      <vt:variant>
        <vt:i4>4194315</vt:i4>
      </vt:variant>
      <vt:variant>
        <vt:i4>116</vt:i4>
      </vt:variant>
      <vt:variant>
        <vt:i4>0</vt:i4>
      </vt:variant>
      <vt:variant>
        <vt:i4>5</vt:i4>
      </vt:variant>
      <vt:variant>
        <vt:lpwstr/>
      </vt:variant>
      <vt:variant>
        <vt:lpwstr>_ENREF_19</vt:lpwstr>
      </vt:variant>
      <vt:variant>
        <vt:i4>4194315</vt:i4>
      </vt:variant>
      <vt:variant>
        <vt:i4>107</vt:i4>
      </vt:variant>
      <vt:variant>
        <vt:i4>0</vt:i4>
      </vt:variant>
      <vt:variant>
        <vt:i4>5</vt:i4>
      </vt:variant>
      <vt:variant>
        <vt:lpwstr/>
      </vt:variant>
      <vt:variant>
        <vt:lpwstr>_ENREF_18</vt:lpwstr>
      </vt:variant>
      <vt:variant>
        <vt:i4>4194315</vt:i4>
      </vt:variant>
      <vt:variant>
        <vt:i4>101</vt:i4>
      </vt:variant>
      <vt:variant>
        <vt:i4>0</vt:i4>
      </vt:variant>
      <vt:variant>
        <vt:i4>5</vt:i4>
      </vt:variant>
      <vt:variant>
        <vt:lpwstr/>
      </vt:variant>
      <vt:variant>
        <vt:lpwstr>_ENREF_17</vt:lpwstr>
      </vt:variant>
      <vt:variant>
        <vt:i4>4194315</vt:i4>
      </vt:variant>
      <vt:variant>
        <vt:i4>98</vt:i4>
      </vt:variant>
      <vt:variant>
        <vt:i4>0</vt:i4>
      </vt:variant>
      <vt:variant>
        <vt:i4>5</vt:i4>
      </vt:variant>
      <vt:variant>
        <vt:lpwstr/>
      </vt:variant>
      <vt:variant>
        <vt:lpwstr>_ENREF_16</vt:lpwstr>
      </vt:variant>
      <vt:variant>
        <vt:i4>4194315</vt:i4>
      </vt:variant>
      <vt:variant>
        <vt:i4>92</vt:i4>
      </vt:variant>
      <vt:variant>
        <vt:i4>0</vt:i4>
      </vt:variant>
      <vt:variant>
        <vt:i4>5</vt:i4>
      </vt:variant>
      <vt:variant>
        <vt:lpwstr/>
      </vt:variant>
      <vt:variant>
        <vt:lpwstr>_ENREF_15</vt:lpwstr>
      </vt:variant>
      <vt:variant>
        <vt:i4>4456459</vt:i4>
      </vt:variant>
      <vt:variant>
        <vt:i4>89</vt:i4>
      </vt:variant>
      <vt:variant>
        <vt:i4>0</vt:i4>
      </vt:variant>
      <vt:variant>
        <vt:i4>5</vt:i4>
      </vt:variant>
      <vt:variant>
        <vt:lpwstr/>
      </vt:variant>
      <vt:variant>
        <vt:lpwstr>_ENREF_5</vt:lpwstr>
      </vt:variant>
      <vt:variant>
        <vt:i4>4718603</vt:i4>
      </vt:variant>
      <vt:variant>
        <vt:i4>83</vt:i4>
      </vt:variant>
      <vt:variant>
        <vt:i4>0</vt:i4>
      </vt:variant>
      <vt:variant>
        <vt:i4>5</vt:i4>
      </vt:variant>
      <vt:variant>
        <vt:lpwstr/>
      </vt:variant>
      <vt:variant>
        <vt:lpwstr>_ENREF_9</vt:lpwstr>
      </vt:variant>
      <vt:variant>
        <vt:i4>4194315</vt:i4>
      </vt:variant>
      <vt:variant>
        <vt:i4>77</vt:i4>
      </vt:variant>
      <vt:variant>
        <vt:i4>0</vt:i4>
      </vt:variant>
      <vt:variant>
        <vt:i4>5</vt:i4>
      </vt:variant>
      <vt:variant>
        <vt:lpwstr/>
      </vt:variant>
      <vt:variant>
        <vt:lpwstr>_ENREF_14</vt:lpwstr>
      </vt:variant>
      <vt:variant>
        <vt:i4>4194315</vt:i4>
      </vt:variant>
      <vt:variant>
        <vt:i4>74</vt:i4>
      </vt:variant>
      <vt:variant>
        <vt:i4>0</vt:i4>
      </vt:variant>
      <vt:variant>
        <vt:i4>5</vt:i4>
      </vt:variant>
      <vt:variant>
        <vt:lpwstr/>
      </vt:variant>
      <vt:variant>
        <vt:lpwstr>_ENREF_13</vt:lpwstr>
      </vt:variant>
      <vt:variant>
        <vt:i4>4194315</vt:i4>
      </vt:variant>
      <vt:variant>
        <vt:i4>68</vt:i4>
      </vt:variant>
      <vt:variant>
        <vt:i4>0</vt:i4>
      </vt:variant>
      <vt:variant>
        <vt:i4>5</vt:i4>
      </vt:variant>
      <vt:variant>
        <vt:lpwstr/>
      </vt:variant>
      <vt:variant>
        <vt:lpwstr>_ENREF_12</vt:lpwstr>
      </vt:variant>
      <vt:variant>
        <vt:i4>4194315</vt:i4>
      </vt:variant>
      <vt:variant>
        <vt:i4>62</vt:i4>
      </vt:variant>
      <vt:variant>
        <vt:i4>0</vt:i4>
      </vt:variant>
      <vt:variant>
        <vt:i4>5</vt:i4>
      </vt:variant>
      <vt:variant>
        <vt:lpwstr/>
      </vt:variant>
      <vt:variant>
        <vt:lpwstr>_ENREF_11</vt:lpwstr>
      </vt:variant>
      <vt:variant>
        <vt:i4>4456459</vt:i4>
      </vt:variant>
      <vt:variant>
        <vt:i4>59</vt:i4>
      </vt:variant>
      <vt:variant>
        <vt:i4>0</vt:i4>
      </vt:variant>
      <vt:variant>
        <vt:i4>5</vt:i4>
      </vt:variant>
      <vt:variant>
        <vt:lpwstr/>
      </vt:variant>
      <vt:variant>
        <vt:lpwstr>_ENREF_5</vt:lpwstr>
      </vt:variant>
      <vt:variant>
        <vt:i4>4784139</vt:i4>
      </vt:variant>
      <vt:variant>
        <vt:i4>53</vt:i4>
      </vt:variant>
      <vt:variant>
        <vt:i4>0</vt:i4>
      </vt:variant>
      <vt:variant>
        <vt:i4>5</vt:i4>
      </vt:variant>
      <vt:variant>
        <vt:lpwstr/>
      </vt:variant>
      <vt:variant>
        <vt:lpwstr>_ENREF_8</vt:lpwstr>
      </vt:variant>
      <vt:variant>
        <vt:i4>4521995</vt:i4>
      </vt:variant>
      <vt:variant>
        <vt:i4>50</vt:i4>
      </vt:variant>
      <vt:variant>
        <vt:i4>0</vt:i4>
      </vt:variant>
      <vt:variant>
        <vt:i4>5</vt:i4>
      </vt:variant>
      <vt:variant>
        <vt:lpwstr/>
      </vt:variant>
      <vt:variant>
        <vt:lpwstr>_ENREF_4</vt:lpwstr>
      </vt:variant>
      <vt:variant>
        <vt:i4>4325387</vt:i4>
      </vt:variant>
      <vt:variant>
        <vt:i4>47</vt:i4>
      </vt:variant>
      <vt:variant>
        <vt:i4>0</vt:i4>
      </vt:variant>
      <vt:variant>
        <vt:i4>5</vt:i4>
      </vt:variant>
      <vt:variant>
        <vt:lpwstr/>
      </vt:variant>
      <vt:variant>
        <vt:lpwstr>_ENREF_3</vt:lpwstr>
      </vt:variant>
      <vt:variant>
        <vt:i4>4784139</vt:i4>
      </vt:variant>
      <vt:variant>
        <vt:i4>39</vt:i4>
      </vt:variant>
      <vt:variant>
        <vt:i4>0</vt:i4>
      </vt:variant>
      <vt:variant>
        <vt:i4>5</vt:i4>
      </vt:variant>
      <vt:variant>
        <vt:lpwstr/>
      </vt:variant>
      <vt:variant>
        <vt:lpwstr>_ENREF_8</vt:lpwstr>
      </vt:variant>
      <vt:variant>
        <vt:i4>4587531</vt:i4>
      </vt:variant>
      <vt:variant>
        <vt:i4>36</vt:i4>
      </vt:variant>
      <vt:variant>
        <vt:i4>0</vt:i4>
      </vt:variant>
      <vt:variant>
        <vt:i4>5</vt:i4>
      </vt:variant>
      <vt:variant>
        <vt:lpwstr/>
      </vt:variant>
      <vt:variant>
        <vt:lpwstr>_ENREF_7</vt:lpwstr>
      </vt:variant>
      <vt:variant>
        <vt:i4>4653067</vt:i4>
      </vt:variant>
      <vt:variant>
        <vt:i4>30</vt:i4>
      </vt:variant>
      <vt:variant>
        <vt:i4>0</vt:i4>
      </vt:variant>
      <vt:variant>
        <vt:i4>5</vt:i4>
      </vt:variant>
      <vt:variant>
        <vt:lpwstr/>
      </vt:variant>
      <vt:variant>
        <vt:lpwstr>_ENREF_6</vt:lpwstr>
      </vt:variant>
      <vt:variant>
        <vt:i4>4456459</vt:i4>
      </vt:variant>
      <vt:variant>
        <vt:i4>27</vt:i4>
      </vt:variant>
      <vt:variant>
        <vt:i4>0</vt:i4>
      </vt:variant>
      <vt:variant>
        <vt:i4>5</vt:i4>
      </vt:variant>
      <vt:variant>
        <vt:lpwstr/>
      </vt:variant>
      <vt:variant>
        <vt:lpwstr>_ENREF_5</vt:lpwstr>
      </vt:variant>
      <vt:variant>
        <vt:i4>4521995</vt:i4>
      </vt:variant>
      <vt:variant>
        <vt:i4>19</vt:i4>
      </vt:variant>
      <vt:variant>
        <vt:i4>0</vt:i4>
      </vt:variant>
      <vt:variant>
        <vt:i4>5</vt:i4>
      </vt:variant>
      <vt:variant>
        <vt:lpwstr/>
      </vt:variant>
      <vt:variant>
        <vt:lpwstr>_ENREF_4</vt:lpwstr>
      </vt:variant>
      <vt:variant>
        <vt:i4>4325387</vt:i4>
      </vt:variant>
      <vt:variant>
        <vt:i4>16</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5</vt:i4>
      </vt:variant>
      <vt:variant>
        <vt:i4>0</vt:i4>
      </vt:variant>
      <vt:variant>
        <vt:i4>5</vt:i4>
      </vt:variant>
      <vt:variant>
        <vt:lpwstr/>
      </vt:variant>
      <vt:variant>
        <vt:lpwstr>_ENREF_1</vt:lpwstr>
      </vt:variant>
      <vt:variant>
        <vt:i4>4915240</vt:i4>
      </vt:variant>
      <vt:variant>
        <vt:i4>0</vt:i4>
      </vt:variant>
      <vt:variant>
        <vt:i4>0</vt:i4>
      </vt:variant>
      <vt:variant>
        <vt:i4>5</vt:i4>
      </vt:variant>
      <vt:variant>
        <vt:lpwstr>mailto:wayanfm@ub.ac.id%20domain.ekstensi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SENTRIN</dc:title>
  <dc:creator>SENTRIN</dc:creator>
  <cp:lastModifiedBy>FRANS HABRIZONS</cp:lastModifiedBy>
  <cp:revision>4</cp:revision>
  <cp:lastPrinted>2014-01-14T12:24:00Z</cp:lastPrinted>
  <dcterms:created xsi:type="dcterms:W3CDTF">2018-11-08T07:08:00Z</dcterms:created>
  <dcterms:modified xsi:type="dcterms:W3CDTF">2018-11-08T19:08:00Z</dcterms:modified>
</cp:coreProperties>
</file>