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2.xlsx" ContentType="application/vnd.openxmlformats-officedocument.spreadsheetml.sheet"/>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ackground w:color="ffffff">
    <v:background id="_x0000_s1025" filled="t"/>
  </w:background>
  <w:body>
    <w:p w:rsidR="00914DE2" w:rsidP="00B83887" w14:paraId="7BB7F0DF" w14:textId="00E51774">
      <w:pPr>
        <w:rPr>
          <w:sz w:val="48"/>
          <w:szCs w:val="48"/>
        </w:rPr>
      </w:pPr>
      <w:r w:rsidRPr="00E2681F">
        <w:rPr>
          <w:sz w:val="48"/>
          <w:szCs w:val="48"/>
        </w:rPr>
        <w:t>Decision support systems in the acceptance of new administrative staff using the SAW method</w:t>
      </w:r>
    </w:p>
    <w:p w:rsidR="00914DE2" w:rsidP="00B83887" w14:paraId="5AA0A4F4" w14:textId="77777777"/>
    <w:p w:rsidR="00914DE2" w:rsidP="00B83887" w14:paraId="5FE50DEA" w14:textId="77777777">
      <w:pPr>
        <w:spacing w:before="360"/>
        <w:rPr>
          <w:sz w:val="22"/>
          <w:szCs w:val="22"/>
        </w:rPr>
        <w:sectPr>
          <w:headerReference w:type="default" r:id="rId5"/>
          <w:footerReference w:type="default" r:id="rId6"/>
          <w:pgSz w:w="11909" w:h="16834"/>
          <w:pgMar w:top="1080" w:right="734" w:bottom="2434" w:left="734" w:header="0" w:footer="720" w:gutter="0"/>
          <w:pgNumType w:start="1"/>
          <w:cols w:space="720"/>
        </w:sectPr>
      </w:pPr>
    </w:p>
    <w:p w:rsidR="00CB6D9E" w:rsidP="00B83887" w14:paraId="7153ABB6" w14:textId="77777777">
      <w:pPr>
        <w:spacing w:before="360"/>
        <w:rPr>
          <w:sz w:val="22"/>
          <w:szCs w:val="22"/>
        </w:rPr>
      </w:pPr>
      <w:r>
        <w:rPr>
          <w:sz w:val="22"/>
          <w:szCs w:val="22"/>
        </w:rPr>
        <w:t>Hamidah</w:t>
      </w:r>
      <w:r w:rsidRPr="00CB6D9E">
        <w:rPr>
          <w:sz w:val="22"/>
          <w:szCs w:val="22"/>
          <w:vertAlign w:val="superscript"/>
        </w:rPr>
        <w:t>[</w:t>
      </w:r>
      <w:r w:rsidRPr="00CB6D9E">
        <w:rPr>
          <w:sz w:val="22"/>
          <w:szCs w:val="22"/>
          <w:vertAlign w:val="superscript"/>
        </w:rPr>
        <w:t>1]</w:t>
      </w:r>
      <w:r w:rsidR="004A3959">
        <w:rPr>
          <w:sz w:val="22"/>
          <w:szCs w:val="22"/>
          <w:vertAlign w:val="superscript"/>
        </w:rPr>
        <w:t>*</w:t>
      </w:r>
      <w:r>
        <w:rPr>
          <w:sz w:val="22"/>
          <w:szCs w:val="22"/>
        </w:rPr>
        <w:t xml:space="preserve">, </w:t>
      </w:r>
      <w:r>
        <w:rPr>
          <w:sz w:val="22"/>
          <w:szCs w:val="22"/>
        </w:rPr>
        <w:t>Okkita</w:t>
      </w:r>
      <w:r>
        <w:rPr>
          <w:sz w:val="22"/>
          <w:szCs w:val="22"/>
        </w:rPr>
        <w:t xml:space="preserve"> Rizan</w:t>
      </w:r>
      <w:r>
        <w:rPr>
          <w:sz w:val="22"/>
          <w:szCs w:val="22"/>
          <w:vertAlign w:val="superscript"/>
        </w:rPr>
        <w:t>2</w:t>
      </w:r>
      <w:r w:rsidRPr="00CB6D9E">
        <w:rPr>
          <w:sz w:val="22"/>
          <w:szCs w:val="22"/>
          <w:vertAlign w:val="superscript"/>
        </w:rPr>
        <w:t>]</w:t>
      </w:r>
      <w:r>
        <w:rPr>
          <w:sz w:val="22"/>
          <w:szCs w:val="22"/>
        </w:rPr>
        <w:t xml:space="preserve">, </w:t>
      </w:r>
      <w:r w:rsidR="00F23872">
        <w:rPr>
          <w:sz w:val="22"/>
          <w:szCs w:val="22"/>
        </w:rPr>
        <w:t>Delpiah</w:t>
      </w:r>
      <w:r w:rsidR="00F23872">
        <w:rPr>
          <w:sz w:val="22"/>
          <w:szCs w:val="22"/>
        </w:rPr>
        <w:t xml:space="preserve"> Wahyuningsih</w:t>
      </w:r>
      <w:r>
        <w:rPr>
          <w:sz w:val="22"/>
          <w:szCs w:val="22"/>
          <w:vertAlign w:val="superscript"/>
        </w:rPr>
        <w:t>3</w:t>
      </w:r>
      <w:r w:rsidRPr="00CB6D9E">
        <w:rPr>
          <w:sz w:val="22"/>
          <w:szCs w:val="22"/>
          <w:vertAlign w:val="superscript"/>
        </w:rPr>
        <w:t>]</w:t>
      </w:r>
    </w:p>
    <w:p w:rsidR="00914DE2" w:rsidRPr="00F23872" w:rsidP="00B83887" w14:paraId="31EF5FED" w14:textId="77777777">
      <w:pPr>
        <w:rPr>
          <w:vertAlign w:val="subscript"/>
        </w:rPr>
      </w:pPr>
      <w:r>
        <w:t xml:space="preserve">Program </w:t>
      </w:r>
      <w:r>
        <w:t>Studi</w:t>
      </w:r>
      <w:r w:rsidR="00CB6D9E">
        <w:t xml:space="preserve"> </w:t>
      </w:r>
      <w:r>
        <w:t>Manajemen</w:t>
      </w:r>
      <w:r>
        <w:t xml:space="preserve"> </w:t>
      </w:r>
      <w:r>
        <w:t>Informatika</w:t>
      </w:r>
      <w:r w:rsidRPr="00CB6D9E" w:rsidR="00CB6D9E">
        <w:rPr>
          <w:vertAlign w:val="superscript"/>
        </w:rPr>
        <w:t>[</w:t>
      </w:r>
      <w:r w:rsidRPr="00CB6D9E" w:rsidR="00CB6D9E">
        <w:rPr>
          <w:vertAlign w:val="superscript"/>
        </w:rPr>
        <w:t>1],</w:t>
      </w:r>
      <w:r>
        <w:t>Sistem</w:t>
      </w:r>
      <w:r>
        <w:t xml:space="preserve"> </w:t>
      </w:r>
      <w:r>
        <w:t>Informasi</w:t>
      </w:r>
      <w:r w:rsidRPr="00CB6D9E" w:rsidR="00CB6D9E">
        <w:rPr>
          <w:vertAlign w:val="superscript"/>
        </w:rPr>
        <w:t>[2],</w:t>
      </w:r>
      <w:r>
        <w:rPr>
          <w:vertAlign w:val="superscript"/>
        </w:rPr>
        <w:t xml:space="preserve"> </w:t>
      </w:r>
      <w:r>
        <w:t xml:space="preserve">Teknik </w:t>
      </w:r>
      <w:r>
        <w:t>Informatika</w:t>
      </w:r>
      <w:r w:rsidRPr="00CB6D9E" w:rsidR="00CB6D9E">
        <w:rPr>
          <w:vertAlign w:val="superscript"/>
        </w:rPr>
        <w:t>[3]</w:t>
      </w:r>
      <w:r>
        <w:rPr>
          <w:vertAlign w:val="subscript"/>
        </w:rPr>
        <w:t xml:space="preserve">, </w:t>
      </w:r>
      <w:r w:rsidRPr="00F23872">
        <w:t>Fakultas</w:t>
      </w:r>
      <w:r w:rsidRPr="00F23872">
        <w:t xml:space="preserve"> </w:t>
      </w:r>
      <w:r w:rsidRPr="00F23872">
        <w:t>Teknologi</w:t>
      </w:r>
      <w:r w:rsidRPr="00F23872">
        <w:t xml:space="preserve"> </w:t>
      </w:r>
      <w:r w:rsidRPr="00F23872">
        <w:t>Informasi</w:t>
      </w:r>
      <w:r w:rsidRPr="00F23872">
        <w:t>,</w:t>
      </w:r>
      <w:r w:rsidR="009D5AC7">
        <w:t xml:space="preserve"> </w:t>
      </w:r>
      <w:r w:rsidRPr="00F23872">
        <w:t xml:space="preserve">ISB </w:t>
      </w:r>
      <w:r w:rsidRPr="00F23872">
        <w:t>Atma</w:t>
      </w:r>
      <w:r w:rsidRPr="00F23872">
        <w:t xml:space="preserve"> </w:t>
      </w:r>
      <w:r w:rsidRPr="00F23872">
        <w:t>Luhur</w:t>
      </w:r>
    </w:p>
    <w:p w:rsidR="00914DE2" w:rsidP="00B83887" w14:paraId="473FD5D9" w14:textId="77777777">
      <w:r>
        <w:t>Jln</w:t>
      </w:r>
      <w:r>
        <w:t xml:space="preserve">. </w:t>
      </w:r>
      <w:r>
        <w:t>Jend</w:t>
      </w:r>
      <w:r>
        <w:t xml:space="preserve"> Sudirman </w:t>
      </w:r>
      <w:r>
        <w:t>Kel</w:t>
      </w:r>
      <w:r>
        <w:t xml:space="preserve">. </w:t>
      </w:r>
      <w:r>
        <w:t>Selindung</w:t>
      </w:r>
      <w:r>
        <w:t xml:space="preserve">, </w:t>
      </w:r>
      <w:r>
        <w:t>Kec</w:t>
      </w:r>
      <w:r>
        <w:t xml:space="preserve">. </w:t>
      </w:r>
      <w:r>
        <w:t>Gabek</w:t>
      </w:r>
      <w:r>
        <w:t xml:space="preserve">, Kota </w:t>
      </w:r>
      <w:r>
        <w:t>Pangkalpinang</w:t>
      </w:r>
    </w:p>
    <w:p w:rsidR="00914DE2" w:rsidP="00B83887" w14:paraId="76FBBBFF" w14:textId="77777777">
      <w:r>
        <w:t>Pangkalpinang</w:t>
      </w:r>
      <w:r w:rsidR="00CB6D9E">
        <w:t xml:space="preserve">, </w:t>
      </w:r>
      <w:r>
        <w:t>Indonesia</w:t>
      </w:r>
    </w:p>
    <w:p w:rsidR="00914DE2" w:rsidP="00B83887" w14:paraId="3268217F" w14:textId="77777777">
      <w:hyperlink r:id="rId7" w:history="1">
        <w:r w:rsidRPr="00730B33" w:rsidR="00F23872">
          <w:rPr>
            <w:rStyle w:val="Hyperlink"/>
          </w:rPr>
          <w:t>hamidah@atmaluhur.ac.id</w:t>
        </w:r>
      </w:hyperlink>
      <w:r w:rsidR="00F23872">
        <w:t xml:space="preserve"> </w:t>
      </w:r>
      <w:r w:rsidRPr="00CB6D9E" w:rsidR="00CB6D9E">
        <w:rPr>
          <w:vertAlign w:val="superscript"/>
        </w:rPr>
        <w:t>[1],</w:t>
      </w:r>
      <w:r w:rsidRPr="00F23872" w:rsidR="00F23872">
        <w:t xml:space="preserve"> </w:t>
      </w:r>
      <w:hyperlink r:id="rId8" w:history="1">
        <w:r w:rsidRPr="00730B33" w:rsidR="00F23872">
          <w:rPr>
            <w:rStyle w:val="Hyperlink"/>
          </w:rPr>
          <w:t>orizan@atmaluhur.ac.id</w:t>
        </w:r>
      </w:hyperlink>
      <w:r w:rsidRPr="00CB6D9E" w:rsidR="00CB6D9E">
        <w:rPr>
          <w:vertAlign w:val="superscript"/>
        </w:rPr>
        <w:t xml:space="preserve"> [2],</w:t>
      </w:r>
      <w:r w:rsidR="009D5AC7">
        <w:rPr>
          <w:vertAlign w:val="superscript"/>
        </w:rPr>
        <w:t xml:space="preserve"> </w:t>
      </w:r>
      <w:hyperlink r:id="rId9" w:history="1">
        <w:r w:rsidRPr="0046537B" w:rsidR="009D5AC7">
          <w:rPr>
            <w:rStyle w:val="Hyperlink"/>
          </w:rPr>
          <w:t>delphibabel@atmaluhur.ac.id</w:t>
        </w:r>
      </w:hyperlink>
      <w:r w:rsidRPr="00CB6D9E" w:rsidR="00CB6D9E">
        <w:rPr>
          <w:vertAlign w:val="superscript"/>
        </w:rPr>
        <w:t>[3]</w:t>
      </w:r>
    </w:p>
    <w:p w:rsidR="00CB6D9E" w:rsidP="00B83887" w14:paraId="5FD9C25A" w14:textId="77777777">
      <w:pPr>
        <w:sectPr>
          <w:type w:val="continuous"/>
          <w:pgSz w:w="11909" w:h="16834"/>
          <w:pgMar w:top="1080" w:right="734" w:bottom="2434" w:left="734" w:header="0" w:footer="720" w:gutter="0"/>
          <w:cols w:space="720"/>
        </w:sectPr>
      </w:pPr>
    </w:p>
    <w:p w:rsidR="00914DE2" w:rsidP="00B83887" w14:paraId="4001DFE5" w14:textId="77777777"/>
    <w:p w:rsidR="00914DE2" w:rsidP="00B83887" w14:paraId="22F72EEF" w14:textId="77777777"/>
    <w:p w:rsidR="00914DE2" w:rsidP="00B83887" w14:paraId="7FD03906" w14:textId="77777777">
      <w:pPr>
        <w:sectPr>
          <w:type w:val="continuous"/>
          <w:pgSz w:w="11909" w:h="16834"/>
          <w:pgMar w:top="1080" w:right="734" w:bottom="2434" w:left="734" w:header="0" w:footer="720" w:gutter="0"/>
          <w:cols w:space="720"/>
        </w:sectPr>
      </w:pPr>
    </w:p>
    <w:p w:rsidR="00B90E6D" w:rsidP="00B90E6D" w14:paraId="4CF67F3B" w14:textId="613F7DC7">
      <w:pPr>
        <w:ind w:firstLine="274"/>
        <w:jc w:val="both"/>
        <w:rPr>
          <w:b/>
          <w:sz w:val="18"/>
          <w:szCs w:val="18"/>
        </w:rPr>
      </w:pPr>
      <w:r>
        <w:rPr>
          <w:b/>
          <w:i/>
          <w:sz w:val="18"/>
          <w:szCs w:val="18"/>
        </w:rPr>
        <w:t>Abstract</w:t>
      </w:r>
      <w:r>
        <w:rPr>
          <w:b/>
          <w:sz w:val="18"/>
          <w:szCs w:val="18"/>
        </w:rPr>
        <w:t>—</w:t>
      </w:r>
      <w:r w:rsidRPr="006C7283" w:rsidR="006C7283">
        <w:t xml:space="preserve"> </w:t>
      </w:r>
      <w:r w:rsidRPr="00B90E6D">
        <w:rPr>
          <w:b/>
          <w:sz w:val="18"/>
          <w:szCs w:val="18"/>
        </w:rPr>
        <w:t>Human resource is one very important factor in an organization</w:t>
      </w:r>
      <w:r>
        <w:rPr>
          <w:b/>
          <w:sz w:val="18"/>
          <w:szCs w:val="18"/>
        </w:rPr>
        <w:t xml:space="preserve"> o</w:t>
      </w:r>
      <w:r w:rsidRPr="00B90E6D">
        <w:rPr>
          <w:b/>
          <w:sz w:val="18"/>
          <w:szCs w:val="18"/>
        </w:rPr>
        <w:t>r companies, both public and private companies. The success of a company's work</w:t>
      </w:r>
      <w:r>
        <w:rPr>
          <w:b/>
          <w:sz w:val="18"/>
          <w:szCs w:val="18"/>
        </w:rPr>
        <w:t xml:space="preserve"> </w:t>
      </w:r>
      <w:r w:rsidRPr="00B90E6D">
        <w:rPr>
          <w:b/>
          <w:sz w:val="18"/>
          <w:szCs w:val="18"/>
        </w:rPr>
        <w:t>has a big influence on the management of human resources (HR)</w:t>
      </w:r>
      <w:r>
        <w:rPr>
          <w:b/>
          <w:sz w:val="18"/>
          <w:szCs w:val="18"/>
        </w:rPr>
        <w:t xml:space="preserve"> </w:t>
      </w:r>
      <w:r w:rsidRPr="00B90E6D">
        <w:rPr>
          <w:b/>
          <w:sz w:val="18"/>
          <w:szCs w:val="18"/>
        </w:rPr>
        <w:t>a company. If human resources are not good enough, it will have less impact</w:t>
      </w:r>
      <w:r>
        <w:rPr>
          <w:b/>
          <w:sz w:val="18"/>
          <w:szCs w:val="18"/>
        </w:rPr>
        <w:t xml:space="preserve"> </w:t>
      </w:r>
      <w:r w:rsidRPr="00B90E6D">
        <w:rPr>
          <w:b/>
          <w:sz w:val="18"/>
          <w:szCs w:val="18"/>
        </w:rPr>
        <w:t>good the sustainability of that part of the company. Therefore, in the management of HR</w:t>
      </w:r>
      <w:r>
        <w:rPr>
          <w:b/>
          <w:sz w:val="18"/>
          <w:szCs w:val="18"/>
        </w:rPr>
        <w:t xml:space="preserve"> </w:t>
      </w:r>
      <w:r w:rsidRPr="00B90E6D">
        <w:rPr>
          <w:b/>
          <w:sz w:val="18"/>
          <w:szCs w:val="18"/>
        </w:rPr>
        <w:t>the company is very important, especially in accepting the best academic administration employees</w:t>
      </w:r>
      <w:r>
        <w:rPr>
          <w:b/>
          <w:sz w:val="18"/>
          <w:szCs w:val="18"/>
        </w:rPr>
        <w:t xml:space="preserve"> </w:t>
      </w:r>
      <w:r w:rsidRPr="00B90E6D">
        <w:rPr>
          <w:b/>
          <w:sz w:val="18"/>
          <w:szCs w:val="18"/>
        </w:rPr>
        <w:t>to</w:t>
      </w:r>
      <w:r w:rsidRPr="00B90E6D">
        <w:rPr>
          <w:b/>
          <w:sz w:val="18"/>
          <w:szCs w:val="18"/>
        </w:rPr>
        <w:t xml:space="preserve"> maximize performance. Many companies have difficulty accepting</w:t>
      </w:r>
      <w:r>
        <w:rPr>
          <w:b/>
          <w:sz w:val="18"/>
          <w:szCs w:val="18"/>
        </w:rPr>
        <w:t xml:space="preserve"> </w:t>
      </w:r>
      <w:r w:rsidRPr="00B90E6D">
        <w:rPr>
          <w:b/>
          <w:sz w:val="18"/>
          <w:szCs w:val="18"/>
        </w:rPr>
        <w:t>prospective academic administration staff following the wishes of the company. For that, we need a</w:t>
      </w:r>
      <w:r>
        <w:rPr>
          <w:b/>
          <w:sz w:val="18"/>
          <w:szCs w:val="18"/>
        </w:rPr>
        <w:t xml:space="preserve"> </w:t>
      </w:r>
      <w:r w:rsidRPr="00B90E6D">
        <w:rPr>
          <w:b/>
          <w:sz w:val="18"/>
          <w:szCs w:val="18"/>
        </w:rPr>
        <w:t>decision support systems</w:t>
      </w:r>
      <w:r w:rsidRPr="00B90E6D">
        <w:rPr>
          <w:b/>
          <w:sz w:val="18"/>
          <w:szCs w:val="18"/>
        </w:rPr>
        <w:t xml:space="preserve"> that can assist decision making to facilitate acceptance</w:t>
      </w:r>
      <w:r>
        <w:rPr>
          <w:b/>
          <w:sz w:val="18"/>
          <w:szCs w:val="18"/>
        </w:rPr>
        <w:t xml:space="preserve"> </w:t>
      </w:r>
      <w:r w:rsidRPr="00B90E6D">
        <w:rPr>
          <w:b/>
          <w:sz w:val="18"/>
          <w:szCs w:val="18"/>
        </w:rPr>
        <w:t>of new academic administration staff. The purpose of this study is to assist top management in</w:t>
      </w:r>
      <w:r>
        <w:rPr>
          <w:b/>
          <w:sz w:val="18"/>
          <w:szCs w:val="18"/>
        </w:rPr>
        <w:t xml:space="preserve"> </w:t>
      </w:r>
      <w:r w:rsidRPr="00B90E6D">
        <w:rPr>
          <w:b/>
          <w:sz w:val="18"/>
          <w:szCs w:val="18"/>
        </w:rPr>
        <w:t>making the best decisions in recruiting new staff. This study uses the SAW method</w:t>
      </w:r>
      <w:r>
        <w:rPr>
          <w:b/>
          <w:sz w:val="18"/>
          <w:szCs w:val="18"/>
        </w:rPr>
        <w:t xml:space="preserve"> </w:t>
      </w:r>
      <w:r w:rsidRPr="00B90E6D">
        <w:rPr>
          <w:b/>
          <w:sz w:val="18"/>
          <w:szCs w:val="18"/>
        </w:rPr>
        <w:t>(Simple Additive Weighting) using the criteria set by the company</w:t>
      </w:r>
      <w:r>
        <w:rPr>
          <w:b/>
          <w:sz w:val="18"/>
          <w:szCs w:val="18"/>
        </w:rPr>
        <w:t xml:space="preserve"> </w:t>
      </w:r>
      <w:r w:rsidRPr="00B90E6D">
        <w:rPr>
          <w:b/>
          <w:sz w:val="18"/>
          <w:szCs w:val="18"/>
        </w:rPr>
        <w:t>namely administrative requirements, written tests, computer literacy, communication, and work experience.</w:t>
      </w:r>
      <w:r>
        <w:rPr>
          <w:b/>
          <w:sz w:val="18"/>
          <w:szCs w:val="18"/>
        </w:rPr>
        <w:t xml:space="preserve"> </w:t>
      </w:r>
      <w:r w:rsidRPr="00B90E6D">
        <w:rPr>
          <w:b/>
          <w:sz w:val="18"/>
          <w:szCs w:val="18"/>
        </w:rPr>
        <w:t>The result of this research is V3 = 0.95 which is the 3rd staff candidate gets</w:t>
      </w:r>
      <w:r>
        <w:rPr>
          <w:b/>
          <w:sz w:val="18"/>
          <w:szCs w:val="18"/>
        </w:rPr>
        <w:t xml:space="preserve"> </w:t>
      </w:r>
      <w:r w:rsidRPr="00B90E6D">
        <w:rPr>
          <w:b/>
          <w:sz w:val="18"/>
          <w:szCs w:val="18"/>
        </w:rPr>
        <w:t>the score is very high, V4 = 0.89 which is a candidate for staff 4 gets a high score, V1 = 0.68</w:t>
      </w:r>
      <w:r>
        <w:rPr>
          <w:b/>
          <w:sz w:val="18"/>
          <w:szCs w:val="18"/>
        </w:rPr>
        <w:t xml:space="preserve"> </w:t>
      </w:r>
      <w:r w:rsidRPr="00B90E6D">
        <w:rPr>
          <w:b/>
          <w:sz w:val="18"/>
          <w:szCs w:val="18"/>
        </w:rPr>
        <w:t>who is a candidate for staff 1 gets a moderate score and V2 = 0.67 who is a candidate for staff 2 scores very low.</w:t>
      </w:r>
    </w:p>
    <w:p w:rsidR="00B83887" w:rsidP="00B83887" w14:paraId="19232444" w14:textId="77777777">
      <w:pPr>
        <w:ind w:firstLine="274"/>
        <w:jc w:val="both"/>
        <w:rPr>
          <w:b/>
          <w:i/>
          <w:sz w:val="18"/>
          <w:szCs w:val="18"/>
        </w:rPr>
      </w:pPr>
    </w:p>
    <w:p w:rsidR="00914DE2" w:rsidRPr="00DC434A" w:rsidP="00B83887" w14:paraId="7433139A" w14:textId="77777777">
      <w:pPr>
        <w:ind w:firstLine="274"/>
        <w:jc w:val="both"/>
        <w:rPr>
          <w:b/>
          <w:i/>
          <w:sz w:val="18"/>
          <w:szCs w:val="18"/>
        </w:rPr>
      </w:pPr>
      <w:r>
        <w:rPr>
          <w:b/>
          <w:i/>
          <w:sz w:val="18"/>
          <w:szCs w:val="18"/>
        </w:rPr>
        <w:t>Keywords—</w:t>
      </w:r>
      <w:r w:rsidRPr="008B64E6" w:rsidR="008B64E6">
        <w:t xml:space="preserve"> </w:t>
      </w:r>
      <w:r w:rsidRPr="00DC434A" w:rsidR="00DC434A">
        <w:rPr>
          <w:b/>
          <w:bCs/>
          <w:i/>
          <w:iCs/>
          <w:sz w:val="18"/>
          <w:szCs w:val="18"/>
          <w:lang w:val="id-ID"/>
        </w:rPr>
        <w:t>Simple Additive Weighting,</w:t>
      </w:r>
      <w:r w:rsidR="00DC434A">
        <w:rPr>
          <w:b/>
          <w:bCs/>
          <w:i/>
          <w:iCs/>
          <w:sz w:val="18"/>
          <w:szCs w:val="18"/>
        </w:rPr>
        <w:t xml:space="preserve"> Academic Administration</w:t>
      </w:r>
      <w:r w:rsidRPr="00DC434A" w:rsidR="00DC434A">
        <w:rPr>
          <w:b/>
          <w:bCs/>
          <w:i/>
          <w:iCs/>
          <w:sz w:val="18"/>
          <w:szCs w:val="18"/>
          <w:lang w:val="id-ID"/>
        </w:rPr>
        <w:t xml:space="preserve"> </w:t>
      </w:r>
      <w:r w:rsidR="00DC434A">
        <w:rPr>
          <w:b/>
          <w:bCs/>
          <w:i/>
          <w:iCs/>
          <w:sz w:val="18"/>
          <w:szCs w:val="18"/>
        </w:rPr>
        <w:t>Staff</w:t>
      </w:r>
      <w:r w:rsidRPr="00DC434A" w:rsidR="00DC434A">
        <w:rPr>
          <w:b/>
          <w:bCs/>
          <w:i/>
          <w:iCs/>
          <w:sz w:val="18"/>
          <w:szCs w:val="18"/>
          <w:lang w:val="id-ID"/>
        </w:rPr>
        <w:t>,</w:t>
      </w:r>
      <w:r w:rsidR="00DC434A">
        <w:rPr>
          <w:b/>
          <w:bCs/>
          <w:i/>
          <w:iCs/>
          <w:sz w:val="18"/>
          <w:szCs w:val="18"/>
        </w:rPr>
        <w:t xml:space="preserve"> C</w:t>
      </w:r>
      <w:r w:rsidRPr="00DC434A" w:rsidR="00DC434A">
        <w:rPr>
          <w:b/>
          <w:bCs/>
          <w:i/>
          <w:iCs/>
          <w:sz w:val="18"/>
          <w:szCs w:val="18"/>
          <w:lang w:val="id-ID"/>
        </w:rPr>
        <w:t>riteria</w:t>
      </w:r>
    </w:p>
    <w:p w:rsidR="00540356" w:rsidP="00B83887" w14:paraId="6683DF0C" w14:textId="77777777">
      <w:pPr>
        <w:ind w:firstLine="274"/>
        <w:jc w:val="both"/>
        <w:rPr>
          <w:b/>
          <w:i/>
          <w:sz w:val="18"/>
          <w:szCs w:val="18"/>
        </w:rPr>
      </w:pPr>
    </w:p>
    <w:p w:rsidR="00B90E6D" w:rsidP="00B90E6D" w14:paraId="5124B282" w14:textId="7DF7E0EE">
      <w:pPr>
        <w:ind w:firstLine="274"/>
        <w:jc w:val="both"/>
        <w:rPr>
          <w:b/>
          <w:sz w:val="18"/>
          <w:szCs w:val="18"/>
        </w:rPr>
      </w:pPr>
      <w:r>
        <w:rPr>
          <w:b/>
          <w:i/>
          <w:sz w:val="18"/>
          <w:szCs w:val="18"/>
        </w:rPr>
        <w:t>Abstrak</w:t>
      </w:r>
      <w:r>
        <w:rPr>
          <w:b/>
          <w:sz w:val="18"/>
          <w:szCs w:val="18"/>
        </w:rPr>
        <w:t>—</w:t>
      </w:r>
      <w:r>
        <w:rPr>
          <w:b/>
          <w:sz w:val="18"/>
          <w:szCs w:val="18"/>
        </w:rPr>
        <w:t xml:space="preserve"> </w:t>
      </w:r>
      <w:r w:rsidRPr="00B90E6D">
        <w:rPr>
          <w:b/>
          <w:sz w:val="18"/>
          <w:szCs w:val="18"/>
        </w:rPr>
        <w:t>Sumber</w:t>
      </w:r>
      <w:r w:rsidRPr="00B90E6D">
        <w:rPr>
          <w:b/>
          <w:sz w:val="18"/>
          <w:szCs w:val="18"/>
        </w:rPr>
        <w:t xml:space="preserve"> </w:t>
      </w:r>
      <w:r w:rsidRPr="00B90E6D">
        <w:rPr>
          <w:b/>
          <w:sz w:val="18"/>
          <w:szCs w:val="18"/>
        </w:rPr>
        <w:t>daya</w:t>
      </w:r>
      <w:r w:rsidRPr="00B90E6D">
        <w:rPr>
          <w:b/>
          <w:sz w:val="18"/>
          <w:szCs w:val="18"/>
        </w:rPr>
        <w:t xml:space="preserve"> </w:t>
      </w:r>
      <w:r w:rsidRPr="00B90E6D">
        <w:rPr>
          <w:b/>
          <w:sz w:val="18"/>
          <w:szCs w:val="18"/>
        </w:rPr>
        <w:t>manusia</w:t>
      </w:r>
      <w:r w:rsidRPr="00B90E6D">
        <w:rPr>
          <w:b/>
          <w:sz w:val="18"/>
          <w:szCs w:val="18"/>
        </w:rPr>
        <w:t xml:space="preserve"> </w:t>
      </w:r>
      <w:r w:rsidRPr="00B90E6D">
        <w:rPr>
          <w:b/>
          <w:sz w:val="18"/>
          <w:szCs w:val="18"/>
        </w:rPr>
        <w:t>merupakan</w:t>
      </w:r>
      <w:r w:rsidRPr="00B90E6D">
        <w:rPr>
          <w:b/>
          <w:sz w:val="18"/>
          <w:szCs w:val="18"/>
        </w:rPr>
        <w:t xml:space="preserve"> salah </w:t>
      </w:r>
      <w:r w:rsidRPr="00B90E6D">
        <w:rPr>
          <w:b/>
          <w:sz w:val="18"/>
          <w:szCs w:val="18"/>
        </w:rPr>
        <w:t>satu</w:t>
      </w:r>
      <w:r w:rsidRPr="00B90E6D">
        <w:rPr>
          <w:b/>
          <w:sz w:val="18"/>
          <w:szCs w:val="18"/>
        </w:rPr>
        <w:t xml:space="preserve"> </w:t>
      </w:r>
      <w:r w:rsidRPr="00B90E6D">
        <w:rPr>
          <w:b/>
          <w:sz w:val="18"/>
          <w:szCs w:val="18"/>
        </w:rPr>
        <w:t>faktor</w:t>
      </w:r>
      <w:r w:rsidRPr="00B90E6D">
        <w:rPr>
          <w:b/>
          <w:sz w:val="18"/>
          <w:szCs w:val="18"/>
        </w:rPr>
        <w:t xml:space="preserve"> yang </w:t>
      </w:r>
      <w:r w:rsidRPr="00B90E6D">
        <w:rPr>
          <w:b/>
          <w:sz w:val="18"/>
          <w:szCs w:val="18"/>
        </w:rPr>
        <w:t>sangat</w:t>
      </w:r>
      <w:r w:rsidRPr="00B90E6D">
        <w:rPr>
          <w:b/>
          <w:sz w:val="18"/>
          <w:szCs w:val="18"/>
        </w:rPr>
        <w:t xml:space="preserve"> </w:t>
      </w:r>
      <w:r w:rsidRPr="00B90E6D">
        <w:rPr>
          <w:b/>
          <w:sz w:val="18"/>
          <w:szCs w:val="18"/>
        </w:rPr>
        <w:t>penting</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suatu</w:t>
      </w:r>
      <w:r w:rsidRPr="00B90E6D">
        <w:rPr>
          <w:b/>
          <w:sz w:val="18"/>
          <w:szCs w:val="18"/>
        </w:rPr>
        <w:t xml:space="preserve"> </w:t>
      </w:r>
      <w:r w:rsidRPr="00B90E6D">
        <w:rPr>
          <w:b/>
          <w:sz w:val="18"/>
          <w:szCs w:val="18"/>
        </w:rPr>
        <w:t>organisasi</w:t>
      </w:r>
      <w:r w:rsidRPr="00B90E6D">
        <w:rPr>
          <w:b/>
          <w:sz w:val="18"/>
          <w:szCs w:val="18"/>
        </w:rPr>
        <w:t xml:space="preserve"> </w:t>
      </w:r>
      <w:r w:rsidRPr="00B90E6D">
        <w:rPr>
          <w:b/>
          <w:sz w:val="18"/>
          <w:szCs w:val="18"/>
        </w:rPr>
        <w:t>atau</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baik</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publik</w:t>
      </w:r>
      <w:r w:rsidRPr="00B90E6D">
        <w:rPr>
          <w:b/>
          <w:sz w:val="18"/>
          <w:szCs w:val="18"/>
        </w:rPr>
        <w:t xml:space="preserve"> </w:t>
      </w:r>
      <w:r w:rsidRPr="00B90E6D">
        <w:rPr>
          <w:b/>
          <w:sz w:val="18"/>
          <w:szCs w:val="18"/>
        </w:rPr>
        <w:t>maupun</w:t>
      </w:r>
      <w:r w:rsidRPr="00B90E6D">
        <w:rPr>
          <w:b/>
          <w:sz w:val="18"/>
          <w:szCs w:val="18"/>
        </w:rPr>
        <w:t xml:space="preserve"> </w:t>
      </w:r>
      <w:r w:rsidRPr="00B90E6D">
        <w:rPr>
          <w:b/>
          <w:sz w:val="18"/>
          <w:szCs w:val="18"/>
        </w:rPr>
        <w:t>swasta</w:t>
      </w:r>
      <w:r w:rsidRPr="00B90E6D">
        <w:rPr>
          <w:b/>
          <w:sz w:val="18"/>
          <w:szCs w:val="18"/>
        </w:rPr>
        <w:t xml:space="preserve">. </w:t>
      </w:r>
      <w:r w:rsidRPr="00B90E6D">
        <w:rPr>
          <w:b/>
          <w:sz w:val="18"/>
          <w:szCs w:val="18"/>
        </w:rPr>
        <w:t>Keberhasilan</w:t>
      </w:r>
      <w:r w:rsidRPr="00B90E6D">
        <w:rPr>
          <w:b/>
          <w:sz w:val="18"/>
          <w:szCs w:val="18"/>
        </w:rPr>
        <w:t xml:space="preserve"> </w:t>
      </w:r>
      <w:r w:rsidRPr="00B90E6D">
        <w:rPr>
          <w:b/>
          <w:sz w:val="18"/>
          <w:szCs w:val="18"/>
        </w:rPr>
        <w:t>kerja</w:t>
      </w:r>
      <w:r w:rsidRPr="00B90E6D">
        <w:rPr>
          <w:b/>
          <w:sz w:val="18"/>
          <w:szCs w:val="18"/>
        </w:rPr>
        <w:t xml:space="preserve"> </w:t>
      </w:r>
      <w:r w:rsidRPr="00B90E6D">
        <w:rPr>
          <w:b/>
          <w:sz w:val="18"/>
          <w:szCs w:val="18"/>
        </w:rPr>
        <w:t>suatu</w:t>
      </w:r>
      <w:r w:rsidRPr="00B90E6D">
        <w:rPr>
          <w:b/>
          <w:sz w:val="18"/>
          <w:szCs w:val="18"/>
        </w:rPr>
        <w:t xml:space="preserve"> </w:t>
      </w:r>
      <w:r w:rsidRPr="00B90E6D">
        <w:rPr>
          <w:b/>
          <w:sz w:val="18"/>
          <w:szCs w:val="18"/>
        </w:rPr>
        <w:t>perusahaan</w:t>
      </w:r>
      <w:r w:rsidRPr="00B90E6D">
        <w:rPr>
          <w:b/>
          <w:sz w:val="18"/>
          <w:szCs w:val="18"/>
        </w:rPr>
        <w:t xml:space="preserve"> yang </w:t>
      </w:r>
      <w:r w:rsidRPr="00B90E6D">
        <w:rPr>
          <w:b/>
          <w:sz w:val="18"/>
          <w:szCs w:val="18"/>
        </w:rPr>
        <w:t>besar</w:t>
      </w:r>
      <w:r w:rsidRPr="00B90E6D">
        <w:rPr>
          <w:b/>
          <w:sz w:val="18"/>
          <w:szCs w:val="18"/>
        </w:rPr>
        <w:t xml:space="preserve"> </w:t>
      </w:r>
      <w:r w:rsidRPr="00B90E6D">
        <w:rPr>
          <w:b/>
          <w:sz w:val="18"/>
          <w:szCs w:val="18"/>
        </w:rPr>
        <w:t>mempunyai</w:t>
      </w:r>
      <w:r w:rsidRPr="00B90E6D">
        <w:rPr>
          <w:b/>
          <w:sz w:val="18"/>
          <w:szCs w:val="18"/>
        </w:rPr>
        <w:t xml:space="preserve"> </w:t>
      </w:r>
      <w:r w:rsidRPr="00B90E6D">
        <w:rPr>
          <w:b/>
          <w:sz w:val="18"/>
          <w:szCs w:val="18"/>
        </w:rPr>
        <w:t>pengaruh</w:t>
      </w:r>
      <w:r w:rsidRPr="00B90E6D">
        <w:rPr>
          <w:b/>
          <w:sz w:val="18"/>
          <w:szCs w:val="18"/>
        </w:rPr>
        <w:t xml:space="preserve"> yang </w:t>
      </w:r>
      <w:r w:rsidRPr="00B90E6D">
        <w:rPr>
          <w:b/>
          <w:sz w:val="18"/>
          <w:szCs w:val="18"/>
        </w:rPr>
        <w:t>besar</w:t>
      </w:r>
      <w:r w:rsidRPr="00B90E6D">
        <w:rPr>
          <w:b/>
          <w:sz w:val="18"/>
          <w:szCs w:val="18"/>
        </w:rPr>
        <w:t xml:space="preserve"> </w:t>
      </w:r>
      <w:r w:rsidRPr="00B90E6D">
        <w:rPr>
          <w:b/>
          <w:sz w:val="18"/>
          <w:szCs w:val="18"/>
        </w:rPr>
        <w:t>terhadap</w:t>
      </w:r>
      <w:r w:rsidRPr="00B90E6D">
        <w:rPr>
          <w:b/>
          <w:sz w:val="18"/>
          <w:szCs w:val="18"/>
        </w:rPr>
        <w:t xml:space="preserve"> </w:t>
      </w:r>
      <w:r w:rsidRPr="00B90E6D">
        <w:rPr>
          <w:b/>
          <w:sz w:val="18"/>
          <w:szCs w:val="18"/>
        </w:rPr>
        <w:t>pengelolaan</w:t>
      </w:r>
      <w:r w:rsidRPr="00B90E6D">
        <w:rPr>
          <w:b/>
          <w:sz w:val="18"/>
          <w:szCs w:val="18"/>
        </w:rPr>
        <w:t xml:space="preserve"> </w:t>
      </w:r>
      <w:r w:rsidRPr="00B90E6D">
        <w:rPr>
          <w:b/>
          <w:sz w:val="18"/>
          <w:szCs w:val="18"/>
        </w:rPr>
        <w:t>sumber</w:t>
      </w:r>
      <w:r w:rsidRPr="00B90E6D">
        <w:rPr>
          <w:b/>
          <w:sz w:val="18"/>
          <w:szCs w:val="18"/>
        </w:rPr>
        <w:t xml:space="preserve"> </w:t>
      </w:r>
      <w:r w:rsidRPr="00B90E6D">
        <w:rPr>
          <w:b/>
          <w:sz w:val="18"/>
          <w:szCs w:val="18"/>
        </w:rPr>
        <w:t>daya</w:t>
      </w:r>
      <w:r w:rsidRPr="00B90E6D">
        <w:rPr>
          <w:b/>
          <w:sz w:val="18"/>
          <w:szCs w:val="18"/>
        </w:rPr>
        <w:t xml:space="preserve"> </w:t>
      </w:r>
      <w:r w:rsidRPr="00B90E6D">
        <w:rPr>
          <w:b/>
          <w:sz w:val="18"/>
          <w:szCs w:val="18"/>
        </w:rPr>
        <w:t>manusia</w:t>
      </w:r>
      <w:r w:rsidRPr="00B90E6D">
        <w:rPr>
          <w:b/>
          <w:sz w:val="18"/>
          <w:szCs w:val="18"/>
        </w:rPr>
        <w:t xml:space="preserve"> (SDM) </w:t>
      </w:r>
      <w:r w:rsidRPr="00B90E6D">
        <w:rPr>
          <w:b/>
          <w:sz w:val="18"/>
          <w:szCs w:val="18"/>
        </w:rPr>
        <w:t>suatu</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Apabila</w:t>
      </w:r>
      <w:r w:rsidRPr="00B90E6D">
        <w:rPr>
          <w:b/>
          <w:sz w:val="18"/>
          <w:szCs w:val="18"/>
        </w:rPr>
        <w:t xml:space="preserve"> </w:t>
      </w:r>
      <w:r w:rsidRPr="00B90E6D">
        <w:rPr>
          <w:b/>
          <w:sz w:val="18"/>
          <w:szCs w:val="18"/>
        </w:rPr>
        <w:t>sumber</w:t>
      </w:r>
      <w:r w:rsidRPr="00B90E6D">
        <w:rPr>
          <w:b/>
          <w:sz w:val="18"/>
          <w:szCs w:val="18"/>
        </w:rPr>
        <w:t xml:space="preserve"> </w:t>
      </w:r>
      <w:r w:rsidRPr="00B90E6D">
        <w:rPr>
          <w:b/>
          <w:sz w:val="18"/>
          <w:szCs w:val="18"/>
        </w:rPr>
        <w:t>daya</w:t>
      </w:r>
      <w:r w:rsidRPr="00B90E6D">
        <w:rPr>
          <w:b/>
          <w:sz w:val="18"/>
          <w:szCs w:val="18"/>
        </w:rPr>
        <w:t xml:space="preserve"> </w:t>
      </w:r>
      <w:r w:rsidRPr="00B90E6D">
        <w:rPr>
          <w:b/>
          <w:sz w:val="18"/>
          <w:szCs w:val="18"/>
        </w:rPr>
        <w:t>manusia</w:t>
      </w:r>
      <w:r w:rsidRPr="00B90E6D">
        <w:rPr>
          <w:b/>
          <w:sz w:val="18"/>
          <w:szCs w:val="18"/>
        </w:rPr>
        <w:t xml:space="preserve"> </w:t>
      </w:r>
      <w:r w:rsidRPr="00B90E6D">
        <w:rPr>
          <w:b/>
          <w:sz w:val="18"/>
          <w:szCs w:val="18"/>
        </w:rPr>
        <w:t>tidak</w:t>
      </w:r>
      <w:r w:rsidRPr="00B90E6D">
        <w:rPr>
          <w:b/>
          <w:sz w:val="18"/>
          <w:szCs w:val="18"/>
        </w:rPr>
        <w:t xml:space="preserve"> </w:t>
      </w:r>
      <w:r w:rsidRPr="00B90E6D">
        <w:rPr>
          <w:b/>
          <w:sz w:val="18"/>
          <w:szCs w:val="18"/>
        </w:rPr>
        <w:t>cukup</w:t>
      </w:r>
      <w:r w:rsidRPr="00B90E6D">
        <w:rPr>
          <w:b/>
          <w:sz w:val="18"/>
          <w:szCs w:val="18"/>
        </w:rPr>
        <w:t xml:space="preserve"> </w:t>
      </w:r>
      <w:r w:rsidRPr="00B90E6D">
        <w:rPr>
          <w:b/>
          <w:sz w:val="18"/>
          <w:szCs w:val="18"/>
        </w:rPr>
        <w:t>baik</w:t>
      </w:r>
      <w:r w:rsidRPr="00B90E6D">
        <w:rPr>
          <w:b/>
          <w:sz w:val="18"/>
          <w:szCs w:val="18"/>
        </w:rPr>
        <w:t xml:space="preserve"> </w:t>
      </w:r>
      <w:r w:rsidRPr="00B90E6D">
        <w:rPr>
          <w:b/>
          <w:sz w:val="18"/>
          <w:szCs w:val="18"/>
        </w:rPr>
        <w:t>maka</w:t>
      </w:r>
      <w:r w:rsidRPr="00B90E6D">
        <w:rPr>
          <w:b/>
          <w:sz w:val="18"/>
          <w:szCs w:val="18"/>
        </w:rPr>
        <w:t xml:space="preserve"> </w:t>
      </w:r>
      <w:r w:rsidRPr="00B90E6D">
        <w:rPr>
          <w:b/>
          <w:sz w:val="18"/>
          <w:szCs w:val="18"/>
        </w:rPr>
        <w:t>akan</w:t>
      </w:r>
      <w:r w:rsidRPr="00B90E6D">
        <w:rPr>
          <w:b/>
          <w:sz w:val="18"/>
          <w:szCs w:val="18"/>
        </w:rPr>
        <w:t xml:space="preserve"> </w:t>
      </w:r>
      <w:r w:rsidRPr="00B90E6D">
        <w:rPr>
          <w:b/>
          <w:sz w:val="18"/>
          <w:szCs w:val="18"/>
        </w:rPr>
        <w:t>berdampak</w:t>
      </w:r>
      <w:r w:rsidRPr="00B90E6D">
        <w:rPr>
          <w:b/>
          <w:sz w:val="18"/>
          <w:szCs w:val="18"/>
        </w:rPr>
        <w:t xml:space="preserve"> pada </w:t>
      </w:r>
      <w:r w:rsidRPr="00B90E6D">
        <w:rPr>
          <w:b/>
          <w:sz w:val="18"/>
          <w:szCs w:val="18"/>
        </w:rPr>
        <w:t>kurang</w:t>
      </w:r>
      <w:r>
        <w:rPr>
          <w:b/>
          <w:sz w:val="18"/>
          <w:szCs w:val="18"/>
        </w:rPr>
        <w:t xml:space="preserve"> </w:t>
      </w:r>
      <w:r w:rsidRPr="00B90E6D">
        <w:rPr>
          <w:b/>
          <w:sz w:val="18"/>
          <w:szCs w:val="18"/>
        </w:rPr>
        <w:t>baiknya</w:t>
      </w:r>
      <w:r w:rsidRPr="00B90E6D">
        <w:rPr>
          <w:b/>
          <w:sz w:val="18"/>
          <w:szCs w:val="18"/>
        </w:rPr>
        <w:t xml:space="preserve"> </w:t>
      </w:r>
      <w:r w:rsidRPr="00B90E6D">
        <w:rPr>
          <w:b/>
          <w:sz w:val="18"/>
          <w:szCs w:val="18"/>
        </w:rPr>
        <w:t>keberlangsungan</w:t>
      </w:r>
      <w:r w:rsidRPr="00B90E6D">
        <w:rPr>
          <w:b/>
          <w:sz w:val="18"/>
          <w:szCs w:val="18"/>
        </w:rPr>
        <w:t xml:space="preserve"> </w:t>
      </w:r>
      <w:r w:rsidRPr="00B90E6D">
        <w:rPr>
          <w:b/>
          <w:sz w:val="18"/>
          <w:szCs w:val="18"/>
        </w:rPr>
        <w:t>bagian</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tersebut</w:t>
      </w:r>
      <w:r w:rsidRPr="00B90E6D">
        <w:rPr>
          <w:b/>
          <w:sz w:val="18"/>
          <w:szCs w:val="18"/>
        </w:rPr>
        <w:t xml:space="preserve">. Oleh </w:t>
      </w:r>
      <w:r w:rsidRPr="00B90E6D">
        <w:rPr>
          <w:b/>
          <w:sz w:val="18"/>
          <w:szCs w:val="18"/>
        </w:rPr>
        <w:t>karena</w:t>
      </w:r>
      <w:r w:rsidRPr="00B90E6D">
        <w:rPr>
          <w:b/>
          <w:sz w:val="18"/>
          <w:szCs w:val="18"/>
        </w:rPr>
        <w:t xml:space="preserve"> </w:t>
      </w:r>
      <w:r w:rsidRPr="00B90E6D">
        <w:rPr>
          <w:b/>
          <w:sz w:val="18"/>
          <w:szCs w:val="18"/>
        </w:rPr>
        <w:t>itu</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pengelolaan</w:t>
      </w:r>
      <w:r w:rsidRPr="00B90E6D">
        <w:rPr>
          <w:b/>
          <w:sz w:val="18"/>
          <w:szCs w:val="18"/>
        </w:rPr>
        <w:t xml:space="preserve"> SDM </w:t>
      </w:r>
      <w:r w:rsidRPr="00B90E6D">
        <w:rPr>
          <w:b/>
          <w:sz w:val="18"/>
          <w:szCs w:val="18"/>
        </w:rPr>
        <w:t>suatu</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sangatlah</w:t>
      </w:r>
      <w:r w:rsidRPr="00B90E6D">
        <w:rPr>
          <w:b/>
          <w:sz w:val="18"/>
          <w:szCs w:val="18"/>
        </w:rPr>
        <w:t xml:space="preserve"> </w:t>
      </w:r>
      <w:r w:rsidRPr="00B90E6D">
        <w:rPr>
          <w:b/>
          <w:sz w:val="18"/>
          <w:szCs w:val="18"/>
        </w:rPr>
        <w:t>penting</w:t>
      </w:r>
      <w:r w:rsidRPr="00B90E6D">
        <w:rPr>
          <w:b/>
          <w:sz w:val="18"/>
          <w:szCs w:val="18"/>
        </w:rPr>
        <w:t xml:space="preserve"> </w:t>
      </w:r>
      <w:r w:rsidRPr="00B90E6D">
        <w:rPr>
          <w:b/>
          <w:sz w:val="18"/>
          <w:szCs w:val="18"/>
        </w:rPr>
        <w:t>terutama</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menerima</w:t>
      </w:r>
      <w:r w:rsidRPr="00B90E6D">
        <w:rPr>
          <w:b/>
          <w:sz w:val="18"/>
          <w:szCs w:val="18"/>
        </w:rPr>
        <w:t xml:space="preserve"> </w:t>
      </w:r>
      <w:r w:rsidRPr="00B90E6D">
        <w:rPr>
          <w:b/>
          <w:sz w:val="18"/>
          <w:szCs w:val="18"/>
        </w:rPr>
        <w:t>pegawai</w:t>
      </w:r>
      <w:r w:rsidRPr="00B90E6D">
        <w:rPr>
          <w:b/>
          <w:sz w:val="18"/>
          <w:szCs w:val="18"/>
        </w:rPr>
        <w:t xml:space="preserve"> </w:t>
      </w:r>
      <w:r w:rsidRPr="00B90E6D">
        <w:rPr>
          <w:b/>
          <w:sz w:val="18"/>
          <w:szCs w:val="18"/>
        </w:rPr>
        <w:t>administrasi</w:t>
      </w:r>
      <w:r w:rsidRPr="00B90E6D">
        <w:rPr>
          <w:b/>
          <w:sz w:val="18"/>
          <w:szCs w:val="18"/>
        </w:rPr>
        <w:t xml:space="preserve"> </w:t>
      </w:r>
      <w:r w:rsidRPr="00B90E6D">
        <w:rPr>
          <w:b/>
          <w:sz w:val="18"/>
          <w:szCs w:val="18"/>
        </w:rPr>
        <w:t>akademik</w:t>
      </w:r>
      <w:r w:rsidRPr="00B90E6D">
        <w:rPr>
          <w:b/>
          <w:sz w:val="18"/>
          <w:szCs w:val="18"/>
        </w:rPr>
        <w:t xml:space="preserve"> yang </w:t>
      </w:r>
      <w:r w:rsidRPr="00B90E6D">
        <w:rPr>
          <w:b/>
          <w:sz w:val="18"/>
          <w:szCs w:val="18"/>
        </w:rPr>
        <w:t>terbaik</w:t>
      </w:r>
      <w:r w:rsidRPr="00B90E6D">
        <w:rPr>
          <w:b/>
          <w:sz w:val="18"/>
          <w:szCs w:val="18"/>
        </w:rPr>
        <w:t xml:space="preserve"> </w:t>
      </w:r>
      <w:r w:rsidRPr="00B90E6D">
        <w:rPr>
          <w:b/>
          <w:sz w:val="18"/>
          <w:szCs w:val="18"/>
        </w:rPr>
        <w:t>sehingga</w:t>
      </w:r>
      <w:r w:rsidRPr="00B90E6D">
        <w:rPr>
          <w:b/>
          <w:sz w:val="18"/>
          <w:szCs w:val="18"/>
        </w:rPr>
        <w:t xml:space="preserve"> </w:t>
      </w:r>
      <w:r w:rsidRPr="00B90E6D">
        <w:rPr>
          <w:b/>
          <w:sz w:val="18"/>
          <w:szCs w:val="18"/>
        </w:rPr>
        <w:t>dapat</w:t>
      </w:r>
      <w:r w:rsidRPr="00B90E6D">
        <w:rPr>
          <w:b/>
          <w:sz w:val="18"/>
          <w:szCs w:val="18"/>
        </w:rPr>
        <w:t xml:space="preserve"> </w:t>
      </w:r>
      <w:r w:rsidRPr="00B90E6D">
        <w:rPr>
          <w:b/>
          <w:sz w:val="18"/>
          <w:szCs w:val="18"/>
        </w:rPr>
        <w:t>memaksimalkan</w:t>
      </w:r>
      <w:r w:rsidRPr="00B90E6D">
        <w:rPr>
          <w:b/>
          <w:sz w:val="18"/>
          <w:szCs w:val="18"/>
        </w:rPr>
        <w:t xml:space="preserve"> </w:t>
      </w:r>
      <w:r w:rsidRPr="00B90E6D">
        <w:rPr>
          <w:b/>
          <w:sz w:val="18"/>
          <w:szCs w:val="18"/>
        </w:rPr>
        <w:t>kinerja</w:t>
      </w:r>
      <w:r w:rsidRPr="00B90E6D">
        <w:rPr>
          <w:b/>
          <w:sz w:val="18"/>
          <w:szCs w:val="18"/>
        </w:rPr>
        <w:t xml:space="preserve">. </w:t>
      </w:r>
      <w:r>
        <w:rPr>
          <w:b/>
          <w:sz w:val="18"/>
          <w:szCs w:val="18"/>
        </w:rPr>
        <w:t>B</w:t>
      </w:r>
      <w:r w:rsidRPr="00B90E6D">
        <w:rPr>
          <w:b/>
          <w:sz w:val="18"/>
          <w:szCs w:val="18"/>
        </w:rPr>
        <w:t xml:space="preserve">anyak </w:t>
      </w:r>
      <w:r w:rsidRPr="00B90E6D">
        <w:rPr>
          <w:b/>
          <w:sz w:val="18"/>
          <w:szCs w:val="18"/>
        </w:rPr>
        <w:t>perusahaan</w:t>
      </w:r>
      <w:r w:rsidRPr="00B90E6D">
        <w:rPr>
          <w:b/>
          <w:sz w:val="18"/>
          <w:szCs w:val="18"/>
        </w:rPr>
        <w:t xml:space="preserve"> yang </w:t>
      </w:r>
      <w:r w:rsidRPr="00B90E6D">
        <w:rPr>
          <w:b/>
          <w:sz w:val="18"/>
          <w:szCs w:val="18"/>
        </w:rPr>
        <w:t>mengalami</w:t>
      </w:r>
      <w:r w:rsidRPr="00B90E6D">
        <w:rPr>
          <w:b/>
          <w:sz w:val="18"/>
          <w:szCs w:val="18"/>
        </w:rPr>
        <w:t xml:space="preserve"> </w:t>
      </w:r>
      <w:r w:rsidRPr="00B90E6D">
        <w:rPr>
          <w:b/>
          <w:sz w:val="18"/>
          <w:szCs w:val="18"/>
        </w:rPr>
        <w:t>kesulitan</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menerima</w:t>
      </w:r>
      <w:r>
        <w:rPr>
          <w:b/>
          <w:sz w:val="18"/>
          <w:szCs w:val="18"/>
        </w:rPr>
        <w:t xml:space="preserve"> </w:t>
      </w:r>
      <w:r w:rsidRPr="00B90E6D">
        <w:rPr>
          <w:b/>
          <w:sz w:val="18"/>
          <w:szCs w:val="18"/>
        </w:rPr>
        <w:t>calon</w:t>
      </w:r>
      <w:r w:rsidRPr="00B90E6D">
        <w:rPr>
          <w:b/>
          <w:sz w:val="18"/>
          <w:szCs w:val="18"/>
        </w:rPr>
        <w:t xml:space="preserve"> </w:t>
      </w:r>
      <w:r w:rsidRPr="00B90E6D">
        <w:rPr>
          <w:b/>
          <w:sz w:val="18"/>
          <w:szCs w:val="18"/>
        </w:rPr>
        <w:t>tenaga</w:t>
      </w:r>
      <w:r w:rsidRPr="00B90E6D">
        <w:rPr>
          <w:b/>
          <w:sz w:val="18"/>
          <w:szCs w:val="18"/>
        </w:rPr>
        <w:t xml:space="preserve"> </w:t>
      </w:r>
      <w:r w:rsidRPr="00B90E6D">
        <w:rPr>
          <w:b/>
          <w:sz w:val="18"/>
          <w:szCs w:val="18"/>
        </w:rPr>
        <w:t>administrasi</w:t>
      </w:r>
      <w:r w:rsidRPr="00B90E6D">
        <w:rPr>
          <w:b/>
          <w:sz w:val="18"/>
          <w:szCs w:val="18"/>
        </w:rPr>
        <w:t xml:space="preserve"> </w:t>
      </w:r>
      <w:r w:rsidRPr="00B90E6D">
        <w:rPr>
          <w:b/>
          <w:sz w:val="18"/>
          <w:szCs w:val="18"/>
        </w:rPr>
        <w:t>akademik</w:t>
      </w:r>
      <w:r w:rsidRPr="00B90E6D">
        <w:rPr>
          <w:b/>
          <w:sz w:val="18"/>
          <w:szCs w:val="18"/>
        </w:rPr>
        <w:t xml:space="preserve"> </w:t>
      </w:r>
      <w:r w:rsidRPr="00B90E6D">
        <w:rPr>
          <w:b/>
          <w:sz w:val="18"/>
          <w:szCs w:val="18"/>
        </w:rPr>
        <w:t>sesuai</w:t>
      </w:r>
      <w:r w:rsidRPr="00B90E6D">
        <w:rPr>
          <w:b/>
          <w:sz w:val="18"/>
          <w:szCs w:val="18"/>
        </w:rPr>
        <w:t xml:space="preserve"> </w:t>
      </w:r>
      <w:r w:rsidRPr="00B90E6D">
        <w:rPr>
          <w:b/>
          <w:sz w:val="18"/>
          <w:szCs w:val="18"/>
        </w:rPr>
        <w:t>dengan</w:t>
      </w:r>
      <w:r w:rsidRPr="00B90E6D">
        <w:rPr>
          <w:b/>
          <w:sz w:val="18"/>
          <w:szCs w:val="18"/>
        </w:rPr>
        <w:t xml:space="preserve"> </w:t>
      </w:r>
      <w:r w:rsidRPr="00B90E6D">
        <w:rPr>
          <w:b/>
          <w:sz w:val="18"/>
          <w:szCs w:val="18"/>
        </w:rPr>
        <w:t>keinginan</w:t>
      </w:r>
      <w:r w:rsidRPr="00B90E6D">
        <w:rPr>
          <w:b/>
          <w:sz w:val="18"/>
          <w:szCs w:val="18"/>
        </w:rPr>
        <w:t xml:space="preserve"> </w:t>
      </w:r>
      <w:r w:rsidRPr="00B90E6D">
        <w:rPr>
          <w:b/>
          <w:sz w:val="18"/>
          <w:szCs w:val="18"/>
        </w:rPr>
        <w:t>perusahaan</w:t>
      </w:r>
      <w:r w:rsidRPr="00B90E6D">
        <w:rPr>
          <w:b/>
          <w:sz w:val="18"/>
          <w:szCs w:val="18"/>
        </w:rPr>
        <w:t xml:space="preserve">. </w:t>
      </w:r>
      <w:r w:rsidRPr="00B90E6D">
        <w:rPr>
          <w:b/>
          <w:sz w:val="18"/>
          <w:szCs w:val="18"/>
        </w:rPr>
        <w:t>Untuk</w:t>
      </w:r>
      <w:r w:rsidRPr="00B90E6D">
        <w:rPr>
          <w:b/>
          <w:sz w:val="18"/>
          <w:szCs w:val="18"/>
        </w:rPr>
        <w:t xml:space="preserve"> </w:t>
      </w:r>
      <w:r w:rsidRPr="00B90E6D">
        <w:rPr>
          <w:b/>
          <w:sz w:val="18"/>
          <w:szCs w:val="18"/>
        </w:rPr>
        <w:t>itu</w:t>
      </w:r>
      <w:r w:rsidRPr="00B90E6D">
        <w:rPr>
          <w:b/>
          <w:sz w:val="18"/>
          <w:szCs w:val="18"/>
        </w:rPr>
        <w:t xml:space="preserve"> </w:t>
      </w:r>
      <w:r w:rsidRPr="00B90E6D">
        <w:rPr>
          <w:b/>
          <w:sz w:val="18"/>
          <w:szCs w:val="18"/>
        </w:rPr>
        <w:t>diperlukan</w:t>
      </w:r>
      <w:r w:rsidRPr="00B90E6D">
        <w:rPr>
          <w:b/>
          <w:sz w:val="18"/>
          <w:szCs w:val="18"/>
        </w:rPr>
        <w:t xml:space="preserve"> </w:t>
      </w:r>
      <w:r w:rsidRPr="00B90E6D">
        <w:rPr>
          <w:b/>
          <w:sz w:val="18"/>
          <w:szCs w:val="18"/>
        </w:rPr>
        <w:t>suatu</w:t>
      </w:r>
      <w:r w:rsidRPr="00B90E6D">
        <w:rPr>
          <w:b/>
          <w:sz w:val="18"/>
          <w:szCs w:val="18"/>
        </w:rPr>
        <w:t xml:space="preserve"> </w:t>
      </w:r>
      <w:r w:rsidRPr="00B90E6D">
        <w:rPr>
          <w:b/>
          <w:sz w:val="18"/>
          <w:szCs w:val="18"/>
        </w:rPr>
        <w:t>sistem</w:t>
      </w:r>
      <w:r w:rsidRPr="00B90E6D">
        <w:rPr>
          <w:b/>
          <w:sz w:val="18"/>
          <w:szCs w:val="18"/>
        </w:rPr>
        <w:t xml:space="preserve"> </w:t>
      </w:r>
      <w:r w:rsidRPr="00B90E6D">
        <w:rPr>
          <w:b/>
          <w:sz w:val="18"/>
          <w:szCs w:val="18"/>
        </w:rPr>
        <w:t>pendukung</w:t>
      </w:r>
      <w:r w:rsidRPr="00B90E6D">
        <w:rPr>
          <w:b/>
          <w:sz w:val="18"/>
          <w:szCs w:val="18"/>
        </w:rPr>
        <w:t xml:space="preserve"> </w:t>
      </w:r>
      <w:r w:rsidRPr="00B90E6D">
        <w:rPr>
          <w:b/>
          <w:sz w:val="18"/>
          <w:szCs w:val="18"/>
        </w:rPr>
        <w:t>keputusan</w:t>
      </w:r>
      <w:r w:rsidRPr="00B90E6D">
        <w:rPr>
          <w:b/>
          <w:sz w:val="18"/>
          <w:szCs w:val="18"/>
        </w:rPr>
        <w:t xml:space="preserve"> yang </w:t>
      </w:r>
      <w:r w:rsidRPr="00B90E6D">
        <w:rPr>
          <w:b/>
          <w:sz w:val="18"/>
          <w:szCs w:val="18"/>
        </w:rPr>
        <w:t>dapat</w:t>
      </w:r>
      <w:r w:rsidRPr="00B90E6D">
        <w:rPr>
          <w:b/>
          <w:sz w:val="18"/>
          <w:szCs w:val="18"/>
        </w:rPr>
        <w:t xml:space="preserve"> </w:t>
      </w:r>
      <w:r w:rsidRPr="00B90E6D">
        <w:rPr>
          <w:b/>
          <w:sz w:val="18"/>
          <w:szCs w:val="18"/>
        </w:rPr>
        <w:t>membantu</w:t>
      </w:r>
      <w:r w:rsidRPr="00B90E6D">
        <w:rPr>
          <w:b/>
          <w:sz w:val="18"/>
          <w:szCs w:val="18"/>
        </w:rPr>
        <w:t xml:space="preserve"> </w:t>
      </w:r>
      <w:r w:rsidRPr="00B90E6D">
        <w:rPr>
          <w:b/>
          <w:sz w:val="18"/>
          <w:szCs w:val="18"/>
        </w:rPr>
        <w:t>pengambilan</w:t>
      </w:r>
      <w:r w:rsidRPr="00B90E6D">
        <w:rPr>
          <w:b/>
          <w:sz w:val="18"/>
          <w:szCs w:val="18"/>
        </w:rPr>
        <w:t xml:space="preserve"> </w:t>
      </w:r>
      <w:r w:rsidRPr="00B90E6D">
        <w:rPr>
          <w:b/>
          <w:sz w:val="18"/>
          <w:szCs w:val="18"/>
        </w:rPr>
        <w:t>keputusan</w:t>
      </w:r>
      <w:r w:rsidRPr="00B90E6D">
        <w:rPr>
          <w:b/>
          <w:sz w:val="18"/>
          <w:szCs w:val="18"/>
        </w:rPr>
        <w:t xml:space="preserve"> </w:t>
      </w:r>
      <w:r w:rsidRPr="00B90E6D">
        <w:rPr>
          <w:b/>
          <w:sz w:val="18"/>
          <w:szCs w:val="18"/>
        </w:rPr>
        <w:t>untuk</w:t>
      </w:r>
      <w:r w:rsidRPr="00B90E6D">
        <w:rPr>
          <w:b/>
          <w:sz w:val="18"/>
          <w:szCs w:val="18"/>
        </w:rPr>
        <w:t xml:space="preserve"> </w:t>
      </w:r>
      <w:r w:rsidRPr="00B90E6D">
        <w:rPr>
          <w:b/>
          <w:sz w:val="18"/>
          <w:szCs w:val="18"/>
        </w:rPr>
        <w:t>memudahkan</w:t>
      </w:r>
      <w:r w:rsidRPr="00B90E6D">
        <w:rPr>
          <w:b/>
          <w:sz w:val="18"/>
          <w:szCs w:val="18"/>
        </w:rPr>
        <w:t xml:space="preserve"> </w:t>
      </w:r>
      <w:r w:rsidRPr="00B90E6D">
        <w:rPr>
          <w:b/>
          <w:sz w:val="18"/>
          <w:szCs w:val="18"/>
        </w:rPr>
        <w:t>penerimaan</w:t>
      </w:r>
      <w:r w:rsidRPr="00B90E6D">
        <w:rPr>
          <w:b/>
          <w:sz w:val="18"/>
          <w:szCs w:val="18"/>
        </w:rPr>
        <w:t xml:space="preserve"> </w:t>
      </w:r>
      <w:r w:rsidRPr="00B90E6D">
        <w:rPr>
          <w:b/>
          <w:sz w:val="18"/>
          <w:szCs w:val="18"/>
        </w:rPr>
        <w:t>tenaga</w:t>
      </w:r>
      <w:r w:rsidRPr="00B90E6D">
        <w:rPr>
          <w:b/>
          <w:sz w:val="18"/>
          <w:szCs w:val="18"/>
        </w:rPr>
        <w:t xml:space="preserve"> </w:t>
      </w:r>
      <w:r w:rsidRPr="00B90E6D">
        <w:rPr>
          <w:b/>
          <w:sz w:val="18"/>
          <w:szCs w:val="18"/>
        </w:rPr>
        <w:t>administrasi</w:t>
      </w:r>
      <w:r w:rsidRPr="00B90E6D">
        <w:rPr>
          <w:b/>
          <w:sz w:val="18"/>
          <w:szCs w:val="18"/>
        </w:rPr>
        <w:t xml:space="preserve"> </w:t>
      </w:r>
      <w:r w:rsidRPr="00B90E6D">
        <w:rPr>
          <w:b/>
          <w:sz w:val="18"/>
          <w:szCs w:val="18"/>
        </w:rPr>
        <w:t>akademik</w:t>
      </w:r>
      <w:r w:rsidRPr="00B90E6D">
        <w:rPr>
          <w:b/>
          <w:sz w:val="18"/>
          <w:szCs w:val="18"/>
        </w:rPr>
        <w:t xml:space="preserve"> </w:t>
      </w:r>
      <w:r w:rsidRPr="00B90E6D">
        <w:rPr>
          <w:b/>
          <w:sz w:val="18"/>
          <w:szCs w:val="18"/>
        </w:rPr>
        <w:t>baru</w:t>
      </w:r>
      <w:r w:rsidRPr="00B90E6D">
        <w:rPr>
          <w:b/>
          <w:sz w:val="18"/>
          <w:szCs w:val="18"/>
        </w:rPr>
        <w:t xml:space="preserve">. </w:t>
      </w:r>
      <w:r w:rsidRPr="00B90E6D">
        <w:rPr>
          <w:b/>
          <w:sz w:val="18"/>
          <w:szCs w:val="18"/>
        </w:rPr>
        <w:t>Tujuan</w:t>
      </w:r>
      <w:r w:rsidRPr="00B90E6D">
        <w:rPr>
          <w:b/>
          <w:sz w:val="18"/>
          <w:szCs w:val="18"/>
        </w:rPr>
        <w:t xml:space="preserve"> </w:t>
      </w:r>
      <w:r w:rsidRPr="00B90E6D">
        <w:rPr>
          <w:b/>
          <w:sz w:val="18"/>
          <w:szCs w:val="18"/>
        </w:rPr>
        <w:t>penelitian</w:t>
      </w:r>
      <w:r w:rsidRPr="00B90E6D">
        <w:rPr>
          <w:b/>
          <w:sz w:val="18"/>
          <w:szCs w:val="18"/>
        </w:rPr>
        <w:t xml:space="preserve"> </w:t>
      </w:r>
      <w:r w:rsidRPr="00B90E6D">
        <w:rPr>
          <w:b/>
          <w:sz w:val="18"/>
          <w:szCs w:val="18"/>
        </w:rPr>
        <w:t>ini</w:t>
      </w:r>
      <w:r w:rsidRPr="00B90E6D">
        <w:rPr>
          <w:b/>
          <w:sz w:val="18"/>
          <w:szCs w:val="18"/>
        </w:rPr>
        <w:t xml:space="preserve"> </w:t>
      </w:r>
      <w:r w:rsidRPr="00B90E6D">
        <w:rPr>
          <w:b/>
          <w:sz w:val="18"/>
          <w:szCs w:val="18"/>
        </w:rPr>
        <w:t>adalah</w:t>
      </w:r>
      <w:r w:rsidRPr="00B90E6D">
        <w:rPr>
          <w:b/>
          <w:sz w:val="18"/>
          <w:szCs w:val="18"/>
        </w:rPr>
        <w:t xml:space="preserve"> </w:t>
      </w:r>
      <w:r w:rsidRPr="00B90E6D">
        <w:rPr>
          <w:b/>
          <w:sz w:val="18"/>
          <w:szCs w:val="18"/>
        </w:rPr>
        <w:t>untuk</w:t>
      </w:r>
      <w:r w:rsidRPr="00B90E6D">
        <w:rPr>
          <w:b/>
          <w:sz w:val="18"/>
          <w:szCs w:val="18"/>
        </w:rPr>
        <w:t xml:space="preserve"> </w:t>
      </w:r>
      <w:r w:rsidRPr="00B90E6D">
        <w:rPr>
          <w:b/>
          <w:sz w:val="18"/>
          <w:szCs w:val="18"/>
        </w:rPr>
        <w:t>membantu</w:t>
      </w:r>
      <w:r w:rsidRPr="00B90E6D">
        <w:rPr>
          <w:b/>
          <w:sz w:val="18"/>
          <w:szCs w:val="18"/>
        </w:rPr>
        <w:t xml:space="preserve"> </w:t>
      </w:r>
      <w:r w:rsidRPr="00B90E6D">
        <w:rPr>
          <w:b/>
          <w:sz w:val="18"/>
          <w:szCs w:val="18"/>
        </w:rPr>
        <w:t>manajemen</w:t>
      </w:r>
      <w:r w:rsidRPr="00B90E6D">
        <w:rPr>
          <w:b/>
          <w:sz w:val="18"/>
          <w:szCs w:val="18"/>
        </w:rPr>
        <w:t xml:space="preserve"> </w:t>
      </w:r>
      <w:r w:rsidRPr="00B90E6D">
        <w:rPr>
          <w:b/>
          <w:sz w:val="18"/>
          <w:szCs w:val="18"/>
        </w:rPr>
        <w:t>puncak</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mengambil</w:t>
      </w:r>
      <w:r w:rsidRPr="00B90E6D">
        <w:rPr>
          <w:b/>
          <w:sz w:val="18"/>
          <w:szCs w:val="18"/>
        </w:rPr>
        <w:t xml:space="preserve"> </w:t>
      </w:r>
      <w:r w:rsidRPr="00B90E6D">
        <w:rPr>
          <w:b/>
          <w:sz w:val="18"/>
          <w:szCs w:val="18"/>
        </w:rPr>
        <w:t>keputusan</w:t>
      </w:r>
      <w:r w:rsidRPr="00B90E6D">
        <w:rPr>
          <w:b/>
          <w:sz w:val="18"/>
          <w:szCs w:val="18"/>
        </w:rPr>
        <w:t xml:space="preserve"> </w:t>
      </w:r>
      <w:r w:rsidRPr="00B90E6D">
        <w:rPr>
          <w:b/>
          <w:sz w:val="18"/>
          <w:szCs w:val="18"/>
        </w:rPr>
        <w:t>terbaik</w:t>
      </w:r>
      <w:r w:rsidRPr="00B90E6D">
        <w:rPr>
          <w:b/>
          <w:sz w:val="18"/>
          <w:szCs w:val="18"/>
        </w:rPr>
        <w:t xml:space="preserve"> </w:t>
      </w:r>
      <w:r w:rsidRPr="00B90E6D">
        <w:rPr>
          <w:b/>
          <w:sz w:val="18"/>
          <w:szCs w:val="18"/>
        </w:rPr>
        <w:t>dalam</w:t>
      </w:r>
      <w:r w:rsidRPr="00B90E6D">
        <w:rPr>
          <w:b/>
          <w:sz w:val="18"/>
          <w:szCs w:val="18"/>
        </w:rPr>
        <w:t xml:space="preserve"> </w:t>
      </w:r>
      <w:r w:rsidRPr="00B90E6D">
        <w:rPr>
          <w:b/>
          <w:sz w:val="18"/>
          <w:szCs w:val="18"/>
        </w:rPr>
        <w:t>merekrut</w:t>
      </w:r>
      <w:r w:rsidRPr="00B90E6D">
        <w:rPr>
          <w:b/>
          <w:sz w:val="18"/>
          <w:szCs w:val="18"/>
        </w:rPr>
        <w:t xml:space="preserve"> </w:t>
      </w:r>
      <w:r w:rsidRPr="00B90E6D">
        <w:rPr>
          <w:b/>
          <w:sz w:val="18"/>
          <w:szCs w:val="18"/>
        </w:rPr>
        <w:t>staf</w:t>
      </w:r>
      <w:r w:rsidRPr="00B90E6D">
        <w:rPr>
          <w:b/>
          <w:sz w:val="18"/>
          <w:szCs w:val="18"/>
        </w:rPr>
        <w:t xml:space="preserve"> </w:t>
      </w:r>
      <w:r w:rsidRPr="00B90E6D">
        <w:rPr>
          <w:b/>
          <w:sz w:val="18"/>
          <w:szCs w:val="18"/>
        </w:rPr>
        <w:t>baru</w:t>
      </w:r>
      <w:r w:rsidRPr="00B90E6D">
        <w:rPr>
          <w:b/>
          <w:sz w:val="18"/>
          <w:szCs w:val="18"/>
        </w:rPr>
        <w:t xml:space="preserve">. </w:t>
      </w:r>
      <w:r w:rsidRPr="00B90E6D">
        <w:rPr>
          <w:b/>
          <w:sz w:val="18"/>
          <w:szCs w:val="18"/>
        </w:rPr>
        <w:t>Penelitian</w:t>
      </w:r>
      <w:r w:rsidRPr="00B90E6D">
        <w:rPr>
          <w:b/>
          <w:sz w:val="18"/>
          <w:szCs w:val="18"/>
        </w:rPr>
        <w:t xml:space="preserve"> </w:t>
      </w:r>
      <w:r w:rsidRPr="00B90E6D">
        <w:rPr>
          <w:b/>
          <w:sz w:val="18"/>
          <w:szCs w:val="18"/>
        </w:rPr>
        <w:t>ini</w:t>
      </w:r>
      <w:r w:rsidRPr="00B90E6D">
        <w:rPr>
          <w:b/>
          <w:sz w:val="18"/>
          <w:szCs w:val="18"/>
        </w:rPr>
        <w:t xml:space="preserve"> </w:t>
      </w:r>
      <w:r w:rsidRPr="00B90E6D">
        <w:rPr>
          <w:b/>
          <w:sz w:val="18"/>
          <w:szCs w:val="18"/>
        </w:rPr>
        <w:t>menggunakan</w:t>
      </w:r>
      <w:r w:rsidRPr="00B90E6D">
        <w:rPr>
          <w:b/>
          <w:sz w:val="18"/>
          <w:szCs w:val="18"/>
        </w:rPr>
        <w:t xml:space="preserve"> </w:t>
      </w:r>
      <w:r w:rsidRPr="00B90E6D">
        <w:rPr>
          <w:b/>
          <w:sz w:val="18"/>
          <w:szCs w:val="18"/>
        </w:rPr>
        <w:t>metode</w:t>
      </w:r>
      <w:r w:rsidRPr="00B90E6D">
        <w:rPr>
          <w:b/>
          <w:sz w:val="18"/>
          <w:szCs w:val="18"/>
        </w:rPr>
        <w:t xml:space="preserve"> SAW (Simple </w:t>
      </w:r>
      <w:r w:rsidRPr="00B90E6D">
        <w:rPr>
          <w:b/>
          <w:sz w:val="18"/>
          <w:szCs w:val="18"/>
        </w:rPr>
        <w:t xml:space="preserve">Additive Weighting) </w:t>
      </w:r>
      <w:r w:rsidRPr="00B90E6D">
        <w:rPr>
          <w:b/>
          <w:sz w:val="18"/>
          <w:szCs w:val="18"/>
        </w:rPr>
        <w:t>dengan</w:t>
      </w:r>
      <w:r w:rsidRPr="00B90E6D">
        <w:rPr>
          <w:b/>
          <w:sz w:val="18"/>
          <w:szCs w:val="18"/>
        </w:rPr>
        <w:t xml:space="preserve"> </w:t>
      </w:r>
      <w:r w:rsidRPr="00B90E6D">
        <w:rPr>
          <w:b/>
          <w:sz w:val="18"/>
          <w:szCs w:val="18"/>
        </w:rPr>
        <w:t>menggunakan</w:t>
      </w:r>
      <w:r w:rsidRPr="00B90E6D">
        <w:rPr>
          <w:b/>
          <w:sz w:val="18"/>
          <w:szCs w:val="18"/>
        </w:rPr>
        <w:t xml:space="preserve"> </w:t>
      </w:r>
      <w:r w:rsidRPr="00B90E6D">
        <w:rPr>
          <w:b/>
          <w:sz w:val="18"/>
          <w:szCs w:val="18"/>
        </w:rPr>
        <w:t>kriteria</w:t>
      </w:r>
      <w:r w:rsidRPr="00B90E6D">
        <w:rPr>
          <w:b/>
          <w:sz w:val="18"/>
          <w:szCs w:val="18"/>
        </w:rPr>
        <w:t xml:space="preserve"> yang </w:t>
      </w:r>
      <w:r w:rsidRPr="00B90E6D">
        <w:rPr>
          <w:b/>
          <w:sz w:val="18"/>
          <w:szCs w:val="18"/>
        </w:rPr>
        <w:t>telah</w:t>
      </w:r>
      <w:r w:rsidRPr="00B90E6D">
        <w:rPr>
          <w:b/>
          <w:sz w:val="18"/>
          <w:szCs w:val="18"/>
        </w:rPr>
        <w:t xml:space="preserve"> </w:t>
      </w:r>
      <w:r w:rsidRPr="00B90E6D">
        <w:rPr>
          <w:b/>
          <w:sz w:val="18"/>
          <w:szCs w:val="18"/>
        </w:rPr>
        <w:t>ditetapkan</w:t>
      </w:r>
      <w:r w:rsidRPr="00B90E6D">
        <w:rPr>
          <w:b/>
          <w:sz w:val="18"/>
          <w:szCs w:val="18"/>
        </w:rPr>
        <w:t xml:space="preserve"> oleh </w:t>
      </w:r>
      <w:r w:rsidRPr="00B90E6D">
        <w:rPr>
          <w:b/>
          <w:sz w:val="18"/>
          <w:szCs w:val="18"/>
        </w:rPr>
        <w:t>perusahaan</w:t>
      </w:r>
      <w:r w:rsidRPr="00B90E6D">
        <w:rPr>
          <w:b/>
          <w:sz w:val="18"/>
          <w:szCs w:val="18"/>
        </w:rPr>
        <w:t xml:space="preserve"> </w:t>
      </w:r>
      <w:r w:rsidRPr="00B90E6D">
        <w:rPr>
          <w:b/>
          <w:sz w:val="18"/>
          <w:szCs w:val="18"/>
        </w:rPr>
        <w:t>yaitu</w:t>
      </w:r>
      <w:r w:rsidRPr="00B90E6D">
        <w:rPr>
          <w:b/>
          <w:sz w:val="18"/>
          <w:szCs w:val="18"/>
        </w:rPr>
        <w:t xml:space="preserve"> </w:t>
      </w:r>
      <w:r w:rsidRPr="00B90E6D">
        <w:rPr>
          <w:b/>
          <w:sz w:val="18"/>
          <w:szCs w:val="18"/>
        </w:rPr>
        <w:t>persyaratan</w:t>
      </w:r>
      <w:r w:rsidRPr="00B90E6D">
        <w:rPr>
          <w:b/>
          <w:sz w:val="18"/>
          <w:szCs w:val="18"/>
        </w:rPr>
        <w:t xml:space="preserve"> </w:t>
      </w:r>
      <w:r w:rsidRPr="00B90E6D">
        <w:rPr>
          <w:b/>
          <w:sz w:val="18"/>
          <w:szCs w:val="18"/>
        </w:rPr>
        <w:t>administrasi</w:t>
      </w:r>
      <w:r w:rsidRPr="00B90E6D">
        <w:rPr>
          <w:b/>
          <w:sz w:val="18"/>
          <w:szCs w:val="18"/>
        </w:rPr>
        <w:t xml:space="preserve">, </w:t>
      </w:r>
      <w:r w:rsidRPr="00B90E6D">
        <w:rPr>
          <w:b/>
          <w:sz w:val="18"/>
          <w:szCs w:val="18"/>
        </w:rPr>
        <w:t>tes</w:t>
      </w:r>
      <w:r w:rsidRPr="00B90E6D">
        <w:rPr>
          <w:b/>
          <w:sz w:val="18"/>
          <w:szCs w:val="18"/>
        </w:rPr>
        <w:t xml:space="preserve"> </w:t>
      </w:r>
      <w:r w:rsidRPr="00B90E6D">
        <w:rPr>
          <w:b/>
          <w:sz w:val="18"/>
          <w:szCs w:val="18"/>
        </w:rPr>
        <w:t>tertulis</w:t>
      </w:r>
      <w:r w:rsidRPr="00B90E6D">
        <w:rPr>
          <w:b/>
          <w:sz w:val="18"/>
          <w:szCs w:val="18"/>
        </w:rPr>
        <w:t xml:space="preserve">, </w:t>
      </w:r>
      <w:r w:rsidRPr="00B90E6D">
        <w:rPr>
          <w:b/>
          <w:sz w:val="18"/>
          <w:szCs w:val="18"/>
        </w:rPr>
        <w:t>literasi</w:t>
      </w:r>
      <w:r w:rsidRPr="00B90E6D">
        <w:rPr>
          <w:b/>
          <w:sz w:val="18"/>
          <w:szCs w:val="18"/>
        </w:rPr>
        <w:t xml:space="preserve"> </w:t>
      </w:r>
      <w:r w:rsidRPr="00B90E6D">
        <w:rPr>
          <w:b/>
          <w:sz w:val="18"/>
          <w:szCs w:val="18"/>
        </w:rPr>
        <w:t>komputer</w:t>
      </w:r>
      <w:r w:rsidRPr="00B90E6D">
        <w:rPr>
          <w:b/>
          <w:sz w:val="18"/>
          <w:szCs w:val="18"/>
        </w:rPr>
        <w:t xml:space="preserve">, </w:t>
      </w:r>
      <w:r w:rsidRPr="00B90E6D">
        <w:rPr>
          <w:b/>
          <w:sz w:val="18"/>
          <w:szCs w:val="18"/>
        </w:rPr>
        <w:t>komunikasi</w:t>
      </w:r>
      <w:r w:rsidRPr="00B90E6D">
        <w:rPr>
          <w:b/>
          <w:sz w:val="18"/>
          <w:szCs w:val="18"/>
        </w:rPr>
        <w:t xml:space="preserve">, dan </w:t>
      </w:r>
      <w:r w:rsidRPr="00B90E6D">
        <w:rPr>
          <w:b/>
          <w:sz w:val="18"/>
          <w:szCs w:val="18"/>
        </w:rPr>
        <w:t>pengalaman</w:t>
      </w:r>
      <w:r w:rsidRPr="00B90E6D">
        <w:rPr>
          <w:b/>
          <w:sz w:val="18"/>
          <w:szCs w:val="18"/>
        </w:rPr>
        <w:t xml:space="preserve"> </w:t>
      </w:r>
      <w:r w:rsidRPr="00B90E6D">
        <w:rPr>
          <w:b/>
          <w:sz w:val="18"/>
          <w:szCs w:val="18"/>
        </w:rPr>
        <w:t>kerja</w:t>
      </w:r>
      <w:r w:rsidRPr="00B90E6D">
        <w:rPr>
          <w:b/>
          <w:sz w:val="18"/>
          <w:szCs w:val="18"/>
        </w:rPr>
        <w:t xml:space="preserve">. Hasil </w:t>
      </w:r>
      <w:r w:rsidRPr="00B90E6D">
        <w:rPr>
          <w:b/>
          <w:sz w:val="18"/>
          <w:szCs w:val="18"/>
        </w:rPr>
        <w:t>dari</w:t>
      </w:r>
      <w:r w:rsidRPr="00B90E6D">
        <w:rPr>
          <w:b/>
          <w:sz w:val="18"/>
          <w:szCs w:val="18"/>
        </w:rPr>
        <w:t xml:space="preserve"> </w:t>
      </w:r>
      <w:r w:rsidRPr="00B90E6D">
        <w:rPr>
          <w:b/>
          <w:sz w:val="18"/>
          <w:szCs w:val="18"/>
        </w:rPr>
        <w:t>penelitian</w:t>
      </w:r>
      <w:r w:rsidRPr="00B90E6D">
        <w:rPr>
          <w:b/>
          <w:sz w:val="18"/>
          <w:szCs w:val="18"/>
        </w:rPr>
        <w:t xml:space="preserve"> </w:t>
      </w:r>
      <w:r w:rsidRPr="00B90E6D">
        <w:rPr>
          <w:b/>
          <w:sz w:val="18"/>
          <w:szCs w:val="18"/>
        </w:rPr>
        <w:t>ini</w:t>
      </w:r>
      <w:r w:rsidRPr="00B90E6D">
        <w:rPr>
          <w:b/>
          <w:sz w:val="18"/>
          <w:szCs w:val="18"/>
        </w:rPr>
        <w:t xml:space="preserve"> </w:t>
      </w:r>
      <w:r w:rsidRPr="00B90E6D">
        <w:rPr>
          <w:b/>
          <w:sz w:val="18"/>
          <w:szCs w:val="18"/>
        </w:rPr>
        <w:t>adalah</w:t>
      </w:r>
      <w:r w:rsidRPr="00B90E6D">
        <w:rPr>
          <w:b/>
          <w:sz w:val="18"/>
          <w:szCs w:val="18"/>
        </w:rPr>
        <w:t xml:space="preserve"> V3 = 0.95 yang </w:t>
      </w:r>
      <w:r w:rsidRPr="00B90E6D">
        <w:rPr>
          <w:b/>
          <w:sz w:val="18"/>
          <w:szCs w:val="18"/>
        </w:rPr>
        <w:t>merupakan</w:t>
      </w:r>
      <w:r w:rsidRPr="00B90E6D">
        <w:rPr>
          <w:b/>
          <w:sz w:val="18"/>
          <w:szCs w:val="18"/>
        </w:rPr>
        <w:t xml:space="preserve"> </w:t>
      </w:r>
      <w:r w:rsidRPr="00B90E6D">
        <w:rPr>
          <w:b/>
          <w:sz w:val="18"/>
          <w:szCs w:val="18"/>
        </w:rPr>
        <w:t>calon</w:t>
      </w:r>
      <w:r w:rsidRPr="00B90E6D">
        <w:rPr>
          <w:b/>
          <w:sz w:val="18"/>
          <w:szCs w:val="18"/>
        </w:rPr>
        <w:t xml:space="preserve"> </w:t>
      </w:r>
      <w:r w:rsidRPr="00B90E6D">
        <w:rPr>
          <w:b/>
          <w:sz w:val="18"/>
          <w:szCs w:val="18"/>
        </w:rPr>
        <w:t>staf</w:t>
      </w:r>
      <w:r w:rsidRPr="00B90E6D">
        <w:rPr>
          <w:b/>
          <w:sz w:val="18"/>
          <w:szCs w:val="18"/>
        </w:rPr>
        <w:t xml:space="preserve"> 3 </w:t>
      </w:r>
      <w:r w:rsidRPr="00B90E6D">
        <w:rPr>
          <w:b/>
          <w:sz w:val="18"/>
          <w:szCs w:val="18"/>
        </w:rPr>
        <w:t>mendapat</w:t>
      </w:r>
      <w:r w:rsidRPr="00B90E6D">
        <w:rPr>
          <w:b/>
          <w:sz w:val="18"/>
          <w:szCs w:val="18"/>
        </w:rPr>
        <w:t xml:space="preserve"> </w:t>
      </w:r>
      <w:r w:rsidRPr="00B90E6D">
        <w:rPr>
          <w:b/>
          <w:sz w:val="18"/>
          <w:szCs w:val="18"/>
        </w:rPr>
        <w:t>skor</w:t>
      </w:r>
      <w:r w:rsidRPr="00B90E6D">
        <w:rPr>
          <w:b/>
          <w:sz w:val="18"/>
          <w:szCs w:val="18"/>
        </w:rPr>
        <w:t xml:space="preserve"> </w:t>
      </w:r>
      <w:r w:rsidRPr="00B90E6D">
        <w:rPr>
          <w:b/>
          <w:sz w:val="18"/>
          <w:szCs w:val="18"/>
        </w:rPr>
        <w:t>sangat</w:t>
      </w:r>
      <w:r w:rsidRPr="00B90E6D">
        <w:rPr>
          <w:b/>
          <w:sz w:val="18"/>
          <w:szCs w:val="18"/>
        </w:rPr>
        <w:t xml:space="preserve"> </w:t>
      </w:r>
      <w:r w:rsidRPr="00B90E6D">
        <w:rPr>
          <w:b/>
          <w:sz w:val="18"/>
          <w:szCs w:val="18"/>
        </w:rPr>
        <w:t>tinggi</w:t>
      </w:r>
      <w:r w:rsidRPr="00B90E6D">
        <w:rPr>
          <w:b/>
          <w:sz w:val="18"/>
          <w:szCs w:val="18"/>
        </w:rPr>
        <w:t xml:space="preserve">, V4 = 0.89 yang </w:t>
      </w:r>
      <w:r w:rsidRPr="00B90E6D">
        <w:rPr>
          <w:b/>
          <w:sz w:val="18"/>
          <w:szCs w:val="18"/>
        </w:rPr>
        <w:t>merupakan</w:t>
      </w:r>
      <w:r w:rsidRPr="00B90E6D">
        <w:rPr>
          <w:b/>
          <w:sz w:val="18"/>
          <w:szCs w:val="18"/>
        </w:rPr>
        <w:t xml:space="preserve"> </w:t>
      </w:r>
      <w:r w:rsidRPr="00B90E6D">
        <w:rPr>
          <w:b/>
          <w:sz w:val="18"/>
          <w:szCs w:val="18"/>
        </w:rPr>
        <w:t>calon</w:t>
      </w:r>
      <w:r w:rsidRPr="00B90E6D">
        <w:rPr>
          <w:b/>
          <w:sz w:val="18"/>
          <w:szCs w:val="18"/>
        </w:rPr>
        <w:t xml:space="preserve"> </w:t>
      </w:r>
      <w:r w:rsidRPr="00B90E6D">
        <w:rPr>
          <w:b/>
          <w:sz w:val="18"/>
          <w:szCs w:val="18"/>
        </w:rPr>
        <w:t>staf</w:t>
      </w:r>
      <w:r w:rsidRPr="00B90E6D">
        <w:rPr>
          <w:b/>
          <w:sz w:val="18"/>
          <w:szCs w:val="18"/>
        </w:rPr>
        <w:t xml:space="preserve"> 4 </w:t>
      </w:r>
      <w:r w:rsidRPr="00B90E6D">
        <w:rPr>
          <w:b/>
          <w:sz w:val="18"/>
          <w:szCs w:val="18"/>
        </w:rPr>
        <w:t>mendapat</w:t>
      </w:r>
      <w:r w:rsidRPr="00B90E6D">
        <w:rPr>
          <w:b/>
          <w:sz w:val="18"/>
          <w:szCs w:val="18"/>
        </w:rPr>
        <w:t xml:space="preserve"> </w:t>
      </w:r>
      <w:r w:rsidRPr="00B90E6D">
        <w:rPr>
          <w:b/>
          <w:sz w:val="18"/>
          <w:szCs w:val="18"/>
        </w:rPr>
        <w:t>skor</w:t>
      </w:r>
      <w:r w:rsidRPr="00B90E6D">
        <w:rPr>
          <w:b/>
          <w:sz w:val="18"/>
          <w:szCs w:val="18"/>
        </w:rPr>
        <w:t xml:space="preserve"> </w:t>
      </w:r>
      <w:r w:rsidRPr="00B90E6D">
        <w:rPr>
          <w:b/>
          <w:sz w:val="18"/>
          <w:szCs w:val="18"/>
        </w:rPr>
        <w:t>tinggi</w:t>
      </w:r>
      <w:r w:rsidRPr="00B90E6D">
        <w:rPr>
          <w:b/>
          <w:sz w:val="18"/>
          <w:szCs w:val="18"/>
        </w:rPr>
        <w:t xml:space="preserve">, V1 = 0,68 yang </w:t>
      </w:r>
      <w:r w:rsidRPr="00B90E6D">
        <w:rPr>
          <w:b/>
          <w:sz w:val="18"/>
          <w:szCs w:val="18"/>
        </w:rPr>
        <w:t>merupakan</w:t>
      </w:r>
      <w:r w:rsidRPr="00B90E6D">
        <w:rPr>
          <w:b/>
          <w:sz w:val="18"/>
          <w:szCs w:val="18"/>
        </w:rPr>
        <w:t xml:space="preserve"> </w:t>
      </w:r>
      <w:r w:rsidRPr="00B90E6D">
        <w:rPr>
          <w:b/>
          <w:sz w:val="18"/>
          <w:szCs w:val="18"/>
        </w:rPr>
        <w:t>calon</w:t>
      </w:r>
      <w:r w:rsidRPr="00B90E6D">
        <w:rPr>
          <w:b/>
          <w:sz w:val="18"/>
          <w:szCs w:val="18"/>
        </w:rPr>
        <w:t xml:space="preserve"> </w:t>
      </w:r>
      <w:r w:rsidRPr="00B90E6D">
        <w:rPr>
          <w:b/>
          <w:sz w:val="18"/>
          <w:szCs w:val="18"/>
        </w:rPr>
        <w:t>staf</w:t>
      </w:r>
      <w:r w:rsidRPr="00B90E6D">
        <w:rPr>
          <w:b/>
          <w:sz w:val="18"/>
          <w:szCs w:val="18"/>
        </w:rPr>
        <w:t xml:space="preserve"> 1 </w:t>
      </w:r>
      <w:r w:rsidRPr="00B90E6D">
        <w:rPr>
          <w:b/>
          <w:sz w:val="18"/>
          <w:szCs w:val="18"/>
        </w:rPr>
        <w:t>mendapat</w:t>
      </w:r>
      <w:r w:rsidRPr="00B90E6D">
        <w:rPr>
          <w:b/>
          <w:sz w:val="18"/>
          <w:szCs w:val="18"/>
        </w:rPr>
        <w:t xml:space="preserve"> </w:t>
      </w:r>
      <w:r w:rsidRPr="00B90E6D">
        <w:rPr>
          <w:b/>
          <w:sz w:val="18"/>
          <w:szCs w:val="18"/>
        </w:rPr>
        <w:t>skor</w:t>
      </w:r>
      <w:r w:rsidRPr="00B90E6D">
        <w:rPr>
          <w:b/>
          <w:sz w:val="18"/>
          <w:szCs w:val="18"/>
        </w:rPr>
        <w:t xml:space="preserve"> </w:t>
      </w:r>
      <w:r w:rsidRPr="00B90E6D">
        <w:rPr>
          <w:b/>
          <w:sz w:val="18"/>
          <w:szCs w:val="18"/>
        </w:rPr>
        <w:t>sedang</w:t>
      </w:r>
      <w:r w:rsidRPr="00B90E6D">
        <w:rPr>
          <w:b/>
          <w:sz w:val="18"/>
          <w:szCs w:val="18"/>
        </w:rPr>
        <w:t xml:space="preserve"> dan V2 = 0,67 yang </w:t>
      </w:r>
      <w:r w:rsidRPr="00B90E6D">
        <w:rPr>
          <w:b/>
          <w:sz w:val="18"/>
          <w:szCs w:val="18"/>
        </w:rPr>
        <w:t>merupakan</w:t>
      </w:r>
      <w:r w:rsidRPr="00B90E6D">
        <w:rPr>
          <w:b/>
          <w:sz w:val="18"/>
          <w:szCs w:val="18"/>
        </w:rPr>
        <w:t xml:space="preserve"> </w:t>
      </w:r>
      <w:r w:rsidRPr="00B90E6D">
        <w:rPr>
          <w:b/>
          <w:sz w:val="18"/>
          <w:szCs w:val="18"/>
        </w:rPr>
        <w:t>calon</w:t>
      </w:r>
      <w:r w:rsidRPr="00B90E6D">
        <w:rPr>
          <w:b/>
          <w:sz w:val="18"/>
          <w:szCs w:val="18"/>
        </w:rPr>
        <w:t xml:space="preserve"> </w:t>
      </w:r>
      <w:r w:rsidRPr="00B90E6D">
        <w:rPr>
          <w:b/>
          <w:sz w:val="18"/>
          <w:szCs w:val="18"/>
        </w:rPr>
        <w:t>staf</w:t>
      </w:r>
      <w:r w:rsidRPr="00B90E6D">
        <w:rPr>
          <w:b/>
          <w:sz w:val="18"/>
          <w:szCs w:val="18"/>
        </w:rPr>
        <w:t xml:space="preserve"> 2 </w:t>
      </w:r>
      <w:r w:rsidRPr="00B90E6D">
        <w:rPr>
          <w:b/>
          <w:sz w:val="18"/>
          <w:szCs w:val="18"/>
        </w:rPr>
        <w:t>skor</w:t>
      </w:r>
      <w:r w:rsidRPr="00B90E6D">
        <w:rPr>
          <w:b/>
          <w:sz w:val="18"/>
          <w:szCs w:val="18"/>
        </w:rPr>
        <w:t xml:space="preserve"> </w:t>
      </w:r>
      <w:r w:rsidRPr="00B90E6D">
        <w:rPr>
          <w:b/>
          <w:sz w:val="18"/>
          <w:szCs w:val="18"/>
        </w:rPr>
        <w:t>sangat</w:t>
      </w:r>
      <w:r w:rsidRPr="00B90E6D">
        <w:rPr>
          <w:b/>
          <w:sz w:val="18"/>
          <w:szCs w:val="18"/>
        </w:rPr>
        <w:t xml:space="preserve"> </w:t>
      </w:r>
      <w:r w:rsidRPr="00B90E6D">
        <w:rPr>
          <w:b/>
          <w:sz w:val="18"/>
          <w:szCs w:val="18"/>
        </w:rPr>
        <w:t>rendah</w:t>
      </w:r>
      <w:r w:rsidRPr="00B90E6D">
        <w:rPr>
          <w:b/>
          <w:sz w:val="18"/>
          <w:szCs w:val="18"/>
        </w:rPr>
        <w:t>.</w:t>
      </w:r>
    </w:p>
    <w:p w:rsidR="00B83887" w:rsidP="00B83887" w14:paraId="5A14AEB6" w14:textId="77777777">
      <w:pPr>
        <w:ind w:firstLine="274"/>
        <w:jc w:val="both"/>
        <w:rPr>
          <w:b/>
          <w:i/>
          <w:sz w:val="18"/>
          <w:szCs w:val="18"/>
        </w:rPr>
      </w:pPr>
    </w:p>
    <w:p w:rsidR="00540356" w:rsidP="00B83887" w14:paraId="667F5774" w14:textId="77777777">
      <w:pPr>
        <w:ind w:firstLine="274"/>
        <w:jc w:val="both"/>
        <w:rPr>
          <w:b/>
          <w:i/>
          <w:sz w:val="18"/>
          <w:szCs w:val="18"/>
        </w:rPr>
      </w:pPr>
      <w:r>
        <w:rPr>
          <w:b/>
          <w:i/>
          <w:sz w:val="18"/>
          <w:szCs w:val="18"/>
        </w:rPr>
        <w:t xml:space="preserve">Kata </w:t>
      </w:r>
      <w:r>
        <w:rPr>
          <w:b/>
          <w:i/>
          <w:sz w:val="18"/>
          <w:szCs w:val="18"/>
        </w:rPr>
        <w:t>Kunci</w:t>
      </w:r>
      <w:r>
        <w:rPr>
          <w:b/>
          <w:i/>
          <w:sz w:val="18"/>
          <w:szCs w:val="18"/>
        </w:rPr>
        <w:t>—</w:t>
      </w:r>
      <w:r w:rsidR="00DC434A">
        <w:rPr>
          <w:b/>
          <w:i/>
          <w:sz w:val="18"/>
          <w:szCs w:val="18"/>
        </w:rPr>
        <w:t xml:space="preserve">SAW, Staff </w:t>
      </w:r>
      <w:r w:rsidR="00DC434A">
        <w:rPr>
          <w:b/>
          <w:i/>
          <w:sz w:val="18"/>
          <w:szCs w:val="18"/>
        </w:rPr>
        <w:t>Administrasi</w:t>
      </w:r>
      <w:r w:rsidR="00DC434A">
        <w:rPr>
          <w:b/>
          <w:i/>
          <w:sz w:val="18"/>
          <w:szCs w:val="18"/>
        </w:rPr>
        <w:t xml:space="preserve"> </w:t>
      </w:r>
      <w:r w:rsidR="00DC434A">
        <w:rPr>
          <w:b/>
          <w:i/>
          <w:sz w:val="18"/>
          <w:szCs w:val="18"/>
        </w:rPr>
        <w:t>Akademik</w:t>
      </w:r>
      <w:r w:rsidR="00DC434A">
        <w:rPr>
          <w:b/>
          <w:i/>
          <w:sz w:val="18"/>
          <w:szCs w:val="18"/>
        </w:rPr>
        <w:t xml:space="preserve">, </w:t>
      </w:r>
      <w:r w:rsidR="00DC434A">
        <w:rPr>
          <w:b/>
          <w:i/>
          <w:sz w:val="18"/>
          <w:szCs w:val="18"/>
        </w:rPr>
        <w:t>Kriteria</w:t>
      </w:r>
    </w:p>
    <w:p w:rsidR="00B83887" w:rsidP="00B83887" w14:paraId="3E4AE717" w14:textId="77777777">
      <w:pPr>
        <w:ind w:firstLine="274"/>
        <w:jc w:val="both"/>
        <w:rPr>
          <w:b/>
          <w:i/>
          <w:sz w:val="18"/>
          <w:szCs w:val="18"/>
        </w:rPr>
      </w:pPr>
    </w:p>
    <w:p w:rsidR="00914DE2" w:rsidP="00B83887" w14:paraId="5A90310D" w14:textId="77777777">
      <w:pPr>
        <w:pStyle w:val="Heading1"/>
        <w:numPr>
          <w:ilvl w:val="0"/>
          <w:numId w:val="1"/>
        </w:numPr>
        <w:spacing w:after="0"/>
        <w:ind w:firstLine="0"/>
      </w:pPr>
      <w:r>
        <w:t xml:space="preserve"> Introduction </w:t>
      </w:r>
    </w:p>
    <w:p w:rsidR="001F1F41" w:rsidP="00107B85" w14:paraId="3F8FE219" w14:textId="244C5792">
      <w:pPr>
        <w:tabs>
          <w:tab w:val="left" w:pos="288"/>
        </w:tabs>
        <w:spacing w:line="228" w:lineRule="auto"/>
        <w:ind w:firstLine="288"/>
        <w:jc w:val="both"/>
      </w:pPr>
      <w:r>
        <w:t>H</w:t>
      </w:r>
      <w:r>
        <w:t xml:space="preserve">uman </w:t>
      </w:r>
      <w:r>
        <w:t>R</w:t>
      </w:r>
      <w:r>
        <w:t>esource</w:t>
      </w:r>
      <w:r>
        <w:t xml:space="preserve"> is an organizational resource that needs to be managed </w:t>
      </w:r>
      <w:r>
        <w:t>efficiently and effective</w:t>
      </w:r>
      <w:r w:rsidR="00D15113">
        <w:fldChar w:fldCharType="begin" w:fldLock="1"/>
      </w:r>
      <w:r w:rsidR="00D15113">
        <w:instrText>ADDIN CSL_CITATION {"citationItems":[{"id":"ITEM-1","itemData":{"abstract":"HRM (human resource management) is especially important in a knowledge-based economy, where ideas and expertise are greatly valued, and a creative and innovative workforce is necessary to meet the challenges of this new economy. Efficient and effective management of human capital is increasingly an imperative and complex process. As a result, there has been a considerable increase in the number of organizations gathering, storing, and analyzing information regarding their HRs through the use of a software which is HRIS (human resource information system). The growing importance of HRIS is due to the recognition of HR practitioners that IT (information technology) and IS (information system) should be a part of HR functions mainly to develop and use better HRM programmes. This adoption of HRIS by organizations combined with the increasing sophistication of this software, presents the HR function with new challenges which demands the HR professionals to participate and contribute fully to their companies, as true strategic business partners. This study attempts to identify the effectiveness and the importance of the use of HRIS on the HR functions of an organization. It includes the top management, managers, and executive of HR working in manufacturing, service and IT sectors. Results provide insights into HRIS practice, its effects, effectiveness and shows that HRIS is of direct significance verifies completeness of the HR function and also provides HR professionals with opportunities to enhance their contribution to the strategic direction of the firm.","author":[{"dropping-particle":"","family":"Shiri","given":"Shammy","non-dropping-particle":"","parse-names":false,"suffix":""}],"container-title":"US-China Education Review","id":"ITEM-1","issued":{"date-parts":[["2012"]]},"title":"Effectiveness of Human Resource Information System on HR Functions of the Organization: A Cross Sectional Study","type":"article-journal"},"uris":["http://www.mendeley.com/documents/?uuid=0b10e360-a077-4063-a0c0-43324420ca3a"]}],"mendeley":{"formattedCitation":"[1]","plainTextFormattedCitation":"[1]","previouslyFormattedCitation":"[1]"},"properties":{"noteIndex":0},"schema":"https://github.com/citation-style-language/schema/raw/master/csl-citation.json"}</w:instrText>
      </w:r>
      <w:r w:rsidR="00D15113">
        <w:fldChar w:fldCharType="separate"/>
      </w:r>
      <w:r w:rsidRPr="00D15113" w:rsidR="00D15113">
        <w:rPr>
          <w:noProof/>
        </w:rPr>
        <w:t>ly [1]</w:t>
      </w:r>
      <w:r w:rsidR="00D15113">
        <w:fldChar w:fldCharType="end"/>
      </w:r>
      <w:r>
        <w:t>. Currently, competition in the world of work is growing rapidly. Companies are competing to improve their business fields.</w:t>
      </w:r>
      <w:r>
        <w:t xml:space="preserve"> </w:t>
      </w:r>
      <w:r>
        <w:t xml:space="preserve"> The company also does not accept employees carelessly. Of course, the quality of employees or staff takes </w:t>
      </w:r>
      <w:r>
        <w:t>precedence</w:t>
      </w:r>
      <w:r>
        <w:t xml:space="preserve"> concerning</w:t>
      </w:r>
      <w:r>
        <w:t xml:space="preserve"> the success and progress, as well as the future of the company. In a company, both government agencies</w:t>
      </w:r>
      <w:r>
        <w:t xml:space="preserve"> </w:t>
      </w:r>
      <w:r>
        <w:t>or</w:t>
      </w:r>
      <w:r>
        <w:t xml:space="preserve"> private, human resources are very important. There are skilled human resources who have expertise</w:t>
      </w:r>
      <w:r>
        <w:t xml:space="preserve"> </w:t>
      </w:r>
      <w:r>
        <w:t>certain</w:t>
      </w:r>
      <w:r>
        <w:t xml:space="preserve"> and a lot of experience that will support the progress and quality of the company in achieving its goals</w:t>
      </w:r>
      <w:r>
        <w:t xml:space="preserve"> </w:t>
      </w:r>
      <w:r>
        <w:t>which are desired. Good HR management will contribute to improving organizational performance and</w:t>
      </w:r>
      <w:r>
        <w:t xml:space="preserve"> </w:t>
      </w:r>
      <w:r>
        <w:t>The implementation of HRIS will increase the effectiveness of the human resource management function</w:t>
      </w:r>
      <w:r w:rsidR="00D15113">
        <w:fldChar w:fldCharType="begin" w:fldLock="1"/>
      </w:r>
      <w:r w:rsidR="00D15113">
        <w:instrText>ADDIN CSL_CITATION {"citationItems":[{"id":"ITEM-1","itemData":{"abstract":"HRM (human resource management) is especially important in a knowledge-based economy, where ideas and expertise are greatly valued, and a creative and innovative workforce is necessary to meet the challenges of this new economy. Efficient and effective management of human capital is increasingly an imperative and complex process. As a result, there has been a considerable increase in the number of organizations gathering, storing, and analyzing information regarding their HRs through the use of a software which is HRIS (human resource information system). The growing importance of HRIS is due to the recognition of HR practitioners that IT (information technology) and IS (information system) should be a part of HR functions mainly to develop and use better HRM programmes. This adoption of HRIS by organizations combined with the increasing sophistication of this software, presents the HR function with new challenges which demands the HR professionals to participate and contribute fully to their companies, as true strategic business partners. This study attempts to identify the effectiveness and the importance of the use of HRIS on the HR functions of an organization. It includes the top management, managers, and executive of HR working in manufacturing, service and IT sectors. Results provide insights into HRIS practice, its effects, effectiveness and shows that HRIS is of direct significance verifies completeness of the HR function and also provides HR professionals with opportunities to enhance their contribution to the strategic direction of the firm.","author":[{"dropping-particle":"","family":"Shiri","given":"Shammy","non-dropping-particle":"","parse-names":false,"suffix":""}],"container-title":"US-China Education Review","id":"ITEM-1","issued":{"date-parts":[["2012"]]},"title":"Effectiveness of Human Resource Information System on HR Functions of the Organization: A Cross Sectional Study","type":"article-journal"},"uris":["http://www.mendeley.com/documents/?uuid=0b10e360-a077-4063-a0c0-43324420ca3a"]}],"mendeley":{"formattedCitation":"[1]","plainTextFormattedCitation":"[1]","previouslyFormattedCitation":"[1]"},"properties":{"noteIndex":0},"schema":"https://github.com/citation-style-language/schema/raw/master/csl-citation.json"}</w:instrText>
      </w:r>
      <w:r w:rsidR="00D15113">
        <w:fldChar w:fldCharType="separate"/>
      </w:r>
      <w:r w:rsidRPr="00D15113" w:rsidR="00D15113">
        <w:rPr>
          <w:noProof/>
        </w:rPr>
        <w:t>[1]</w:t>
      </w:r>
      <w:r w:rsidR="00D15113">
        <w:fldChar w:fldCharType="end"/>
      </w:r>
      <w:r>
        <w:t>.</w:t>
      </w:r>
      <w:r>
        <w:t xml:space="preserve"> </w:t>
      </w:r>
      <w:r>
        <w:t>The use of information systems has become an absolute necessity for various companies. One of the most important assets</w:t>
      </w:r>
      <w:r>
        <w:t xml:space="preserve"> </w:t>
      </w:r>
      <w:r>
        <w:t>that can be owned by a company is its human resources, by having qualified and loyal human resources</w:t>
      </w:r>
      <w:r>
        <w:t xml:space="preserve"> </w:t>
      </w:r>
      <w:r>
        <w:t>to the company can ensure a company will always grow and develop. To produce that HR</w:t>
      </w:r>
      <w:r>
        <w:t xml:space="preserve"> </w:t>
      </w:r>
      <w:r>
        <w:t>loyal and qualified, HRD must be able to carry out its functions properly so that the rights owned by the workforce are</w:t>
      </w:r>
      <w:r>
        <w:t xml:space="preserve"> </w:t>
      </w:r>
      <w:r>
        <w:t>work within the company can be guaranteed. By ensuring the rights of the workforce, it will produce good human resources</w:t>
      </w:r>
      <w:r>
        <w:t xml:space="preserve"> </w:t>
      </w:r>
      <w:r>
        <w:t>qualified and loyal to the company. Due to this, HRD is an important factor in this aspect</w:t>
      </w:r>
      <w:r>
        <w:t xml:space="preserve"> of </w:t>
      </w:r>
      <w:r>
        <w:t>the success of a company</w:t>
      </w:r>
      <w:r w:rsidR="00D15113">
        <w:fldChar w:fldCharType="begin" w:fldLock="1"/>
      </w:r>
      <w:r w:rsidR="00D15113">
        <w:instrText>ADDIN CSL_CITATION {"citationItems":[{"id":"ITEM-1","itemData":{"abstract":"Human resource Department (HRD) is one part that has a major contribution in the development and survival of a company. The biggest asset that can be owned by a company is its employees, so in other words HRD is the most important part of the company that must be considered. The task of HRD is to take care of everything that related to labor so the company can guarantee all employees to get their respective rights. In order to optimize its function, HRD need to be supported by using a computerized system. For this reason, it is necessary to build an application that can help HR in accelerating and facilitating the processing of labor data. This study aims to optimize the performance of HRD by building an application for human resource information system (HRIS) that uses the java programming language. The application development in this study uses the waterfall method. This research produces an application that can facilitate HRD in carrying out its functions","author":[{"dropping-particle":"","family":"Martono","given":"","non-dropping-particle":"","parse-names":false,"suffix":""}],"container-title":"Journal V-Tech (Vision Technology)","id":"ITEM-1","issued":{"date-parts":[["2019"]]},"title":"Perancangan Aplikasi Human Resource Information System (HRIS) Berbasis Java","type":"article-journal"},"uris":["http://www.mendeley.com/documents/?uuid=8cd60ea1-059a-4048-83d0-715139ba7805"]}],"mendeley":{"formattedCitation":"[2]","plainTextFormattedCitation":"[2]","previouslyFormattedCitation":"[2]"},"properties":{"noteIndex":0},"schema":"https://github.com/citation-style-language/schema/raw/master/csl-citation.json"}</w:instrText>
      </w:r>
      <w:r w:rsidR="00D15113">
        <w:fldChar w:fldCharType="separate"/>
      </w:r>
      <w:r w:rsidRPr="00D15113" w:rsidR="00D15113">
        <w:rPr>
          <w:noProof/>
        </w:rPr>
        <w:t>[2]</w:t>
      </w:r>
      <w:r w:rsidR="00D15113">
        <w:fldChar w:fldCharType="end"/>
      </w:r>
      <w:r>
        <w:t>.</w:t>
      </w:r>
    </w:p>
    <w:p w:rsidR="00831971" w:rsidP="00831971" w14:paraId="05D26C78" w14:textId="6119BFC5">
      <w:pPr>
        <w:tabs>
          <w:tab w:val="left" w:pos="288"/>
        </w:tabs>
        <w:spacing w:line="228" w:lineRule="auto"/>
        <w:ind w:firstLine="288"/>
        <w:jc w:val="both"/>
      </w:pPr>
      <w:r>
        <w:t xml:space="preserve">In the process of admitting academic administration staff at ISB </w:t>
      </w:r>
      <w:r>
        <w:t>Atma</w:t>
      </w:r>
      <w:r>
        <w:t xml:space="preserve"> </w:t>
      </w:r>
      <w:r>
        <w:t>Luhur</w:t>
      </w:r>
      <w:r>
        <w:t>, it is still based on the leadership's decision.</w:t>
      </w:r>
      <w:r w:rsidR="00107B85">
        <w:t xml:space="preserve"> </w:t>
      </w:r>
      <w:r>
        <w:t>This will be a problem because of the lengthy time the decision results come out so that prospective staff will wait a long time.</w:t>
      </w:r>
      <w:r w:rsidR="00107B85">
        <w:t xml:space="preserve"> </w:t>
      </w:r>
      <w:r>
        <w:t xml:space="preserve">This study selects several criteria that have been </w:t>
      </w:r>
      <w:r>
        <w:t>made by top management, namely based on qualifications, written tests, computer literacy, communication, and work experience.</w:t>
      </w:r>
      <w:r w:rsidR="00107B85">
        <w:t xml:space="preserve"> </w:t>
      </w:r>
      <w:r>
        <w:t>Based on the above problems, the purpose of this study is to</w:t>
      </w:r>
      <w:r w:rsidR="00107B85">
        <w:t xml:space="preserve"> </w:t>
      </w:r>
      <w:r>
        <w:t>assist top management in making decisions using the SAW method to accept academic administrative staff</w:t>
      </w:r>
      <w:r w:rsidR="00107B85">
        <w:t xml:space="preserve"> </w:t>
      </w:r>
      <w:r>
        <w:t xml:space="preserve">new to be placed anywhere based on the criteria and weights that have been determined quickly, </w:t>
      </w:r>
      <w:r>
        <w:t>precisely</w:t>
      </w:r>
      <w:r>
        <w:t>, and accurately.</w:t>
      </w:r>
    </w:p>
    <w:p w:rsidR="00914DE2" w:rsidP="00B83887" w14:paraId="0DE1AEF4" w14:textId="77777777">
      <w:pPr>
        <w:pStyle w:val="Heading1"/>
        <w:numPr>
          <w:ilvl w:val="0"/>
          <w:numId w:val="1"/>
        </w:numPr>
        <w:spacing w:after="0"/>
      </w:pPr>
      <w:r>
        <w:t>LITERATUR REVIEW</w:t>
      </w:r>
    </w:p>
    <w:p w:rsidR="00C958C7" w:rsidP="00B83887" w14:paraId="26018043" w14:textId="77777777">
      <w:pPr>
        <w:tabs>
          <w:tab w:val="left" w:pos="288"/>
        </w:tabs>
        <w:spacing w:line="228" w:lineRule="auto"/>
        <w:ind w:firstLine="288"/>
        <w:jc w:val="both"/>
      </w:pPr>
      <w:r w:rsidRPr="00C958C7">
        <w:t>There are several references that the authors took in compiling this research paper both national and international references, including:</w:t>
      </w:r>
    </w:p>
    <w:p w:rsidR="00C958C7" w:rsidP="00B83887" w14:paraId="22A257F8" w14:textId="2AA88196">
      <w:pPr>
        <w:pStyle w:val="BodyText"/>
        <w:spacing w:after="0"/>
        <w:rPr>
          <w:lang w:val="id-ID"/>
        </w:rPr>
      </w:pPr>
      <w:r>
        <w:rPr>
          <w:lang w:val="en-US"/>
        </w:rPr>
        <w:t xml:space="preserve">First research by </w:t>
      </w:r>
      <w:r>
        <w:rPr>
          <w:lang w:val="id-ID"/>
        </w:rPr>
        <w:t xml:space="preserve">Chou Shuo Yan, et al, “Expert system for problem of facility location selection”. Says that </w:t>
      </w:r>
      <w:r w:rsidRPr="00EE2D61">
        <w:rPr>
          <w:lang w:val="id-ID"/>
        </w:rPr>
        <w:t>the combination of the three fuzzy (FST), factor rating system (FRS), and simple additive weighting can evaluate the alternative location of the facility. With this proposed system, facility location selection can be done quickly.</w:t>
      </w:r>
      <w:r>
        <w:rPr>
          <w:lang w:val="id-ID"/>
        </w:rPr>
        <w:t>”</w:t>
      </w:r>
      <w:r w:rsidR="00D15113">
        <w:rPr>
          <w:lang w:val="id-ID"/>
        </w:rPr>
        <w:fldChar w:fldCharType="begin" w:fldLock="1"/>
      </w:r>
      <w:r w:rsidR="00D15113">
        <w:rPr>
          <w:lang w:val="id-ID"/>
        </w:rPr>
        <w:instrText>ADDIN CSL_CITATION {"citationItems":[{"id":"ITEM-1","itemData":{"DOI":"10.1016/j.ejor.2007.05.006","ISSN":"03772217","abstract":"This work presents a new fuzzy multiple attributes decision-making (FMADM) approach, i.e., fuzzy simple additive weighting system (FSAWS), for solving facility location selection problems by using objective/subjective attributes under group decision-making (GDM) conditions. The proposed system integrates fuzzy set theory (FST), the factor rating system (FRS) and simple additive weighting (SAW) to evaluate facility locations alternatives. The FSAWS is applied to deal with both qualitative and quantitative dimensions. The FSAWS process considers the importance of each decision-maker, and the total scores for alternative locations are then derived by homo/heterogeneous group of decision-makers. Finally, a numerical example illustrates the procedure of the proposed FSAWS. © 2007.","author":[{"dropping-particle":"","family":"Chou","given":"Shuo Yan","non-dropping-particle":"","parse-names":false,"suffix":""},{"dropping-particle":"","family":"Chang","given":"Yao Hui","non-dropping-particle":"","parse-names":false,"suffix":""},{"dropping-particle":"","family":"Shen","given":"Chun Ying","non-dropping-particle":"","parse-names":false,"suffix":""}],"container-title":"European Journal of Operational Research","id":"ITEM-1","issue":"1","issued":{"date-parts":[["2008"]]},"page":"132-145","title":"A fuzzy simple additive weighting system under group decision-making for facility location selection with objective/subjective attributes","type":"article-journal","volume":"189"},"uris":["http://www.mendeley.com/documents/?uuid=ced2b333-ea2a-47ea-aba8-687c9f4ca9be"]}],"mendeley":{"formattedCitation":"[3]","plainTextFormattedCitation":"[3]","previouslyFormattedCitation":"[3]"},"properties":{"noteIndex":0},"schema":"https://github.com/citation-style-language/schema/raw/master/csl-citation.json"}</w:instrText>
      </w:r>
      <w:r w:rsidR="00D15113">
        <w:rPr>
          <w:lang w:val="id-ID"/>
        </w:rPr>
        <w:fldChar w:fldCharType="separate"/>
      </w:r>
      <w:r w:rsidRPr="00D15113" w:rsidR="00D15113">
        <w:rPr>
          <w:noProof/>
          <w:lang w:val="id-ID"/>
        </w:rPr>
        <w:t>[3]</w:t>
      </w:r>
      <w:r w:rsidR="00D15113">
        <w:rPr>
          <w:lang w:val="id-ID"/>
        </w:rPr>
        <w:fldChar w:fldCharType="end"/>
      </w:r>
      <w:r>
        <w:rPr>
          <w:lang w:val="id-ID"/>
        </w:rPr>
        <w:t xml:space="preserve">. </w:t>
      </w:r>
    </w:p>
    <w:p w:rsidR="00C958C7" w:rsidRPr="00D55D3A" w:rsidP="00B83887" w14:paraId="49157F76" w14:textId="5C562A0D">
      <w:pPr>
        <w:pStyle w:val="BodyText"/>
        <w:spacing w:after="0"/>
        <w:rPr>
          <w:lang w:val="id-ID"/>
        </w:rPr>
      </w:pPr>
      <w:r>
        <w:rPr>
          <w:lang w:val="en-US"/>
        </w:rPr>
        <w:t xml:space="preserve">Fifth research by </w:t>
      </w:r>
      <w:r>
        <w:rPr>
          <w:lang w:val="id-ID"/>
        </w:rPr>
        <w:t xml:space="preserve">Chen Ting Yu, </w:t>
      </w:r>
      <w:r w:rsidRPr="00D55D3A">
        <w:rPr>
          <w:lang w:val="id-ID"/>
        </w:rPr>
        <w:t>this paper presents SAW-based and</w:t>
      </w:r>
      <w:r>
        <w:rPr>
          <w:lang w:val="id-ID"/>
        </w:rPr>
        <w:t xml:space="preserve"> </w:t>
      </w:r>
      <w:r w:rsidRPr="00D55D3A">
        <w:rPr>
          <w:lang w:val="id-ID"/>
        </w:rPr>
        <w:t>TOPSIS-based MCDA methods and conducts a comparative study through computational experiments.</w:t>
      </w:r>
      <w:r>
        <w:rPr>
          <w:lang w:val="id-ID"/>
        </w:rPr>
        <w:t xml:space="preserve"> </w:t>
      </w:r>
      <w:r w:rsidRPr="00D55D3A">
        <w:rPr>
          <w:lang w:val="id-ID"/>
        </w:rPr>
        <w:t>Comprehensive discussions have been made on the influence of score functions and weight constraints,</w:t>
      </w:r>
      <w:r>
        <w:rPr>
          <w:lang w:val="id-ID"/>
        </w:rPr>
        <w:t xml:space="preserve"> </w:t>
      </w:r>
      <w:r w:rsidRPr="00D55D3A">
        <w:rPr>
          <w:lang w:val="id-ID"/>
        </w:rPr>
        <w:t>where the score function represents an aggregated effect of positive and negative evaluations in performance</w:t>
      </w:r>
      <w:r>
        <w:rPr>
          <w:lang w:val="id-ID"/>
        </w:rPr>
        <w:t xml:space="preserve"> </w:t>
      </w:r>
      <w:r w:rsidRPr="00D55D3A">
        <w:rPr>
          <w:lang w:val="id-ID"/>
        </w:rPr>
        <w:t>ratings and the weight constraint consists of the unbiased condition, positivity bias, and negativity</w:t>
      </w:r>
      <w:r>
        <w:rPr>
          <w:lang w:val="id-ID"/>
        </w:rPr>
        <w:t xml:space="preserve"> </w:t>
      </w:r>
      <w:r w:rsidRPr="00D55D3A">
        <w:rPr>
          <w:lang w:val="id-ID"/>
        </w:rPr>
        <w:t>bias. The correlations and contradiction rates obtained in the experiments suggest that evident similarities</w:t>
      </w:r>
      <w:r>
        <w:rPr>
          <w:lang w:val="id-ID"/>
        </w:rPr>
        <w:t xml:space="preserve"> </w:t>
      </w:r>
      <w:r w:rsidRPr="00D55D3A">
        <w:rPr>
          <w:lang w:val="id-ID"/>
        </w:rPr>
        <w:t>exist between the interval-valued fuzzy SAW and TOPSIS rankings</w:t>
      </w:r>
      <w:r>
        <w:rPr>
          <w:lang w:val="id-ID"/>
        </w:rPr>
        <w:t>”</w:t>
      </w:r>
      <w:r w:rsidR="00D15113">
        <w:rPr>
          <w:lang w:val="id-ID"/>
        </w:rPr>
        <w:fldChar w:fldCharType="begin" w:fldLock="1"/>
      </w:r>
      <w:r w:rsidR="00D15113">
        <w:rPr>
          <w:lang w:val="id-ID"/>
        </w:rPr>
        <w:instrText>ADDIN CSL_CITATION {"citationItems":[{"id":"ITEM-1","itemData":{"DOI":"10.1016/j.eswa.2011.08.065","ISSN":"09574174","abstract":"Interval-valued fuzzy sets involve more uncertainties than ordinary fuzzy sets and can be used to capture imprecise or uncertain decision information in fields that require multiple-criteria decision analysis (MCDA). This paper takes the simple additive weighting (SAW) method and the technique for order preference by similarity to an ideal solution (TOPSIS) as the main structure to deal with interval-valued fuzzy evaluation information. Using an interval-valued fuzzy framework, this paper presents SAW-based and TOPSIS-based MCDA methods and conducts a comparative study through computational experiments. Comprehensive discussions have been made on the influence of score functions and weight constraints, where the score function represents an aggregated effect of positive and negative evaluations in performance ratings and the weight constraint consists of the unbiased condition, positivity bias, and negativity bias. The correlations and contradiction rates obtained in the experiments suggest that evident similarities exist between the interval-valued fuzzy SAW and TOPSIS rankings. © 2011 Elsevier Ltd. All rights reserved.","author":[{"dropping-particle":"","family":"Chen","given":"Ting Yu","non-dropping-particle":"","parse-names":false,"suffix":""}],"container-title":"Expert Systems with Applications","id":"ITEM-1","issued":{"date-parts":[["2012"]]},"title":"Comparative analysis of SAW and TOPSIS based on interval-valued fuzzy sets: Discussions on score functions and weight constraints","type":"paper-conference"},"uris":["http://www.mendeley.com/documents/?uuid=7d2ee5fb-5ed0-412a-b413-d9bc3bb90e73"]}],"mendeley":{"formattedCitation":"[4]","plainTextFormattedCitation":"[4]","previouslyFormattedCitation":"[4]"},"properties":{"noteIndex":0},"schema":"https://github.com/citation-style-language/schema/raw/master/csl-citation.json"}</w:instrText>
      </w:r>
      <w:r w:rsidR="00D15113">
        <w:rPr>
          <w:lang w:val="id-ID"/>
        </w:rPr>
        <w:fldChar w:fldCharType="separate"/>
      </w:r>
      <w:r w:rsidRPr="00D15113" w:rsidR="00D15113">
        <w:rPr>
          <w:noProof/>
          <w:lang w:val="id-ID"/>
        </w:rPr>
        <w:t>[4]</w:t>
      </w:r>
      <w:r w:rsidR="00D15113">
        <w:rPr>
          <w:lang w:val="id-ID"/>
        </w:rPr>
        <w:fldChar w:fldCharType="end"/>
      </w:r>
      <w:r>
        <w:rPr>
          <w:lang w:val="id-ID"/>
        </w:rPr>
        <w:t>.</w:t>
      </w:r>
    </w:p>
    <w:p w:rsidR="00C958C7" w:rsidP="00B83887" w14:paraId="58C7BED0" w14:textId="21EA121C">
      <w:pPr>
        <w:pStyle w:val="BodyText"/>
        <w:spacing w:after="0"/>
        <w:rPr>
          <w:lang w:val="id-ID"/>
        </w:rPr>
      </w:pPr>
      <w:r>
        <w:rPr>
          <w:lang w:val="en-US"/>
        </w:rPr>
        <w:t xml:space="preserve">Sixth research by </w:t>
      </w:r>
      <w:r>
        <w:rPr>
          <w:lang w:val="id-ID"/>
        </w:rPr>
        <w:t xml:space="preserve">Abrams William, et al. Says that </w:t>
      </w:r>
      <w:r w:rsidRPr="00D55D3A">
        <w:rPr>
          <w:lang w:val="id-ID"/>
        </w:rPr>
        <w:t>The SAW and AHP maps were deemed valid with an agreement to moderate or greater potential zones for wells at</w:t>
      </w:r>
      <w:r>
        <w:rPr>
          <w:lang w:val="id-ID"/>
        </w:rPr>
        <w:t xml:space="preserve"> </w:t>
      </w:r>
      <w:r w:rsidRPr="00D55D3A">
        <w:rPr>
          <w:lang w:val="id-ID"/>
        </w:rPr>
        <w:t>98% and 92% and springs at 63% and 86% respectively, and all field observation locations for both maps. Based</w:t>
      </w:r>
      <w:r>
        <w:rPr>
          <w:lang w:val="id-ID"/>
        </w:rPr>
        <w:t xml:space="preserve"> </w:t>
      </w:r>
      <w:r w:rsidRPr="00D55D3A">
        <w:rPr>
          <w:lang w:val="id-ID"/>
        </w:rPr>
        <w:t>on the SAW and AHP maps, the highest GWP is located in the Dubai/Sharjah emirates due to optimal runoff</w:t>
      </w:r>
      <w:r>
        <w:rPr>
          <w:lang w:val="id-ID"/>
        </w:rPr>
        <w:t xml:space="preserve"> </w:t>
      </w:r>
      <w:r w:rsidRPr="00D55D3A">
        <w:rPr>
          <w:lang w:val="id-ID"/>
        </w:rPr>
        <w:t>accumulation, infiltration conditions, and subsurface storage capacity. Findings of this study demonstrate the integration</w:t>
      </w:r>
      <w:r>
        <w:rPr>
          <w:lang w:val="id-ID"/>
        </w:rPr>
        <w:t xml:space="preserve"> </w:t>
      </w:r>
      <w:r w:rsidRPr="00D55D3A">
        <w:rPr>
          <w:lang w:val="id-ID"/>
        </w:rPr>
        <w:t>of remote sensing data with the adopted geospatial techniques is a practical method of groundwater</w:t>
      </w:r>
      <w:r>
        <w:rPr>
          <w:lang w:val="id-ID"/>
        </w:rPr>
        <w:t xml:space="preserve"> </w:t>
      </w:r>
      <w:r w:rsidRPr="00D55D3A">
        <w:rPr>
          <w:lang w:val="id-ID"/>
        </w:rPr>
        <w:t>prospecting in similarly data-scarce, arid environments</w:t>
      </w:r>
      <w:r>
        <w:rPr>
          <w:lang w:val="id-ID"/>
        </w:rPr>
        <w:t>”</w:t>
      </w:r>
      <w:r w:rsidR="00D15113">
        <w:rPr>
          <w:lang w:val="id-ID"/>
        </w:rPr>
        <w:fldChar w:fldCharType="begin" w:fldLock="1"/>
      </w:r>
      <w:r w:rsidR="00D15113">
        <w:rPr>
          <w:lang w:val="id-ID"/>
        </w:rPr>
        <w:instrText>ADDIN CSL_CITATION {"citationItems":[{"id":"ITEM-1","itemData":{"DOI":"10.1016/j.jaridenv.2018.05.005","ISSN":"1095922X","abstract":"In the United Arab Emirates (UAE) and Oman, an arid climate coupled with rising populations have placed increased demand on scarce water resources. This study performs groundwater prospecting in the northern UAE and Oman by delineating Groundwater Potential (GWP), the relative likelihood of a location to accumulate groundwater, by modelling the influence of physiographic variables affecting groundwater accumulation. Remote sensing data from ASTER, Landsat-8, Shuttle Radar Topography Mission (SRTM), and Tropical Rainfall Measuring Mission (TRMM) were used to map relevant physiographic variables including elevation, slope, curvature, drainage density, Topographic Wetness Index, lithology/land cover, lineament density, rainfall, and groundwater-induced cool thermal anomaly frequency (GW CTA). Three different techniques were used for the GWP model including Simple Additive Weight (SAW), Probabilistic Frequency Ratios (PFR), and the Analytical Hierarchy Process (AHP). The three derived GWP maps were assessed through validation by comparing the locations of 645 water wells, 49 natural springs, and field observations of groundwater features to GWP zones. The SAW and AHP maps were deemed valid with agreement to moderate or greater potential zones for wells at 98% and 92% and springs at 63% and 86% respectively, and all field observation locations for both maps. Based on the SAW and AHP maps, the highest GWP is located in the Dubai/Sharjah emirates due to optimal runoff accumulation, infiltration conditions, and subsurface storage capacity. Findings of this study demonstrate integration of remote sensing data with the adopted geospatial techniques is a practical method of groundwater prospecting in similarly data scarce, arid environments.","author":[{"dropping-particle":"","family":"Abrams","given":"William","non-dropping-particle":"","parse-names":false,"suffix":""},{"dropping-particle":"","family":"Ghoneim","given":"Eman","non-dropping-particle":"","parse-names":false,"suffix":""},{"dropping-particle":"","family":"Shew","given":"Roger","non-dropping-particle":"","parse-names":false,"suffix":""},{"dropping-particle":"","family":"LaMaskin","given":"Todd","non-dropping-particle":"","parse-names":false,"suffix":""},{"dropping-particle":"","family":"Al-Bloushi","given":"Khalid","non-dropping-particle":"","parse-names":false,"suffix":""},{"dropping-particle":"","family":"Hussein","given":"Saber","non-dropping-particle":"","parse-names":false,"suffix":""},{"dropping-particle":"","family":"AbuBakr","given":"Mostafa","non-dropping-particle":"","parse-names":false,"suffix":""},{"dropping-particle":"","family":"Al-Mulla","given":"Esam","non-dropping-particle":"","parse-names":false,"suffix":""},{"dropping-particle":"","family":"Al-Awar","given":"Meshgan","non-dropping-particle":"","parse-names":false,"suffix":""},{"dropping-particle":"","family":"El-Baz","given":"Farouk","non-dropping-particle":"","parse-names":false,"suffix":""}],"container-title":"Journal of Arid Environments","id":"ITEM-1","issued":{"date-parts":[["2018"]]},"title":"Delineation of groundwater potential (GWP) in the northern United Arab Emirates and Oman using geospatial technologies in conjunction with Simple Additive Weight (SAW), Analytical Hierarchy Process (AHP), and Probabilistic Frequency Ratio (PFR) techniques","type":"article-journal"},"uris":["http://www.mendeley.com/documents/?uuid=394059b7-7091-4491-a44d-6e2133e9d35b"]}],"mendeley":{"formattedCitation":"[5]","plainTextFormattedCitation":"[5]","previouslyFormattedCitation":"[5]"},"properties":{"noteIndex":0},"schema":"https://github.com/citation-style-language/schema/raw/master/csl-citation.json"}</w:instrText>
      </w:r>
      <w:r w:rsidR="00D15113">
        <w:rPr>
          <w:lang w:val="id-ID"/>
        </w:rPr>
        <w:fldChar w:fldCharType="separate"/>
      </w:r>
      <w:r w:rsidRPr="00D15113" w:rsidR="00D15113">
        <w:rPr>
          <w:noProof/>
          <w:lang w:val="id-ID"/>
        </w:rPr>
        <w:t>[5]</w:t>
      </w:r>
      <w:r w:rsidR="00D15113">
        <w:rPr>
          <w:lang w:val="id-ID"/>
        </w:rPr>
        <w:fldChar w:fldCharType="end"/>
      </w:r>
      <w:r>
        <w:rPr>
          <w:lang w:val="id-ID"/>
        </w:rPr>
        <w:t>.</w:t>
      </w:r>
    </w:p>
    <w:p w:rsidR="00C958C7" w:rsidP="00B83887" w14:paraId="01F00F74" w14:textId="7FCBAB85">
      <w:pPr>
        <w:pStyle w:val="BodyText"/>
        <w:spacing w:after="0"/>
        <w:rPr>
          <w:lang w:val="id-ID"/>
        </w:rPr>
      </w:pPr>
      <w:r>
        <w:rPr>
          <w:lang w:val="en-US"/>
        </w:rPr>
        <w:t xml:space="preserve">The eighth research by </w:t>
      </w:r>
      <w:r>
        <w:rPr>
          <w:lang w:val="id-ID"/>
        </w:rPr>
        <w:t xml:space="preserve">Brandl M, et al. </w:t>
      </w:r>
      <w:r w:rsidRPr="00087296">
        <w:rPr>
          <w:lang w:val="id-ID"/>
        </w:rPr>
        <w:t>The chirp signals are generated by SAW devices which are triggered</w:t>
      </w:r>
      <w:r>
        <w:rPr>
          <w:lang w:val="id-ID"/>
        </w:rPr>
        <w:t xml:space="preserve"> </w:t>
      </w:r>
      <w:r w:rsidRPr="00087296">
        <w:rPr>
          <w:lang w:val="id-ID"/>
        </w:rPr>
        <w:t>by a low power consumption pulse generator based on an avalanche transistor. The performance of position estimation under</w:t>
      </w:r>
      <w:r>
        <w:rPr>
          <w:lang w:val="id-ID"/>
        </w:rPr>
        <w:t xml:space="preserve"> </w:t>
      </w:r>
      <w:r w:rsidRPr="00087296">
        <w:rPr>
          <w:lang w:val="id-ID"/>
        </w:rPr>
        <w:t>AWGN conditions was simulated and compared with common methods. An improvement in the mean square position error in the</w:t>
      </w:r>
      <w:r>
        <w:rPr>
          <w:lang w:val="id-ID"/>
        </w:rPr>
        <w:t xml:space="preserve"> </w:t>
      </w:r>
      <w:r w:rsidRPr="00087296">
        <w:rPr>
          <w:lang w:val="id-ID"/>
        </w:rPr>
        <w:t>range of the chirp compression gain was found</w:t>
      </w:r>
      <w:r>
        <w:rPr>
          <w:lang w:val="id-ID"/>
        </w:rPr>
        <w:t>”</w:t>
      </w:r>
      <w:r w:rsidR="00D15113">
        <w:rPr>
          <w:lang w:val="id-ID"/>
        </w:rPr>
        <w:fldChar w:fldCharType="begin" w:fldLock="1"/>
      </w:r>
      <w:r w:rsidR="00D15113">
        <w:rPr>
          <w:lang w:val="id-ID"/>
        </w:rPr>
        <w:instrText>ADDIN CSL_CITATION {"citationItems":[{"id":"ITEM-1","itemData":{"DOI":"10.1016/j.proeng.2014.11.415","ISSN":"18777058","abstract":"Localization of RFID devices are important tasks in numerous modern applications. The communication distance and therefore the ranging distance between base station and RFID sensor-tags is strongly limited by the maximum transmission power and the receiver sensitivity. A method based on passive SAW compressive receivers is presented to enhance the transmission distance for RFID tag ranging. The position estimation was done by active transmission of chirp pulses by the RFID sensor-tag and ToA and PoA measurements at the receivers.","author":[{"dropping-particle":"","family":"Brandl","given":"Martin","non-dropping-particle":"","parse-names":false,"suffix":""},{"dropping-particle":"","family":"Kellner","given":"Karlheinz","non-dropping-particle":"","parse-names":false,"suffix":""}],"container-title":"Procedia Engineering","id":"ITEM-1","issued":{"date-parts":[["2014"]]},"title":"Position estimation of RFID based sensors using passive SAW compressive receivers","type":"paper-conference"},"uris":["http://www.mendeley.com/documents/?uuid=f91c9b38-2e27-4da3-8a5b-04ff86ce69a4"]}],"mendeley":{"formattedCitation":"[6]","plainTextFormattedCitation":"[6]","previouslyFormattedCitation":"[6]"},"properties":{"noteIndex":0},"schema":"https://github.com/citation-style-language/schema/raw/master/csl-citation.json"}</w:instrText>
      </w:r>
      <w:r w:rsidR="00D15113">
        <w:rPr>
          <w:lang w:val="id-ID"/>
        </w:rPr>
        <w:fldChar w:fldCharType="separate"/>
      </w:r>
      <w:r w:rsidRPr="00D15113" w:rsidR="00D15113">
        <w:rPr>
          <w:noProof/>
          <w:lang w:val="id-ID"/>
        </w:rPr>
        <w:t>[6]</w:t>
      </w:r>
      <w:r w:rsidR="00D15113">
        <w:rPr>
          <w:lang w:val="id-ID"/>
        </w:rPr>
        <w:fldChar w:fldCharType="end"/>
      </w:r>
      <w:r>
        <w:rPr>
          <w:lang w:val="id-ID"/>
        </w:rPr>
        <w:t>.</w:t>
      </w:r>
    </w:p>
    <w:p w:rsidR="00B83887" w:rsidP="00107B85" w14:paraId="718D791A" w14:textId="30B9DD31">
      <w:pPr>
        <w:pStyle w:val="BodyText"/>
        <w:spacing w:after="0"/>
        <w:ind w:firstLine="284"/>
        <w:rPr>
          <w:lang w:val="en-US"/>
        </w:rPr>
      </w:pPr>
      <w:r>
        <w:rPr>
          <w:lang w:val="en-US"/>
        </w:rPr>
        <w:t xml:space="preserve">Eleventh research by </w:t>
      </w:r>
      <w:r>
        <w:rPr>
          <w:lang w:val="id-ID"/>
        </w:rPr>
        <w:t xml:space="preserve">Buyukozkan Gulcin, et al. Says that </w:t>
      </w:r>
      <w:r w:rsidRPr="000D0950">
        <w:rPr>
          <w:lang w:val="id-ID"/>
        </w:rPr>
        <w:t>This paper first showcases an integrated HFL</w:t>
      </w:r>
      <w:r>
        <w:rPr>
          <w:lang w:val="id-ID"/>
        </w:rPr>
        <w:t xml:space="preserve"> </w:t>
      </w:r>
      <w:r w:rsidRPr="000D0950">
        <w:rPr>
          <w:lang w:val="id-ID"/>
        </w:rPr>
        <w:t>Simple Additive Weighting (SAW)-HFL Additive Ratio Assessment (ARAS) method.</w:t>
      </w:r>
      <w:r>
        <w:rPr>
          <w:lang w:val="id-ID"/>
        </w:rPr>
        <w:t xml:space="preserve"> </w:t>
      </w:r>
      <w:r w:rsidRPr="000D0950">
        <w:rPr>
          <w:lang w:val="id-ID"/>
        </w:rPr>
        <w:t>The framework’s functionality is then illustrated in a case study about SW assessment.</w:t>
      </w:r>
      <w:r>
        <w:rPr>
          <w:lang w:val="id-ID"/>
        </w:rPr>
        <w:t xml:space="preserve"> </w:t>
      </w:r>
      <w:r w:rsidRPr="000D0950">
        <w:rPr>
          <w:lang w:val="id-ID"/>
        </w:rPr>
        <w:t>The originality of the paper is based on its evaluation framework using an integrated</w:t>
      </w:r>
      <w:r>
        <w:rPr>
          <w:lang w:val="id-ID"/>
        </w:rPr>
        <w:t xml:space="preserve"> </w:t>
      </w:r>
      <w:r w:rsidRPr="000D0950">
        <w:rPr>
          <w:lang w:val="id-ID"/>
        </w:rPr>
        <w:t>SAW-ARAS approach in the hesitant fuzzy environment, its research method, and case</w:t>
      </w:r>
      <w:r>
        <w:rPr>
          <w:lang w:val="id-ID"/>
        </w:rPr>
        <w:t xml:space="preserve"> </w:t>
      </w:r>
      <w:r w:rsidRPr="000D0950">
        <w:rPr>
          <w:lang w:val="id-ID"/>
        </w:rPr>
        <w:t>application in the logistics sector. This approach can guide managers and practitioners</w:t>
      </w:r>
      <w:r>
        <w:rPr>
          <w:lang w:val="id-ID"/>
        </w:rPr>
        <w:t xml:space="preserve"> </w:t>
      </w:r>
      <w:r w:rsidRPr="000D0950">
        <w:rPr>
          <w:lang w:val="id-ID"/>
        </w:rPr>
        <w:t>for an effective SW selection process</w:t>
      </w:r>
      <w:r>
        <w:rPr>
          <w:lang w:val="id-ID"/>
        </w:rPr>
        <w:t>”</w:t>
      </w:r>
      <w:r w:rsidR="00D15113">
        <w:rPr>
          <w:lang w:val="id-ID"/>
        </w:rPr>
        <w:fldChar w:fldCharType="begin" w:fldLock="1"/>
      </w:r>
      <w:r w:rsidR="00D15113">
        <w:rPr>
          <w:lang w:val="id-ID"/>
        </w:rPr>
        <w:instrText>ADDIN CSL_CITATION {"citationItems":[{"id":"ITEM-1","itemData":{"DOI":"10.1016/j.measurement.2019.107353","ISSN":"02632241","abstract":"Many organizations use wearable devices to increase their operational efficiency and strengthen their competitive advantage. In such decisions, managers can find it difficult to select the right device for their company. To address the Smart Watch (SW) selection problem, this article introduces an assessment framework established on a Hesitant Fuzzy Linguistic (HFL) Multi-Criteria Decision-Making technique to collectively consider parameters affecting the eventual decision. Hesitant Fuzzy Linguistic Term Sets (HFLTS) are utilized to integrate choices of decision makers into the decision-making procedure, where their thoughts and ideas about a decision problem can be of an uncertain nature, making it hard to express their assessments with crisp numbers. The proposed method handles the partiality in decision-making processes with a Group Decision Making (GDM) approach. This paper first showcases an integrated HFL Simple Additive Weighting (SAW)-HFL Additive Ratio ASsessment (ARAS) method. The framework's functionality is then illustrated in a case study about SW assessment. The originality of the paper is based on its evaluation framework using an integrated SAW-ARAS approach in the hesitant fuzzy environment, its research method and case application in the logistics sector. This approach can guide managers and practitioners for an effective SW selection process.","author":[{"dropping-particle":"","family":"Büyüközkan","given":"Gülçin","non-dropping-particle":"","parse-names":false,"suffix":""},{"dropping-particle":"","family":"Güler","given":"Merve","non-dropping-particle":"","parse-names":false,"suffix":""}],"container-title":"Measurement: Journal of the International Measurement Confederation","id":"ITEM-1","issued":{"date-parts":[["2020"]]},"title":"Smart watch evaluation with integrated hesitant fuzzy linguistic SAW-ARAS technique","type":"article-journal"},"uris":["http://www.mendeley.com/documents/?uuid=88dc113b-3e99-40d3-8e07-dacd4262f80f"]}],"mendeley":{"formattedCitation":"[7]","plainTextFormattedCitation":"[7]","previouslyFormattedCitation":"[7]"},"properties":{"noteIndex":0},"schema":"https://github.com/citation-style-language/schema/raw/master/csl-citation.json"}</w:instrText>
      </w:r>
      <w:r w:rsidR="00D15113">
        <w:rPr>
          <w:lang w:val="id-ID"/>
        </w:rPr>
        <w:fldChar w:fldCharType="separate"/>
      </w:r>
      <w:r w:rsidRPr="00D15113" w:rsidR="00D15113">
        <w:rPr>
          <w:noProof/>
          <w:lang w:val="id-ID"/>
        </w:rPr>
        <w:t>[7]</w:t>
      </w:r>
      <w:r w:rsidR="00D15113">
        <w:rPr>
          <w:lang w:val="id-ID"/>
        </w:rPr>
        <w:fldChar w:fldCharType="end"/>
      </w:r>
      <w:r>
        <w:rPr>
          <w:lang w:val="id-ID"/>
        </w:rPr>
        <w:t>.</w:t>
      </w:r>
      <w:r>
        <w:rPr>
          <w:lang w:val="en-US"/>
        </w:rPr>
        <w:t xml:space="preserve"> </w:t>
      </w:r>
    </w:p>
    <w:p w:rsidR="00B83887" w:rsidP="00B83887" w14:paraId="5B6BE1D7" w14:textId="1ABC6C32">
      <w:pPr>
        <w:pStyle w:val="BodyText"/>
        <w:spacing w:after="0"/>
      </w:pPr>
      <w:r w:rsidRPr="000C3911">
        <w:t xml:space="preserve">Research conducted by Hamidah et al, with the title "Application of the SAW (Simple Additive Weighting) Method in selecting </w:t>
      </w:r>
      <w:r w:rsidRPr="000C3911">
        <w:t>favorite</w:t>
      </w:r>
      <w:r w:rsidRPr="000C3911">
        <w:t xml:space="preserve"> web-based lecturers" explains that the selection of </w:t>
      </w:r>
      <w:r w:rsidRPr="000C3911">
        <w:t>favorite</w:t>
      </w:r>
      <w:r w:rsidRPr="000C3911">
        <w:t xml:space="preserve"> lecturers in a university can be done with several criteria based on student assessments, JJA, research, PKM, and discipline. . From several lecturers, there is one best lecturer in the ranking calculation</w:t>
      </w:r>
      <w:r>
        <w:rPr>
          <w:lang w:val="en-US"/>
        </w:rPr>
        <w:t>”</w:t>
      </w:r>
      <w:r w:rsidR="00446063">
        <w:rPr>
          <w:lang w:val="en-US"/>
        </w:rPr>
        <w:fldChar w:fldCharType="begin" w:fldLock="1"/>
      </w:r>
      <w:r w:rsidR="00446063">
        <w:rPr>
          <w:lang w:val="en-US"/>
        </w:rPr>
        <w:instrText>ADDIN CSL_CITATION {"citationItems":[{"id":"ITEM-1","itemData":{"author":[{"dropping-particle":"","family":"Rizan","given":"Okkita","non-dropping-particle":"","parse-names":false,"suffix":""}],"id":"ITEM-1","issued":{"date-parts":[["2018"]]},"page":"8-9","title":"Penerapan Metode SAW ( Simple Additive Weighting ) dalam Pemilihan Dosen Favorit Berbasis Web","type":"article-journal"},"uris":["http://www.mendeley.com/documents/?uuid=30cf57d8-ce3f-4ab8-807b-39f7f5888b0e"]}],"mendeley":{"formattedCitation":"[8]","plainTextFormattedCitation":"[8]","previouslyFormattedCitation":"[8]"},"properties":{"noteIndex":0},"schema":"https://github.com/citation-style-language/schema/raw/master/csl-citation.json"}</w:instrText>
      </w:r>
      <w:r w:rsidR="00446063">
        <w:rPr>
          <w:lang w:val="en-US"/>
        </w:rPr>
        <w:fldChar w:fldCharType="separate"/>
      </w:r>
      <w:r w:rsidRPr="00446063" w:rsidR="00446063">
        <w:rPr>
          <w:noProof/>
          <w:lang w:val="en-US"/>
        </w:rPr>
        <w:t>[8]</w:t>
      </w:r>
      <w:r w:rsidR="00446063">
        <w:rPr>
          <w:lang w:val="en-US"/>
        </w:rPr>
        <w:fldChar w:fldCharType="end"/>
      </w:r>
      <w:r>
        <w:t>.</w:t>
      </w:r>
    </w:p>
    <w:p w:rsidR="00854513" w:rsidRPr="00B83887" w:rsidP="00B83887" w14:paraId="54C3EE90" w14:textId="5D1FD688">
      <w:pPr>
        <w:pStyle w:val="BodyText"/>
        <w:spacing w:after="0"/>
        <w:rPr>
          <w:lang w:val="en-US"/>
        </w:rPr>
      </w:pPr>
      <w:r w:rsidRPr="009971C2">
        <w:t xml:space="preserve">Subsequent research was carried out by </w:t>
      </w:r>
      <w:r w:rsidRPr="009971C2">
        <w:t>Shinta</w:t>
      </w:r>
      <w:r w:rsidRPr="009971C2">
        <w:t xml:space="preserve"> Siti </w:t>
      </w:r>
      <w:r w:rsidRPr="009971C2">
        <w:t>Sundari</w:t>
      </w:r>
      <w:r w:rsidRPr="009971C2">
        <w:t xml:space="preserve">, and </w:t>
      </w:r>
      <w:r w:rsidRPr="009971C2">
        <w:t>yofi</w:t>
      </w:r>
      <w:r w:rsidRPr="009971C2">
        <w:t xml:space="preserve"> </w:t>
      </w:r>
      <w:r w:rsidRPr="009971C2">
        <w:t>Firman</w:t>
      </w:r>
      <w:r w:rsidRPr="009971C2">
        <w:t xml:space="preserve"> </w:t>
      </w:r>
      <w:r w:rsidRPr="009971C2">
        <w:t>Taufik</w:t>
      </w:r>
      <w:r w:rsidRPr="009971C2">
        <w:t xml:space="preserve"> with the title "Decision Support System for New Employee Admissions Using the Simple Additive Weighting (Saw) Method" explaining that the use of the Simple Additive Weighting (SAW) method in the application of the decision support system for recruitment of new employees. will get different selection results, because it uses the priority value or weight determined by each division that requires new employees into the system</w:t>
      </w:r>
      <w:r w:rsidR="00B83887">
        <w:rPr>
          <w:lang w:val="en-US"/>
        </w:rPr>
        <w:t>”</w:t>
      </w:r>
      <w:r w:rsidR="00446063">
        <w:rPr>
          <w:lang w:val="en-US"/>
        </w:rPr>
        <w:fldChar w:fldCharType="begin" w:fldLock="1"/>
      </w:r>
      <w:r w:rsidR="00446063">
        <w:rPr>
          <w:lang w:val="en-US"/>
        </w:rPr>
        <w:instrText>ADDIN CSL_CITATION {"citationItems":[{"id":"ITEM-1","itemData":{"abstract":"Penerimaan pegawai baru atau rekrutmen adalah hal yang penting bagi perusahaan untuk memperoleh calon pegawai baru dalam menduduki suatu jabatan. Pada sebagian perusahaan, proses penerimaan pegawai baru masih belum dilakukan secara professional. Hal ini terjadi karena tidak ada metode standar yang sistematis untuk menilai kelayakan calon pegawai baru. Aplikasi sistem pendukung keputusan penerimaan pegawai baru yang dibangun menggunakan metode Simple Additive Weighting (SAW). Metode ini dipilih karena dapat menentukan nilai bobot untuk setiap atribut, kemudian dilanjutkan dengan proses perankingan yang akan menyeleksi alternatif terbaik dari sejumlah alternatif, dalam hal ini alternatif yang dimaksud adalah yang berhak diterima sebagai pegawai baru berdasarkan kriteria-kriteria yang ditentukan. Berdasarkan hasil pengujian, sistem yang dibangun dapat mempermudah dan mempercepat proses penyeleksian penerimaan pegawai baru dan membantu manajer divisi Sumber Daya Manusia (SDM) dalam pengambilan keputusan untuk menentukan pegawai baru di suatu perusahaan.","author":[{"dropping-particle":"","family":"Sundari","given":"Shinta Siti","non-dropping-particle":"","parse-names":false,"suffix":""},{"dropping-particle":"","family":"Taufik","given":"Yopi Firman","non-dropping-particle":"","parse-names":false,"suffix":""}],"container-title":"Sisfotenika","id":"ITEM-1","issued":{"date-parts":[["2014"]]},"page":"140-151","title":"Pegawai Baru Dengan Menggunakan Metode Simple Additive Weighting ( Saw )","type":"article-journal","volume":"Vol. 4, No"},"uris":["http://www.mendeley.com/documents/?uuid=116b261c-e716-4106-a552-46b5dadc18dc"]}],"mendeley":{"formattedCitation":"[9]","plainTextFormattedCitation":"[9]","previouslyFormattedCitation":"[9]"},"properties":{"noteIndex":0},"schema":"https://github.com/citation-style-language/schema/raw/master/csl-citation.json"}</w:instrText>
      </w:r>
      <w:r w:rsidR="00446063">
        <w:rPr>
          <w:lang w:val="en-US"/>
        </w:rPr>
        <w:fldChar w:fldCharType="separate"/>
      </w:r>
      <w:r w:rsidRPr="00446063" w:rsidR="00446063">
        <w:rPr>
          <w:noProof/>
          <w:lang w:val="en-US"/>
        </w:rPr>
        <w:t>[9]</w:t>
      </w:r>
      <w:r w:rsidR="00446063">
        <w:rPr>
          <w:lang w:val="en-US"/>
        </w:rPr>
        <w:fldChar w:fldCharType="end"/>
      </w:r>
      <w:r w:rsidR="004C76CB">
        <w:t xml:space="preserve">. </w:t>
      </w:r>
    </w:p>
    <w:p w:rsidR="00854513" w:rsidP="00B83887" w14:paraId="7BA3F502" w14:textId="5968EB03">
      <w:pPr>
        <w:ind w:firstLine="288"/>
        <w:jc w:val="both"/>
      </w:pPr>
      <w:r w:rsidRPr="009971C2">
        <w:t xml:space="preserve">Another research conducted by Alex Rikki et al with the title "The decision support system for hiring employees with the saw method at pt. </w:t>
      </w:r>
      <w:r w:rsidRPr="009971C2">
        <w:t>Karya</w:t>
      </w:r>
      <w:r w:rsidRPr="009971C2">
        <w:t xml:space="preserve"> </w:t>
      </w:r>
      <w:r w:rsidRPr="009971C2">
        <w:t>sahata</w:t>
      </w:r>
      <w:r w:rsidRPr="009971C2">
        <w:t xml:space="preserve"> </w:t>
      </w:r>
      <w:r w:rsidRPr="009971C2">
        <w:t>medan</w:t>
      </w:r>
      <w:r w:rsidRPr="009971C2">
        <w:t xml:space="preserve"> "explains that the application of the best employee selection decision support system has been successfully made using the Simple Additive Weighting (SAW) method at PT ISS Indonesia and requires high understanding and accuracy in its use. In the application of the Simple Additive Weighting (SAW) method at PT ISS Indonesia Medan must meet the four criteria being processed, namely, attendance, SOP, Discipline, and Grooming. Then the system succeeds in determining the best employee according to the criteria and weights previously determined before calculation</w:t>
      </w:r>
      <w:r w:rsidR="00B83887">
        <w:t>”</w:t>
      </w:r>
      <w:r w:rsidR="00446063">
        <w:fldChar w:fldCharType="begin" w:fldLock="1"/>
      </w:r>
      <w:r w:rsidR="00446063">
        <w:instrText>ADDIN CSL_CITATION {"citationItems":[{"id":"ITEM-1","itemData":{"abstract":"PT. Karya Sahata ini adalah sebuah perusahaan yang bergerak dibidang kontraktor, dan perusahaan ini memiliki banyak karyawan yang dipekerjakan diberbagai bidang didalam perusahaan tersebut. Dalam setiap adanya lowongan pekerjaan pada perusahaan ini, maka banyak calon-calon karyawan yang mendaftar untuk diterima didalam perusahaan tersebut, tetapi dalam penerimaan karyawan pada PT. Karya Sahata ini calon karyawan harus memiliki dan memenuhi kriteria yangn telah ditentukan oleh perusahaan. Penentuan karyawan selama ini masih dilakukan secara manual, sehingga memakan waktu yang sangat banyak dan tingkat akurasi yang rendah, oleh karena itu maka diperlukan sebuah sistem yang terkomputerisasi, yang dapat mempermudah penentuan karyawan berdasarkan kriteria yang telah ditentukan oleh perusahaan. Metode SAW adalah sebuah teknik yang dibenarkan untuk menentukan nilai terbaik dari beberapa kriteria yang telah ditentukan, oleh karena itu metode ini sangat cocok digunakan untuk menentukan karyawan yang akan diterima oleh PT. Karya Sahata,sehingga karyawan yang akan diterima diambil dari nilai yang tertinggi. Aplikasi ini dirancang dengan layanan pendaftaran dengan memasukkan data pendaftaran penerimaan karyawan baru melalui aplikasi serta pengolahan hasil wawancara, test kepribadian, IPK, test bidang, pengalaman bekerja. Untuk mendapatkan informasi mengenai kriteria karyawan. Hasil dari perancangan sistem ini adalah menghasilkan sistem pendukung keputusan dan informasi hasil seleksi pada proses pengelolaan hasil wawancara, test kepribadian, IPK, test bidang, pengalaman bekerja","author":[{"dropping-particle":"","family":"Rikki","given":"Alex","non-dropping-particle":"","parse-names":false,"suffix":""},{"dropping-particle":"","family":"Marbun","given":"Murni","non-dropping-particle":"","parse-names":false,"suffix":""},{"dropping-particle":"","family":"Siregar","given":"Jonson R","non-dropping-particle":"","parse-names":false,"suffix":""}],"container-title":"Journal of Informatics Pelita Nusantara","id":"ITEM-1","issue":"1","issued":{"date-parts":[["2016"]]},"page":"38-46","title":"Sistem Pendukung Keputusan Penerimaan Karyawan Dengan Metode SAW Pada PT. Karya Sahata Medan","type":"article-journal","volume":"1"},"uris":["http://www.mendeley.com/documents/?uuid=6ab59409-f404-41e7-9f49-b817c624e21b"]}],"mendeley":{"formattedCitation":"[10]","plainTextFormattedCitation":"[10]","previouslyFormattedCitation":"[10]"},"properties":{"noteIndex":0},"schema":"https://github.com/citation-style-language/schema/raw/master/csl-citation.json"}</w:instrText>
      </w:r>
      <w:r w:rsidR="00446063">
        <w:fldChar w:fldCharType="separate"/>
      </w:r>
      <w:r w:rsidRPr="00446063" w:rsidR="00446063">
        <w:rPr>
          <w:noProof/>
        </w:rPr>
        <w:t>[10]</w:t>
      </w:r>
      <w:r w:rsidR="00446063">
        <w:fldChar w:fldCharType="end"/>
      </w:r>
      <w:r w:rsidR="00691082">
        <w:t>.</w:t>
      </w:r>
    </w:p>
    <w:p w:rsidR="00854513" w:rsidP="00B83887" w14:paraId="5BFB40BD" w14:textId="0C049E62">
      <w:pPr>
        <w:ind w:firstLine="288"/>
        <w:jc w:val="both"/>
      </w:pPr>
      <w:r w:rsidRPr="009971C2">
        <w:t xml:space="preserve">Research conducted by </w:t>
      </w:r>
      <w:r w:rsidRPr="009971C2">
        <w:t>Yasni</w:t>
      </w:r>
      <w:r w:rsidRPr="009971C2">
        <w:t xml:space="preserve"> </w:t>
      </w:r>
      <w:r w:rsidRPr="009971C2">
        <w:t>Djamain</w:t>
      </w:r>
      <w:r w:rsidRPr="009971C2">
        <w:t xml:space="preserve"> and Herlinda De Christin with the title "Decision Support System for New Employee Admissions of PT. PLN (Persero) Head Office Using the Simple Additive Weighting (SAW) Method which explains that a Decision Support System that can be made to help make decisions in recruiting new employee candidates at PT PLN (Persero) Head Office based on the results of the analysis according to the specified criteria. Admission is carried out following the results of the administrative selection, General Aptitude Test (GAT), Academic and English Language, Psychological Test and FGD, Health and interviews the prospective new employee has. The criteria that have been determined in the interview selection stage are Discipline (C1), Period of informal/formal experience (C2), Obedience in carrying out tasks (C3), Skills (C4), Leadership (C5), Skills (C6), obtained (C7), Moral and behavior (C8), Cooperation (C9), Creativity and innovation (C10). The model used for the decision support system is the Multiple Attribute Decision Making (MADM) model with the Simple Additive Weighting (SAW) method. This method was chosen because this method determines the weight value for each attribute, then it is followed by a ranking process that will select the best alternative</w:t>
      </w:r>
      <w:r w:rsidR="00137470">
        <w:t>”</w:t>
      </w:r>
      <w:r w:rsidR="00446063">
        <w:fldChar w:fldCharType="begin" w:fldLock="1"/>
      </w:r>
      <w:r w:rsidR="00446063">
        <w:instrText>ADDIN CSL_CITATION {"citationItems":[{"id":"ITEM-1","itemData":{"DOI":"10.15408/jti.v8i1.1935","ISSN":"1979-9160","abstract":"PT.PLN (Persero) adalah perusahaan milik negara terbesar di Indonesia yang menangani pelayanan tenaga listrik seluruh wilayah di Indonesia dan berkantor pusat di Jakarta. Untuk mendukung pertumbuhan progresif dan membangun kemampuan organisasi, PT PLN (Persero) dalam melayani masyarakat dibutuhkan sumber daya manusia yang berkualitas.Dalam hal ini perlu dibangun sebuah sistem pendukung keputusan untuk membantu dalam menyeleksi dan menetapkan pegawai yang berbasis PT.PLN (Persero).Salah satu model yang dapat digunakan untuk sistem pendukung keputusan adalah model Multiple Attribute Decision Making (MADM) dengan metode Simple Additive Weighting (SAW). Metode ini dipilih karena metode ini menentukan nilai bobot untuk setiap atribut, kemudian dilanjutkan dengan proses perankingan yang akan menyeleksi alternatif terbaik. Penelitian dilakukan dengan mencari nilai bobot untuk setiap kriteria, dan kemudian membuat proses peringkat yang akan menentukan alternatif yang optimal adalah pelamar terbaik. Hasil dari aplikasi sistem pendukung keputusan ini adalah terpilihnya alternatif terbaik pelamar yang berhak diterima menjadi pegawai karena lulus seleksi secara terurut sesuai perankingan dengan menggunakan bahasa pemrograman PHP.Kata Kunci: Sistem Pendukung Keputusan, seleksi , pegawai","author":[{"dropping-particle":"","family":"Djamain","given":"Yasni","non-dropping-particle":"","parse-names":false,"suffix":""}],"container-title":"Jurnal Teknik Informatika","id":"ITEM-1","issue":"1","issued":{"date-parts":[["2015"]]},"page":"39-47","title":"Sistem Pendukung Keputusan Penerimaan Pegawai Baru Pt.Pln (Persero) Kantor Pusat Dengan Menggunakan Metode Simple Additive Weighting (Saw)","type":"article-journal","volume":"8"},"uris":["http://www.mendeley.com/documents/?uuid=438e20f2-e1a9-4928-bfa8-9a1bdda3b409"]}],"mendeley":{"formattedCitation":"[11]","plainTextFormattedCitation":"[11]","previouslyFormattedCitation":"[11]"},"properties":{"noteIndex":0},"schema":"https://github.com/citation-style-language/schema/raw/master/csl-citation.json"}</w:instrText>
      </w:r>
      <w:r w:rsidR="00446063">
        <w:fldChar w:fldCharType="separate"/>
      </w:r>
      <w:r w:rsidRPr="00446063" w:rsidR="00446063">
        <w:rPr>
          <w:noProof/>
        </w:rPr>
        <w:t>[11]</w:t>
      </w:r>
      <w:r w:rsidR="00446063">
        <w:fldChar w:fldCharType="end"/>
      </w:r>
      <w:r w:rsidRPr="009971C2">
        <w:t>.</w:t>
      </w:r>
    </w:p>
    <w:p w:rsidR="00854513" w:rsidP="00B83887" w14:paraId="50EF8BF8" w14:textId="44A1C6C4">
      <w:pPr>
        <w:ind w:firstLine="288"/>
        <w:jc w:val="both"/>
      </w:pPr>
      <w:r w:rsidRPr="009971C2">
        <w:t xml:space="preserve">The research was conducted by </w:t>
      </w:r>
      <w:r w:rsidRPr="009971C2">
        <w:t>Fitri</w:t>
      </w:r>
      <w:r w:rsidRPr="009971C2">
        <w:t xml:space="preserve"> </w:t>
      </w:r>
      <w:r w:rsidRPr="009971C2">
        <w:t>Saraswati</w:t>
      </w:r>
      <w:r w:rsidRPr="009971C2">
        <w:t xml:space="preserve"> and Yuri </w:t>
      </w:r>
      <w:r w:rsidRPr="009971C2">
        <w:t>Fitrian</w:t>
      </w:r>
      <w:r w:rsidRPr="009971C2">
        <w:t xml:space="preserve"> with the title "Decision Support System for </w:t>
      </w:r>
      <w:r w:rsidRPr="009971C2">
        <w:t>Btm</w:t>
      </w:r>
      <w:r w:rsidRPr="009971C2">
        <w:t xml:space="preserve"> </w:t>
      </w:r>
      <w:r w:rsidRPr="009971C2">
        <w:t>Amanah</w:t>
      </w:r>
      <w:r w:rsidRPr="009971C2">
        <w:t xml:space="preserve"> </w:t>
      </w:r>
      <w:r w:rsidRPr="009971C2">
        <w:t>Bangunrejo</w:t>
      </w:r>
      <w:r w:rsidRPr="009971C2">
        <w:t xml:space="preserve"> Employee Recruitment Using the Simple Additive Weighting (Saw) Method" explaining that the Decision Support System can be made to help make decisions in the recruitment of BTM </w:t>
      </w:r>
      <w:r w:rsidRPr="009971C2">
        <w:t>Amanah</w:t>
      </w:r>
      <w:r w:rsidRPr="009971C2">
        <w:t xml:space="preserve"> employees based on the </w:t>
      </w:r>
      <w:r w:rsidRPr="009971C2">
        <w:t xml:space="preserve">results of the appropriate analysis. with the specified criteria. Acceptance is carried out following the results of Administrative selection and interviews with the prospective new employee. The criteria that have been determined in the interview selection stage are Physical Category (C1), </w:t>
      </w:r>
      <w:r w:rsidR="003A2008">
        <w:rPr>
          <w:rFonts w:ascii="Symbol" w:hAnsi="Symbol"/>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5735320</wp:posOffset>
                </wp:positionH>
                <wp:positionV relativeFrom="paragraph">
                  <wp:posOffset>170815</wp:posOffset>
                </wp:positionV>
                <wp:extent cx="466725" cy="219075"/>
                <wp:effectExtent l="1270" t="0" r="0" b="254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2190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0C98" w:rsidRPr="0064709D" w:rsidP="0092524D" w14:textId="77777777">
                            <w:pPr>
                              <w:jc w:val="right"/>
                              <w:rPr>
                                <w:lang w:val="id-ID"/>
                              </w:rPr>
                            </w:pPr>
                            <w:r>
                              <w:rPr>
                                <w:lang w:val="id-ID"/>
                              </w:rPr>
                              <w:t>(</w:t>
                            </w:r>
                            <w:r>
                              <w:t>2</w:t>
                            </w:r>
                            <w:r>
                              <w:rPr>
                                <w:lang w:val="id-ID"/>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width:36.75pt;height:17.25pt;margin-top:13.45pt;margin-left:451.6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670C98" w:rsidRPr="0064709D" w:rsidP="0092524D" w14:paraId="7BEEF0EB" w14:textId="77777777">
                      <w:pPr>
                        <w:jc w:val="right"/>
                        <w:rPr>
                          <w:lang w:val="id-ID"/>
                        </w:rPr>
                      </w:pPr>
                      <w:r>
                        <w:rPr>
                          <w:lang w:val="id-ID"/>
                        </w:rPr>
                        <w:t>(</w:t>
                      </w:r>
                      <w:r>
                        <w:t>2</w:t>
                      </w:r>
                      <w:r>
                        <w:rPr>
                          <w:lang w:val="id-ID"/>
                        </w:rPr>
                        <w:t>)</w:t>
                      </w:r>
                    </w:p>
                  </w:txbxContent>
                </v:textbox>
              </v:shape>
            </w:pict>
          </mc:Fallback>
        </mc:AlternateContent>
      </w:r>
      <w:r w:rsidRPr="009971C2">
        <w:t>Personality (C2), Work Experience (C3), Age (C4), Education (C5), and Religion (C6). The model used for decision support systems is the Multiple Attribute Decision Making (MADM) model with the Simple Additive Weighting (SAW) method. This method was chosen because this method determines the weight value for each attribute, which will select the best alternative. The research was conducted by looking for the weight value for each criterion</w:t>
      </w:r>
      <w:r w:rsidR="00137470">
        <w:t>”</w:t>
      </w:r>
      <w:r w:rsidR="00446063">
        <w:fldChar w:fldCharType="begin" w:fldLock="1"/>
      </w:r>
      <w:r w:rsidR="00446063">
        <w:instrText>ADDIN CSL_CITATION {"citationItems":[{"id":"ITEM-1","itemData":{"author":[{"dropping-particle":"","family":"Saraswati","given":"Fitri","non-dropping-particle":"","parse-names":false,"suffix":""},{"dropping-particle":"","family":"Fitrian","given":"Yuri","non-dropping-particle":"","parse-names":false,"suffix":""}],"id":"ITEM-1","issued":{"date-parts":[["0"]]},"page":"211-219","title":"BTM AMANAH BANGUNREJO MENGGUNAKAN METODE SIMPLE ADDITIVE WEIGHTING ( SAW )","type":"article-journal"},"uris":["http://www.mendeley.com/documents/?uuid=04ded334-b292-487c-80ef-8426ac1c9268"]}],"mendeley":{"formattedCitation":"[12]","plainTextFormattedCitation":"[12]","previouslyFormattedCitation":"[12]"},"properties":{"noteIndex":0},"schema":"https://github.com/citation-style-language/schema/raw/master/csl-citation.json"}</w:instrText>
      </w:r>
      <w:r w:rsidR="00446063">
        <w:fldChar w:fldCharType="separate"/>
      </w:r>
      <w:r w:rsidRPr="00446063" w:rsidR="00446063">
        <w:rPr>
          <w:noProof/>
        </w:rPr>
        <w:t>[12]</w:t>
      </w:r>
      <w:r w:rsidR="00446063">
        <w:fldChar w:fldCharType="end"/>
      </w:r>
      <w:r w:rsidRPr="009971C2">
        <w:t>.</w:t>
      </w:r>
    </w:p>
    <w:p w:rsidR="00854513" w:rsidP="00B83887" w14:paraId="10D985DC" w14:textId="40639906">
      <w:pPr>
        <w:ind w:firstLine="288"/>
        <w:jc w:val="both"/>
      </w:pPr>
      <w:r w:rsidRPr="009971C2">
        <w:t xml:space="preserve">Research conducted by Desi </w:t>
      </w:r>
      <w:r w:rsidRPr="009971C2">
        <w:t>Pebriana</w:t>
      </w:r>
      <w:r w:rsidRPr="009971C2">
        <w:t xml:space="preserve"> with the title "Implementation of Simple Additive Weighting (SAW) Method in Employee Recruitment Decision Making at PT. ABC "explained that the calculation results resulted from the application of the Simple Additive Weighting (SAW) method can be used as a reference for the HRD department at PT. ABC to determine prospective employees who pass the administrative selection process and are entitled to go through the next process in the employee recruitment stage, namely the interview process by the leader</w:t>
      </w:r>
      <w:r w:rsidR="00446063">
        <w:fldChar w:fldCharType="begin" w:fldLock="1"/>
      </w:r>
      <w:r w:rsidR="00446063">
        <w:instrText>ADDIN CSL_CITATION {"citationItems":[{"id":"ITEM-1","itemData":{"DOI":"10.33633/tc.v19i1.2771","ISSN":"2356-2579","abstract":"Perekrutan pegawai merupakan hal yang penting bagi sebuah perusahaan dalam rangka mendapatkan pegawai baru berkompeten yang sesuai dengan kualifikasi yang telah ditentukan. Seleksi administrasi yang merupakan proses awal dari serangkaian proses rekrutmen pegawai terkadang rentan terhadap unsur subjektifitas, dikarenakan banyaknya berkas yang harus diseleksi dengan cepat, mengingat posisi yang kosong harus segera terisi. Akibatnya, calon pelamar yang direkrut tidak sesuai dengan kualifikasi. Untuk itu, diperlukan model pengambilan keputusan yang dapat digunakan sebagai referensi keputusan oleh bagian Human Resource Development (HRD) sehingga keputusan yang diambil dapat lebih objektif, akurat dan cepat. Salah satu metode yang dapat digunakan dalam pengambilan keputusan adalah Simple Additive Weighting (SAW). Metode ini dipilih karena sangat populer dan sering digunakan untuk pengambilan keputusan yang melibatkan banyak atribut serta membantu pengambil keputusan dalam memilih alternatif terbaik dari sejumlah alternatif yang ada berdasarkan kriteria yang spesifik. Tujuan dari penelitian ini adalah untuk memanfaatkan metode SAW dalam rangka membantu bagian HRD dalam mengambil keputusan dengan lebih objektif terkait rekrutmen karyawan baru. Hasil dari penelitian ini adalah perangkingan terhadap sejumlah alternatif calon karyawan dan mendapatkan hasil berupa daftar calon karyawan yang berhak untuk menempuh proses wawancara yang merupakan rangkaian dari proses rekrutmen karyawan setelah proses seleksi administrasi.","author":[{"dropping-particle":"","family":"Pibriana","given":"Desi","non-dropping-particle":"","parse-names":false,"suffix":""}],"container-title":"Techno.Com","id":"ITEM-1","issue":"1","issued":{"date-parts":[["2020"]]},"page":"45-55","title":"Penggunaan Metode Simple Additive Weighting (SAW) dalam Pengambilan Keputusan Rekrutmen Karyawan Pada PT. ABC","type":"article-journal","volume":"19"},"uris":["http://www.mendeley.com/documents/?uuid=44bdf4f4-5470-4aa9-8404-7cd710018a83"]}],"mendeley":{"formattedCitation":"[13]","plainTextFormattedCitation":"[13]","previouslyFormattedCitation":"[13]"},"properties":{"noteIndex":0},"schema":"https://github.com/citation-style-language/schema/raw/master/csl-citation.json"}</w:instrText>
      </w:r>
      <w:r w:rsidR="00446063">
        <w:fldChar w:fldCharType="separate"/>
      </w:r>
      <w:r w:rsidRPr="00446063" w:rsidR="00446063">
        <w:rPr>
          <w:noProof/>
        </w:rPr>
        <w:t>[13]</w:t>
      </w:r>
      <w:r w:rsidR="00446063">
        <w:fldChar w:fldCharType="end"/>
      </w:r>
      <w:r w:rsidRPr="009971C2">
        <w:t>.</w:t>
      </w:r>
      <w:r w:rsidR="00B83887">
        <w:t xml:space="preserve"> </w:t>
      </w:r>
    </w:p>
    <w:p w:rsidR="00B83887" w:rsidP="00B83887" w14:paraId="03F0F775" w14:textId="4D8FE613">
      <w:pPr>
        <w:ind w:firstLine="216"/>
        <w:jc w:val="both"/>
      </w:pPr>
      <w:r w:rsidRPr="006C7241">
        <w:t>The research was conducted by Hamidah et al entitled "SAW Method in Supporting the Process of Admission of New Junior High School Students which explains that the SAW method can help decision making in quickly and accurately admitting new students. Indonesian, mathematics scores, science scores, number of regency level competition certificates, provincial level competition certificates, national and zoning competition certificates. Of the 4 samples of students taken, there is 1 student who has the highest score, namely student C with a score of 0,8 and the student with the lowest score was student A with a value of 0</w:t>
      </w:r>
      <w:r>
        <w:t>,</w:t>
      </w:r>
      <w:r w:rsidRPr="006C7241">
        <w:t>35</w:t>
      </w:r>
      <w:r w:rsidR="00137470">
        <w:t>”</w:t>
      </w:r>
      <w:r w:rsidR="00446063">
        <w:fldChar w:fldCharType="begin" w:fldLock="1"/>
      </w:r>
      <w:r w:rsidR="00446063">
        <w:instrText>ADDIN CSL_CITATION {"citationItems":[{"id":"ITEM-1","itemData":{"DOI":"10.1109/CITSM50537.2020.9268874","ISBN":"9781728177014","abstract":"Admission of new students is very important for both public and private schools. Because the sustainability of a school is determined by the entry of new students. This is something that must be considered for every school, especially junior high schools. With so many students enrolling in the school, this is a problem for the school. The problem is the school is confused about determining new students who must be accepted as students at the school. This has become a thought for the author to intend to help solve the problem that occurred. Through this research, it will assist the school in making decisions quickly and accurately. The method to be used is the Simple Additive Weighting (SAW) method with several criteria including Indonesian language scores, mathematics scores, science scores, grades, district-level achievement certificates, provincial-level achievement certificates, national-level achievement certificates, and zoning. The purpose of this study is to help facilitate the decision making of new student admissions quickly and accurately.","author":[{"dropping-particle":"","family":"Hamidah","given":"","non-dropping-particle":"","parse-names":false,"suffix":""},{"dropping-particle":"","family":"Rizan","given":"Okkita","non-dropping-particle":"","parse-names":false,"suffix":""},{"dropping-particle":"","family":"Wahyuningsih","given":"Delpiah","non-dropping-particle":"","parse-names":false,"suffix":""},{"dropping-particle":"","family":"Pradana","given":"Harrizki Arie","non-dropping-particle":"","parse-names":false,"suffix":""},{"dropping-particle":"","family":"Ramadella","given":"Silga","non-dropping-particle":"","parse-names":false,"suffix":""}],"container-title":"2020 8th International Conference on Cyber and IT Service Management, CITSM 2020","id":"ITEM-1","issued":{"date-parts":[["2020"]]},"title":"SAW Method in Supporting the Process of Admission of New Junior High School Students","type":"article-journal"},"uris":["http://www.mendeley.com/documents/?uuid=45101f74-9d91-48f8-8984-fd7f5a6c7b66"]}],"mendeley":{"formattedCitation":"[14]","plainTextFormattedCitation":"[14]","previouslyFormattedCitation":"[14]"},"properties":{"noteIndex":0},"schema":"https://github.com/citation-style-language/schema/raw/master/csl-citation.json"}</w:instrText>
      </w:r>
      <w:r w:rsidR="00446063">
        <w:fldChar w:fldCharType="separate"/>
      </w:r>
      <w:r w:rsidRPr="00446063" w:rsidR="00446063">
        <w:rPr>
          <w:noProof/>
        </w:rPr>
        <w:t>[14]</w:t>
      </w:r>
      <w:r w:rsidR="00446063">
        <w:fldChar w:fldCharType="end"/>
      </w:r>
      <w:r>
        <w:t>.</w:t>
      </w:r>
    </w:p>
    <w:p w:rsidR="00113FDC" w:rsidRPr="002E1279" w:rsidP="00B83887" w14:paraId="4E51EF43" w14:textId="77777777">
      <w:pPr>
        <w:ind w:firstLine="288"/>
        <w:jc w:val="both"/>
      </w:pPr>
    </w:p>
    <w:p w:rsidR="00914DE2" w:rsidP="00B83887" w14:paraId="3854BA2D" w14:textId="77777777">
      <w:pPr>
        <w:pStyle w:val="Heading1"/>
        <w:numPr>
          <w:ilvl w:val="0"/>
          <w:numId w:val="1"/>
        </w:numPr>
        <w:spacing w:after="0"/>
      </w:pPr>
      <w:r>
        <w:t>RESEARCH METHOD</w:t>
      </w:r>
    </w:p>
    <w:p w:rsidR="0092524D" w:rsidRPr="0092524D" w:rsidP="00B83887" w14:paraId="25772C36" w14:textId="4906D430">
      <w:pPr>
        <w:pStyle w:val="BodyText"/>
        <w:tabs>
          <w:tab w:val="clear" w:pos="288"/>
        </w:tabs>
        <w:spacing w:after="0"/>
        <w:ind w:firstLine="216"/>
        <w:rPr>
          <w:lang w:val="en-US"/>
        </w:rPr>
      </w:pPr>
      <w:r w:rsidRPr="00E6292D">
        <w:rPr>
          <w:lang w:val="id-ID"/>
        </w:rPr>
        <w:t>The Simple Additive Weighting (SAW) method is often known as the method of adding weights. The basic concept of the SAW method is to find the weighted sum of the performance ratings for each alternative on all attributes</w:t>
      </w:r>
      <w:r w:rsidR="00446063">
        <w:rPr>
          <w:lang w:val="id-ID"/>
        </w:rPr>
        <w:fldChar w:fldCharType="begin" w:fldLock="1"/>
      </w:r>
      <w:r w:rsidR="00446063">
        <w:rPr>
          <w:lang w:val="id-ID"/>
        </w:rPr>
        <w:instrText>ADDIN CSL_CITATION {"citationItems":[{"id":"ITEM-1","itemData":{"ISSN":"2442-4528","abstract":"Sistem Pendukung Keputusan sebagai sebuah sistem berbasis komputer yang membantu dalam proses pengambilan keputusan yang adaptif, interaktif, fleksibel, yang secara khusus dikembangkan untuk mendukung solusi dari permasalahan manajemen yang tidak terstruktur untuk membantu dalam pengambilan keputusan. Salah satunya untuk pemilihan calon ketua BEM STMIK Atma Luhur yang selama ini proses pemilihan dilakukan dengan cara voting antara panitia pelaksana, dosen dan mahasiswa sehingga penilaian kurang objektif.Maka untuk memecahkan masalah tersebut penelitian ini menggunakan metode FMADM ( fuzzy multiple attribute decision making) dengan menggunakan metode SAW ( Simple Additive Weighting) untuk pemilihan calon ketua BEM (Badan Eksekutif Mahasiswa) dalam membantu dalam pengambilan keputusan. Kriteria yang digunakan untuk pemilihan calon BEM adalah Frekuensi Mengikuti LDK (Latihan Dasar Kepemimpinan), Prestasi (IPK), Visi dan Misi dan Prestasi Non Akademik. Hasil dari penelitian ini adalah sebuah aplikasi Sistem Pendukung Keputusan yang dapat membantudalam pemilihan Calon Ketua Badan Eksekutif Mahasiswa (BEM) STMIK Atma Luhur sesuai dengan kriteria yang sudah ditentukan. Kata kunci :Sistem Pendukung Keputusan, Kriteria, Fuzzy Multiple Attribute Decision Making, Simple Additive Weighting","author":[{"dropping-particle":"","family":"Hamidah","given":"","non-dropping-particle":"","parse-names":false,"suffix":""},{"dropping-particle":"","family":"Rizan","given":"Okkita","non-dropping-particle":"","parse-names":false,"suffix":""}],"container-title":"Telematika","id":"ITEM-1","issue":"1","issued":{"date-parts":[["2017"]]},"page":"75-90","title":"Pemilihan Calon Ketua Badan Eksekutif Mahasiswa Dengan Menerapkan FMADM (Fuzzy Multiple Attribute Decision Making)","type":"article-journal","volume":"10"},"uris":["http://www.mendeley.com/documents/?uuid=01b699e7-5821-44da-9078-742ef67e6e61"]}],"mendeley":{"formattedCitation":"[15]","plainTextFormattedCitation":"[15]","previouslyFormattedCitation":"[15]"},"properties":{"noteIndex":0},"schema":"https://github.com/citation-style-language/schema/raw/master/csl-citation.json"}</w:instrText>
      </w:r>
      <w:r w:rsidR="00446063">
        <w:rPr>
          <w:lang w:val="id-ID"/>
        </w:rPr>
        <w:fldChar w:fldCharType="separate"/>
      </w:r>
      <w:r w:rsidRPr="00446063" w:rsidR="00446063">
        <w:rPr>
          <w:noProof/>
          <w:lang w:val="id-ID"/>
        </w:rPr>
        <w:t>[15]</w:t>
      </w:r>
      <w:r w:rsidR="00446063">
        <w:rPr>
          <w:lang w:val="id-ID"/>
        </w:rPr>
        <w:fldChar w:fldCharType="end"/>
      </w:r>
      <w:r w:rsidR="00446063">
        <w:rPr>
          <w:lang w:val="id-ID"/>
        </w:rPr>
        <w:fldChar w:fldCharType="begin" w:fldLock="1"/>
      </w:r>
      <w:r w:rsidR="00446063">
        <w:rPr>
          <w:lang w:val="id-ID"/>
        </w:rPr>
        <w:instrText>ADDIN CSL_CITATION {"citationItems":[{"id":"ITEM-1","itemData":{"abstract":"… Model pembelajaran yang menjadi alternative case berbasis SCL adalah small group discussion, cooperative learning, case study , contextual instruction, teaching factory self direct learning, and blended learning. Kata kunci— Model pembelajaran, SPK, SAW, SCL, UML …","author":[{"dropping-particle":"","family":"Hengki","given":"H","non-dropping-particle":"","parse-names":false,"suffix":""},{"dropping-particle":"","family":"Rizan","given":"O","non-dropping-particle":"","parse-names":false,"suffix":""},{"dropping-particle":"","family":"Isnanto","given":"B","non-dropping-particle":"","parse-names":false,"suffix":""},{"dropping-particle":"","family":"Hamidah","given":"H","non-dropping-particle":"","parse-names":false,"suffix":""},{"dropping-particle":"","family":"...","given":"","non-dropping-particle":"","parse-names":false,"suffix":""}],"container-title":"Jutis (Jurnal Teknik …","id":"ITEM-1","issue":"1","issued":{"date-parts":[["2020"]]},"page":"22-28","title":"Optimasi Pemilihan Model Pembelajaran Berbasis SCL Menggunakan Saw Method Pada Perguruan Tinggi XYZ","type":"article-journal","volume":"7"},"uris":["http://www.mendeley.com/documents/?uuid=a0c02d91-6990-40a7-8cbc-16f8be6a7ec9"]}],"mendeley":{"formattedCitation":"[16]","plainTextFormattedCitation":"[16]","previouslyFormattedCitation":"[16]"},"properties":{"noteIndex":0},"schema":"https://github.com/citation-style-language/schema/raw/master/csl-citation.json"}</w:instrText>
      </w:r>
      <w:r w:rsidR="00446063">
        <w:rPr>
          <w:lang w:val="id-ID"/>
        </w:rPr>
        <w:fldChar w:fldCharType="separate"/>
      </w:r>
      <w:r w:rsidRPr="00446063" w:rsidR="00446063">
        <w:rPr>
          <w:noProof/>
          <w:lang w:val="id-ID"/>
        </w:rPr>
        <w:t>[16]</w:t>
      </w:r>
      <w:r w:rsidR="00446063">
        <w:rPr>
          <w:lang w:val="id-ID"/>
        </w:rPr>
        <w:fldChar w:fldCharType="end"/>
      </w:r>
      <w:r w:rsidR="00446063">
        <w:rPr>
          <w:lang w:val="id-ID"/>
        </w:rPr>
        <w:fldChar w:fldCharType="begin" w:fldLock="1"/>
      </w:r>
      <w:r w:rsidR="00472EBD">
        <w:rPr>
          <w:lang w:val="id-ID"/>
        </w:rPr>
        <w:instrText>ADDIN CSL_CITATION {"citationItems":[{"id":"ITEM-1","itemData":{"abstract":"Kualitas pegawai dalam mendukung majunya suatu perusahaan sangat penting, sehingga banyak perusahaan yang berupaya agar memiliki kualitas pegawai yang berkualitas. Salah satu cara yang bisa dilakukan yaitu dengan menjaring calon pegawai sesuai dengan kriteria yang diinginkan perusahaan, hanya saja selama ini banyak perusahaan yang sering bermasalah dalam proses pemberkasan dan penyortiran karena dilakukan secara manual, karena sangat dimungkinkan terjadinya kesalahan dalam model seleksi ini sehingga hasilnya menjadi tidak sesuai dengan kriteria calon pegawai yang diinginkan perusahaan. Sehingga dibutuhkan sebuah sistem pendukung keputusan (SPK) dengan metode Technique for Order Preference by Similarity to Ideal Solution (TOPSIS) untuk seleksi penerimaan pegawai yang memiliki beberapa kriteria antara lain nilai IPK, nilai TOEFL, pengalaman kerja, usia, dan Tes Potensi Akademik (TPA). Sedangkan untuk mencari nilai tes potensi akademik menggunakan kriteria nilai verbal, nilai numerik, dan, nilai logika. hasil pengujian dapat disimpulkan bahwa SPK penerimaan pegawai dengan metode TOPSIS menghasilkan sistem yang dapat memberikan rekomendasi pelamar terbaik sesuai dengan kriteria yang ditentukan.","author":[{"dropping-particle":"","family":"Wahyuni","given":"Elyza Gustri","non-dropping-particle":"","parse-names":false,"suffix":""},{"dropping-particle":"","family":"Anggoro","given":"Ananto Tri","non-dropping-particle":"","parse-names":false,"suffix":""}],"container-title":"Sains Teknologi dan Industri","id":"ITEM-1","issue":"2","issued":{"date-parts":[["2017"]]},"page":"108-116","title":"Sistem Pendukung Keputusan Penerimaan Pegawai dengan Metode TOPSIS","type":"article-journal","volume":"14"},"uris":["http://www.mendeley.com/documents/?uuid=9c5ff715-44ea-459b-bb60-a820dfca9829"]}],"mendeley":{"formattedCitation":"[17]","plainTextFormattedCitation":"[17]","previouslyFormattedCitation":"[17]"},"properties":{"noteIndex":0},"schema":"https://github.com/citation-style-language/schema/raw/master/csl-citation.json"}</w:instrText>
      </w:r>
      <w:r w:rsidR="00446063">
        <w:rPr>
          <w:lang w:val="id-ID"/>
        </w:rPr>
        <w:fldChar w:fldCharType="separate"/>
      </w:r>
      <w:r w:rsidRPr="00446063" w:rsidR="00446063">
        <w:rPr>
          <w:noProof/>
          <w:lang w:val="id-ID"/>
        </w:rPr>
        <w:t>[17]</w:t>
      </w:r>
      <w:r w:rsidR="00446063">
        <w:rPr>
          <w:lang w:val="id-ID"/>
        </w:rPr>
        <w:fldChar w:fldCharType="end"/>
      </w:r>
      <w:r w:rsidRPr="00E6292D">
        <w:rPr>
          <w:lang w:val="id-ID"/>
        </w:rPr>
        <w:t>. The SAW method requires a decision matrix normalization process (X) to a scale that can be compared with all available alternative ratings. Here's the SAW formula:</w:t>
      </w:r>
      <w:r>
        <w:rPr>
          <w:lang w:val="en-US"/>
        </w:rPr>
        <w:t xml:space="preserve"> </w:t>
      </w:r>
    </w:p>
    <w:p w:rsidR="0092524D" w:rsidP="00B83887" w14:paraId="67E7E19E" w14:textId="77777777">
      <w:pPr>
        <w:pStyle w:val="BodyText"/>
        <w:spacing w:after="0"/>
        <w:rPr>
          <w:rFonts w:ascii="Symbol" w:hAnsi="Symbol" w:hint="eastAsia"/>
          <w:noProof/>
          <w:lang w:val="id-ID" w:eastAsia="id-ID"/>
        </w:rPr>
      </w:pPr>
      <w:r>
        <w:rPr>
          <w:rFonts w:ascii="Symbol" w:hAnsi="Symbol"/>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2620645</wp:posOffset>
                </wp:positionH>
                <wp:positionV relativeFrom="paragraph">
                  <wp:posOffset>521335</wp:posOffset>
                </wp:positionV>
                <wp:extent cx="466725" cy="219075"/>
                <wp:effectExtent l="1270" t="0" r="0" b="25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2190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0C98" w:rsidRPr="0064709D" w:rsidP="0092524D" w14:textId="77777777">
                            <w:pPr>
                              <w:jc w:val="right"/>
                              <w:rPr>
                                <w:lang w:val="id-ID"/>
                              </w:rPr>
                            </w:pPr>
                            <w:r>
                              <w:rPr>
                                <w:lang w:val="id-ID"/>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27" type="#_x0000_t202" style="width:36.75pt;height:17.25pt;margin-top:41.05pt;margin-left:206.35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670C98" w:rsidRPr="0064709D" w:rsidP="0092524D" w14:paraId="69F46036" w14:textId="77777777">
                      <w:pPr>
                        <w:jc w:val="right"/>
                        <w:rPr>
                          <w:lang w:val="id-ID"/>
                        </w:rPr>
                      </w:pPr>
                      <w:r>
                        <w:rPr>
                          <w:lang w:val="id-ID"/>
                        </w:rPr>
                        <w:t>(1)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1401445</wp:posOffset>
                </wp:positionH>
                <wp:positionV relativeFrom="paragraph">
                  <wp:posOffset>721360</wp:posOffset>
                </wp:positionV>
                <wp:extent cx="1266825" cy="390525"/>
                <wp:effectExtent l="1270" t="0" r="0" b="254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66825" cy="3905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0C98" w:rsidRPr="00A86A60" w:rsidP="0092524D" w14:textId="77777777">
                            <w:pPr>
                              <w:jc w:val="both"/>
                              <w:rPr>
                                <w:lang w:val="id-ID"/>
                              </w:rPr>
                            </w:pPr>
                            <w:r>
                              <w:t>If</w:t>
                            </w:r>
                            <w:r>
                              <w:rPr>
                                <w:lang w:val="id-ID"/>
                              </w:rPr>
                              <w:t xml:space="preserve"> </w:t>
                            </w:r>
                            <w:r>
                              <w:rPr>
                                <w:lang w:val="id-ID"/>
                              </w:rPr>
                              <w:t xml:space="preserve">j </w:t>
                            </w:r>
                            <w:r>
                              <w:t>is</w:t>
                            </w:r>
                            <w:r>
                              <w:rPr>
                                <w:lang w:val="id-ID"/>
                              </w:rPr>
                              <w:t xml:space="preserve"> </w:t>
                            </w:r>
                            <w:r>
                              <w:t>cost attribute</w:t>
                            </w:r>
                            <w:r>
                              <w:rPr>
                                <w:lang w:val="id-ID"/>
                              </w:rPr>
                              <w:t xml:space="preserve"> (cost)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width:99.75pt;height:30.75pt;margin-top:56.8pt;margin-left:110.35pt;mso-height-percent:0;mso-height-relative:page;mso-width-percent:0;mso-width-relative:page;mso-wrap-distance-bottom:0;mso-wrap-distance-left:9pt;mso-wrap-distance-right:9pt;mso-wrap-distance-top:0;mso-wrap-style:square;position:absolute;visibility:visible;v-text-anchor:top;z-index:251665408" stroked="f">
                <v:textbox>
                  <w:txbxContent>
                    <w:p w:rsidR="00670C98" w:rsidRPr="00A86A60" w:rsidP="0092524D" w14:paraId="4F1EA38A" w14:textId="77777777">
                      <w:pPr>
                        <w:jc w:val="both"/>
                        <w:rPr>
                          <w:lang w:val="id-ID"/>
                        </w:rPr>
                      </w:pPr>
                      <w:r>
                        <w:t>If</w:t>
                      </w:r>
                      <w:r>
                        <w:rPr>
                          <w:lang w:val="id-ID"/>
                        </w:rPr>
                        <w:t xml:space="preserve"> </w:t>
                      </w:r>
                      <w:r>
                        <w:rPr>
                          <w:lang w:val="id-ID"/>
                        </w:rPr>
                        <w:t xml:space="preserve">j </w:t>
                      </w:r>
                      <w:r>
                        <w:t>is</w:t>
                      </w:r>
                      <w:r>
                        <w:rPr>
                          <w:lang w:val="id-ID"/>
                        </w:rPr>
                        <w:t xml:space="preserve"> </w:t>
                      </w:r>
                      <w:r>
                        <w:t>cost attribute</w:t>
                      </w:r>
                      <w:r>
                        <w:rPr>
                          <w:lang w:val="id-ID"/>
                        </w:rPr>
                        <w:t xml:space="preserve"> (cost)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1391920</wp:posOffset>
                </wp:positionH>
                <wp:positionV relativeFrom="paragraph">
                  <wp:posOffset>159385</wp:posOffset>
                </wp:positionV>
                <wp:extent cx="1323975" cy="390525"/>
                <wp:effectExtent l="1270" t="0" r="0" b="25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3975" cy="3905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0C98" w:rsidRPr="00A86A60" w:rsidP="0092524D" w14:textId="77777777">
                            <w:pPr>
                              <w:jc w:val="both"/>
                              <w:rPr>
                                <w:lang w:val="id-ID"/>
                              </w:rPr>
                            </w:pPr>
                            <w:r>
                              <w:rPr>
                                <w:lang w:val="id-ID"/>
                              </w:rPr>
                              <w:t xml:space="preserve">If </w:t>
                            </w:r>
                            <w:r>
                              <w:rPr>
                                <w:lang w:val="id-ID"/>
                              </w:rPr>
                              <w:t>j is the benefit attribute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9" type="#_x0000_t202" style="width:104.25pt;height:30.75pt;margin-top:12.55pt;margin-left:109.6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670C98" w:rsidRPr="00A86A60" w:rsidP="0092524D" w14:paraId="49B294EF" w14:textId="77777777">
                      <w:pPr>
                        <w:jc w:val="both"/>
                        <w:rPr>
                          <w:lang w:val="id-ID"/>
                        </w:rPr>
                      </w:pPr>
                      <w:r>
                        <w:rPr>
                          <w:lang w:val="id-ID"/>
                        </w:rPr>
                        <w:t xml:space="preserve">If </w:t>
                      </w:r>
                      <w:r>
                        <w:rPr>
                          <w:lang w:val="id-ID"/>
                        </w:rPr>
                        <w:t>j is the benefit attribute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1020445</wp:posOffset>
                </wp:positionH>
                <wp:positionV relativeFrom="paragraph">
                  <wp:posOffset>892810</wp:posOffset>
                </wp:positionV>
                <wp:extent cx="285750" cy="0"/>
                <wp:effectExtent l="10795" t="54610" r="17780" b="5969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575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30" type="#_x0000_t32" style="width:22.5pt;height:0;margin-top:70.3pt;margin-left:80.35pt;mso-height-percent:0;mso-height-relative:page;mso-width-percent:0;mso-width-relative:page;mso-wrap-distance-bottom:0;mso-wrap-distance-left:9pt;mso-wrap-distance-right:9pt;mso-wrap-distance-top:0;mso-wrap-style:square;position:absolute;visibility:visible;z-index:251661312">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1058545</wp:posOffset>
                </wp:positionH>
                <wp:positionV relativeFrom="paragraph">
                  <wp:posOffset>273685</wp:posOffset>
                </wp:positionV>
                <wp:extent cx="285750" cy="0"/>
                <wp:effectExtent l="10795" t="54610" r="17780" b="5969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5750" cy="0"/>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31" type="#_x0000_t32" style="width:22.5pt;height:0;margin-top:21.55pt;margin-left:83.35pt;mso-height-percent:0;mso-height-relative:page;mso-width-percent:0;mso-width-relative:page;mso-wrap-distance-bottom:0;mso-wrap-distance-left:9pt;mso-wrap-distance-right:9pt;mso-wrap-distance-top:0;mso-wrap-style:square;position:absolute;visibility:visible;z-index:251659264">
                <v:stroke endarrow="block"/>
              </v:shape>
            </w:pict>
          </mc:Fallback>
        </mc:AlternateContent>
      </w:r>
      <m:oMath>
        <m:sSub>
          <m:sSubPr>
            <m:ctrlPr>
              <w:rPr>
                <w:rFonts w:ascii="Cambria Math" w:hAnsi="Cambria Math"/>
                <w:i/>
              </w:rPr>
            </m:ctrlPr>
          </m:sSubPr>
          <m:e/>
          <m:sub>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ij</m:t>
                            </m:r>
                          </m:sub>
                        </m:sSub>
                      </m:e>
                      <m:e>
                        <m:r>
                          <w:rPr>
                            <w:rFonts w:ascii="Cambria Math" w:hAnsi="Cambria Math"/>
                          </w:rPr>
                          <m:t>__________</m:t>
                        </m:r>
                      </m:e>
                      <m:e>
                        <m:ctrlPr>
                          <w:rPr>
                            <w:rFonts w:ascii="Cambria Math" w:eastAsia="Cambria Math" w:hAnsi="Cambria Math"/>
                            <w:i/>
                          </w:rPr>
                        </m:ctrlPr>
                        <m:r>
                          <w:rPr>
                            <w:rFonts w:ascii="Cambria Math" w:hAnsi="Cambria Math"/>
                          </w:rPr>
                          <m:t xml:space="preserve">Max </m:t>
                        </m:r>
                        <m:sSub>
                          <m:sSubPr>
                            <m:ctrlPr>
                              <w:rPr>
                                <w:rFonts w:ascii="Cambria Math" w:hAnsi="Cambria Math"/>
                                <w:i/>
                              </w:rPr>
                            </m:ctrlPr>
                          </m:sSubPr>
                          <m:e>
                            <m:r>
                              <w:rPr>
                                <w:rFonts w:ascii="Cambria Math" w:hAnsi="Cambria Math"/>
                              </w:rPr>
                              <m:t>X</m:t>
                            </m:r>
                          </m:e>
                          <m:sub>
                            <m:r>
                              <w:rPr>
                                <w:rFonts w:ascii="Cambria Math" w:hAnsi="Cambria Math"/>
                              </w:rPr>
                              <m:t>ij</m:t>
                            </m:r>
                          </m:sub>
                        </m:sSub>
                      </m:e>
                      <m:e>
                        <m:r>
                          <w:rPr>
                            <w:rFonts w:ascii="Cambria Math" w:eastAsia="Cambria Math" w:hAnsi="Cambria Math"/>
                          </w:rPr>
                          <m:t>i</m:t>
                        </m:r>
                      </m:e>
                    </m:eqArr>
                  </m:e>
                  <m:e>
                    <m:ctrlPr>
                      <w:rPr>
                        <w:rFonts w:ascii="Cambria Math" w:eastAsia="Cambria Math" w:hAnsi="Cambria Math"/>
                        <w:i/>
                      </w:rPr>
                    </m:ctrlPr>
                  </m:e>
                  <m:e>
                    <m:ctrlPr>
                      <w:rPr>
                        <w:rFonts w:ascii="Cambria Math" w:eastAsia="Cambria Math" w:hAnsi="Cambria Math"/>
                        <w:i/>
                      </w:rPr>
                    </m:ctrlPr>
                  </m:e>
                  <m:e>
                    <m:ctrlPr>
                      <w:rPr>
                        <w:rFonts w:ascii="Cambria Math" w:eastAsia="Cambria Math" w:hAnsi="Cambria Math"/>
                        <w:i/>
                      </w:rPr>
                    </m:ctrlPr>
                    <m:eqArr>
                      <m:eqArrPr>
                        <m:ctrlPr>
                          <w:rPr>
                            <w:rFonts w:ascii="Cambria Math" w:hAnsi="Cambria Math"/>
                            <w:i/>
                          </w:rPr>
                        </m:ctrlPr>
                      </m:eqArrPr>
                      <m:e>
                        <m:r>
                          <w:rPr>
                            <w:rFonts w:ascii="Cambria Math" w:hAnsi="Cambria Math"/>
                          </w:rPr>
                          <m:t xml:space="preserve">Min </m:t>
                        </m:r>
                        <m:sSub>
                          <m:sSubPr>
                            <m:ctrlPr>
                              <w:rPr>
                                <w:rFonts w:ascii="Cambria Math" w:hAnsi="Cambria Math"/>
                                <w:i/>
                              </w:rPr>
                            </m:ctrlPr>
                          </m:sSubPr>
                          <m:e>
                            <m:r>
                              <w:rPr>
                                <w:rFonts w:ascii="Cambria Math" w:hAnsi="Cambria Math"/>
                              </w:rPr>
                              <m:t>X</m:t>
                            </m:r>
                          </m:e>
                          <m:sub>
                            <m:r>
                              <w:rPr>
                                <w:rFonts w:ascii="Cambria Math" w:hAnsi="Cambria Math"/>
                              </w:rPr>
                              <m:t>ij</m:t>
                            </m:r>
                          </m:sub>
                        </m:sSub>
                      </m:e>
                      <m:e>
                        <m:ctrlPr>
                          <w:rPr>
                            <w:rFonts w:ascii="Cambria Math" w:eastAsia="Cambria Math" w:hAnsi="Cambria Math"/>
                            <w:i/>
                          </w:rPr>
                        </m:ctrlPr>
                        <m:r>
                          <w:rPr>
                            <w:rFonts w:ascii="Cambria Math" w:hAnsi="Cambria Math"/>
                          </w:rPr>
                          <m:t>i</m:t>
                        </m:r>
                      </m:e>
                      <m:e>
                        <m:r>
                          <w:rPr>
                            <w:rFonts w:ascii="Cambria Math" w:hAnsi="Cambria Math"/>
                          </w:rPr>
                          <m:t>__________</m:t>
                        </m:r>
                      </m:e>
                      <m:e>
                        <m:ctrlPr>
                          <w:rPr>
                            <w:rFonts w:ascii="Cambria Math" w:eastAsia="Cambria Math" w:hAnsi="Cambria Math"/>
                            <w:i/>
                          </w:rPr>
                        </m:ctrlPr>
                        <m:sSub>
                          <m:sSubPr>
                            <m:ctrlPr>
                              <w:rPr>
                                <w:rFonts w:ascii="Cambria Math" w:hAnsi="Cambria Math"/>
                                <w:i/>
                              </w:rPr>
                            </m:ctrlPr>
                          </m:sSubPr>
                          <m:e>
                            <m:r>
                              <w:rPr>
                                <w:rFonts w:ascii="Cambria Math" w:hAnsi="Cambria Math"/>
                              </w:rPr>
                              <m:t>X</m:t>
                            </m:r>
                          </m:e>
                          <m:sub>
                            <m:r>
                              <w:rPr>
                                <w:rFonts w:ascii="Cambria Math" w:hAnsi="Cambria Math"/>
                              </w:rPr>
                              <m:t>ij</m:t>
                            </m:r>
                          </m:sub>
                        </m:sSub>
                      </m:e>
                      <m:e/>
                    </m:eqArr>
                  </m:e>
                  <m:e/>
                </m:eqArr>
              </m:e>
            </m:d>
          </m:sub>
        </m:sSub>
      </m:oMath>
    </w:p>
    <w:p w:rsidR="0092524D" w:rsidRPr="00CC1B53" w:rsidP="00B83887" w14:paraId="45C7479C" w14:textId="77777777">
      <w:pPr>
        <w:pStyle w:val="BodyText"/>
        <w:spacing w:after="0"/>
        <w:ind w:left="216" w:firstLine="0"/>
        <w:rPr>
          <w:lang w:val="en-US"/>
        </w:rPr>
      </w:pPr>
      <w:r w:rsidRPr="00D51469">
        <w:rPr>
          <w:lang w:val="en-US"/>
        </w:rPr>
        <w:t>Information</w:t>
      </w:r>
      <w:r w:rsidRPr="00CC1B53">
        <w:rPr>
          <w:lang w:val="en-US"/>
        </w:rPr>
        <w:t xml:space="preserve">: </w:t>
      </w:r>
    </w:p>
    <w:p w:rsidR="0092524D" w:rsidP="00B83887" w14:paraId="09130404" w14:textId="77777777">
      <w:pPr>
        <w:pStyle w:val="BodyText"/>
        <w:spacing w:after="0" w:line="240" w:lineRule="auto"/>
        <w:ind w:left="216" w:firstLine="0"/>
        <w:rPr>
          <w:lang w:val="en-US"/>
        </w:rPr>
      </w:pPr>
      <w:r w:rsidRPr="00D6386F">
        <w:rPr>
          <w:lang w:val="en-US"/>
        </w:rPr>
        <w:t>rij</w:t>
      </w:r>
      <w:r w:rsidRPr="00D6386F">
        <w:rPr>
          <w:lang w:val="en-US"/>
        </w:rPr>
        <w:t xml:space="preserve">: normalized performance rating value </w:t>
      </w:r>
    </w:p>
    <w:p w:rsidR="0092524D" w:rsidP="00B83887" w14:paraId="398DC6D9" w14:textId="77777777">
      <w:pPr>
        <w:pStyle w:val="BodyText"/>
        <w:spacing w:after="0" w:line="240" w:lineRule="auto"/>
        <w:ind w:left="216" w:firstLine="0"/>
        <w:rPr>
          <w:lang w:val="en-US"/>
        </w:rPr>
      </w:pPr>
      <w:r w:rsidRPr="00D6386F">
        <w:rPr>
          <w:lang w:val="en-US"/>
        </w:rPr>
        <w:t>xij</w:t>
      </w:r>
      <w:r w:rsidRPr="00D6386F">
        <w:rPr>
          <w:lang w:val="en-US"/>
        </w:rPr>
        <w:t xml:space="preserve">: the attribute value that each criterion has </w:t>
      </w:r>
    </w:p>
    <w:p w:rsidR="0092524D" w:rsidP="00B83887" w14:paraId="0F1251EB" w14:textId="77777777">
      <w:pPr>
        <w:pStyle w:val="BodyText"/>
        <w:spacing w:after="0" w:line="240" w:lineRule="auto"/>
        <w:ind w:left="216" w:firstLine="0"/>
        <w:rPr>
          <w:lang w:val="en-US"/>
        </w:rPr>
      </w:pPr>
      <w:r w:rsidRPr="00D6386F">
        <w:rPr>
          <w:lang w:val="en-US"/>
        </w:rPr>
        <w:t xml:space="preserve">Max </w:t>
      </w:r>
      <w:r w:rsidRPr="00D6386F">
        <w:rPr>
          <w:lang w:val="en-US"/>
        </w:rPr>
        <w:t>xij</w:t>
      </w:r>
      <w:r w:rsidRPr="00D6386F">
        <w:rPr>
          <w:lang w:val="en-US"/>
        </w:rPr>
        <w:t xml:space="preserve">: the greatest value of each criterion ᵢ </w:t>
      </w:r>
    </w:p>
    <w:p w:rsidR="0092524D" w:rsidP="00B83887" w14:paraId="4CDD6B1A" w14:textId="77777777">
      <w:pPr>
        <w:pStyle w:val="BodyText"/>
        <w:spacing w:after="0" w:line="240" w:lineRule="auto"/>
        <w:ind w:left="216" w:firstLine="0"/>
        <w:rPr>
          <w:lang w:val="en-US"/>
        </w:rPr>
      </w:pPr>
      <w:r w:rsidRPr="00D6386F">
        <w:rPr>
          <w:lang w:val="en-US"/>
        </w:rPr>
        <w:t xml:space="preserve">Min </w:t>
      </w:r>
      <w:r w:rsidRPr="00D6386F">
        <w:rPr>
          <w:lang w:val="en-US"/>
        </w:rPr>
        <w:t>xij</w:t>
      </w:r>
      <w:r w:rsidRPr="00D6386F">
        <w:rPr>
          <w:lang w:val="en-US"/>
        </w:rPr>
        <w:t xml:space="preserve">: the smallest value of each criterion ᵢ Benefit: if the greatest value is the best Cost: if the smallest value is best where </w:t>
      </w:r>
      <w:r w:rsidRPr="00D6386F">
        <w:rPr>
          <w:lang w:val="en-US"/>
        </w:rPr>
        <w:t>rij</w:t>
      </w:r>
      <w:r w:rsidRPr="00D6386F">
        <w:rPr>
          <w:lang w:val="en-US"/>
        </w:rPr>
        <w:t xml:space="preserve"> is the normalized performance rating of the alternative Ai on attribute </w:t>
      </w:r>
      <w:r w:rsidRPr="00D6386F">
        <w:rPr>
          <w:lang w:val="en-US"/>
        </w:rPr>
        <w:t>Cj</w:t>
      </w:r>
      <w:r w:rsidRPr="00D6386F">
        <w:rPr>
          <w:lang w:val="en-US"/>
        </w:rPr>
        <w:t xml:space="preserve">; </w:t>
      </w:r>
      <w:r w:rsidRPr="00D6386F">
        <w:rPr>
          <w:lang w:val="en-US"/>
        </w:rPr>
        <w:t>i</w:t>
      </w:r>
      <w:r w:rsidRPr="00D6386F">
        <w:rPr>
          <w:lang w:val="en-US"/>
        </w:rPr>
        <w:t xml:space="preserve"> = 1,2, ..., m and j = 1,2, ..., n. The preference value for each alternative (Vi) is given as:</w:t>
      </w:r>
    </w:p>
    <w:p w:rsidR="0092524D" w:rsidRPr="0092524D" w:rsidP="00B83887" w14:paraId="6562B044" w14:textId="77777777">
      <w:pPr>
        <w:pStyle w:val="ListParagraph"/>
        <w:ind w:left="216"/>
        <w:rPr>
          <w:lang w:val="id-ID"/>
        </w:rPr>
      </w:pPr>
      <m:oMathPara>
        <m:oMathParaPr>
          <m:jc m:val="center"/>
        </m:oMathParaPr>
        <m:oMath>
          <m:sSub>
            <m:sSubPr>
              <m:ctrlPr>
                <w:rPr>
                  <w:rFonts w:ascii="Cambria Math" w:hAnsi="Cambria Math"/>
                  <w:i/>
                  <w:sz w:val="22"/>
                  <w:szCs w:val="22"/>
                </w:rPr>
              </m:ctrlPr>
            </m:sSubPr>
            <m:e>
              <m:r>
                <w:rPr>
                  <w:rFonts w:ascii="Cambria Math" w:hAnsi="Cambria Math"/>
                </w:rPr>
                <m:t>V</m:t>
              </m:r>
            </m:e>
            <m:sub>
              <m:r>
                <w:rPr>
                  <w:rFonts w:ascii="Cambria Math" w:hAnsi="Cambria Math"/>
                </w:rPr>
                <m:t>i</m:t>
              </m:r>
            </m:sub>
          </m:sSub>
          <m:r>
            <w:rPr>
              <w:rFonts w:ascii="Cambria Math" w:hAnsi="Cambria Math"/>
            </w:rPr>
            <m:t xml:space="preserve">= </m:t>
          </m:r>
          <m:nary>
            <m:naryPr>
              <m:chr m:val="∑"/>
              <m:limLoc m:val="undOvr"/>
              <m:ctrlPr>
                <w:rPr>
                  <w:rFonts w:ascii="Cambria Math" w:hAnsi="Cambria Math"/>
                  <w:i/>
                  <w:sz w:val="22"/>
                  <w:szCs w:val="22"/>
                </w:rPr>
              </m:ctrlPr>
            </m:naryPr>
            <m:sub>
              <m:r>
                <w:rPr>
                  <w:rFonts w:ascii="Cambria Math" w:hAnsi="Cambria Math"/>
                </w:rPr>
                <m:t>j=1</m:t>
              </m:r>
            </m:sub>
            <m:sup>
              <m:r>
                <w:rPr>
                  <w:rFonts w:ascii="Cambria Math" w:hAnsi="Cambria Math"/>
                </w:rPr>
                <m:t>n</m:t>
              </m:r>
            </m:sup>
            <m:e>
              <m:sSub>
                <m:sSubPr>
                  <m:ctrlPr>
                    <w:rPr>
                      <w:rFonts w:ascii="Cambria Math" w:hAnsi="Cambria Math"/>
                      <w:i/>
                      <w:sz w:val="22"/>
                      <w:szCs w:val="22"/>
                    </w:rPr>
                  </m:ctrlPr>
                </m:sSubPr>
                <m:e>
                  <m:r>
                    <w:rPr>
                      <w:rFonts w:ascii="Cambria Math" w:hAnsi="Cambria Math"/>
                    </w:rPr>
                    <m:t>W</m:t>
                  </m:r>
                </m:e>
                <m:sub>
                  <m:r>
                    <w:rPr>
                      <w:rFonts w:ascii="Cambria Math" w:hAnsi="Cambria Math"/>
                    </w:rPr>
                    <m:t>j</m:t>
                  </m:r>
                </m:sub>
              </m:sSub>
              <m:sSub>
                <m:sSubPr>
                  <m:ctrlPr>
                    <w:rPr>
                      <w:rFonts w:ascii="Cambria Math" w:hAnsi="Cambria Math"/>
                      <w:i/>
                      <w:sz w:val="22"/>
                      <w:szCs w:val="22"/>
                    </w:rPr>
                  </m:ctrlPr>
                </m:sSubPr>
                <m:e>
                  <m:r>
                    <w:rPr>
                      <w:rFonts w:ascii="Cambria Math" w:hAnsi="Cambria Math"/>
                    </w:rPr>
                    <m:t>r</m:t>
                  </m:r>
                </m:e>
                <m:sub>
                  <m:r>
                    <w:rPr>
                      <w:rFonts w:ascii="Cambria Math" w:hAnsi="Cambria Math"/>
                    </w:rPr>
                    <m:t>ij</m:t>
                  </m:r>
                </m:sub>
              </m:sSub>
              <m:r>
                <w:rPr>
                  <w:rFonts w:ascii="Cambria Math" w:hAnsi="Cambria Math"/>
                  <w:sz w:val="22"/>
                  <w:szCs w:val="22"/>
                </w:rPr>
                <m:t xml:space="preserve">  </m:t>
              </m:r>
            </m:e>
          </m:nary>
        </m:oMath>
      </m:oMathPara>
    </w:p>
    <w:p w:rsidR="00670C98" w:rsidP="00B83887" w14:paraId="16110928" w14:textId="77777777">
      <w:pPr>
        <w:pStyle w:val="BodyText"/>
        <w:spacing w:after="0" w:line="240" w:lineRule="auto"/>
        <w:ind w:left="216" w:firstLine="0"/>
        <w:rPr>
          <w:lang w:val="en-US"/>
        </w:rPr>
      </w:pPr>
    </w:p>
    <w:p w:rsidR="0092524D" w:rsidRPr="00CC1B53" w:rsidP="00B83887" w14:paraId="2698FEF4" w14:textId="77777777">
      <w:pPr>
        <w:pStyle w:val="BodyText"/>
        <w:spacing w:after="0" w:line="240" w:lineRule="auto"/>
        <w:ind w:left="216" w:firstLine="0"/>
        <w:rPr>
          <w:lang w:val="en-US"/>
        </w:rPr>
      </w:pPr>
      <w:r w:rsidRPr="00D51469">
        <w:rPr>
          <w:lang w:val="en-US"/>
        </w:rPr>
        <w:t>Information</w:t>
      </w:r>
      <w:r w:rsidRPr="00CC1B53">
        <w:rPr>
          <w:lang w:val="en-US"/>
        </w:rPr>
        <w:t xml:space="preserve">: </w:t>
      </w:r>
    </w:p>
    <w:p w:rsidR="0092524D" w:rsidP="00B83887" w14:paraId="56798BB0" w14:textId="77777777">
      <w:pPr>
        <w:pStyle w:val="BodyText"/>
        <w:tabs>
          <w:tab w:val="clear" w:pos="288"/>
          <w:tab w:val="left" w:pos="567"/>
        </w:tabs>
        <w:spacing w:after="0"/>
        <w:ind w:left="216" w:firstLine="0"/>
        <w:jc w:val="left"/>
        <w:rPr>
          <w:lang w:val="en-US"/>
        </w:rPr>
      </w:pPr>
      <w:r w:rsidRPr="002C282D">
        <w:rPr>
          <w:lang w:val="en-US"/>
        </w:rPr>
        <w:t>Vi</w:t>
      </w:r>
      <w:r>
        <w:rPr>
          <w:lang w:val="en-US"/>
        </w:rPr>
        <w:t xml:space="preserve"> </w:t>
      </w:r>
      <w:r w:rsidRPr="002C282D">
        <w:rPr>
          <w:lang w:val="en-US"/>
        </w:rPr>
        <w:t xml:space="preserve">= ranking for each alternative </w:t>
      </w:r>
    </w:p>
    <w:p w:rsidR="0092524D" w:rsidP="00B83887" w14:paraId="0FF0CFDC" w14:textId="77777777">
      <w:pPr>
        <w:pStyle w:val="BodyText"/>
        <w:tabs>
          <w:tab w:val="clear" w:pos="288"/>
          <w:tab w:val="left" w:pos="567"/>
        </w:tabs>
        <w:spacing w:after="0"/>
        <w:ind w:left="216" w:firstLine="0"/>
        <w:jc w:val="left"/>
        <w:rPr>
          <w:lang w:val="en-US"/>
        </w:rPr>
      </w:pPr>
      <w:r w:rsidRPr="002C282D">
        <w:rPr>
          <w:lang w:val="en-US"/>
        </w:rPr>
        <w:t>wj</w:t>
      </w:r>
      <w:r w:rsidRPr="002C282D">
        <w:rPr>
          <w:lang w:val="en-US"/>
        </w:rPr>
        <w:t xml:space="preserve"> = weight value of each criterion </w:t>
      </w:r>
    </w:p>
    <w:p w:rsidR="0092524D" w:rsidP="00B83887" w14:paraId="2462D422" w14:textId="77777777">
      <w:pPr>
        <w:pStyle w:val="BodyText"/>
        <w:tabs>
          <w:tab w:val="clear" w:pos="288"/>
          <w:tab w:val="left" w:pos="567"/>
        </w:tabs>
        <w:spacing w:after="0"/>
        <w:ind w:left="216" w:firstLine="0"/>
        <w:jc w:val="left"/>
        <w:rPr>
          <w:lang w:val="en-US"/>
        </w:rPr>
      </w:pPr>
      <w:r w:rsidRPr="002C282D">
        <w:rPr>
          <w:lang w:val="en-US"/>
        </w:rPr>
        <w:t>rij</w:t>
      </w:r>
      <w:r w:rsidRPr="002C282D">
        <w:rPr>
          <w:lang w:val="en-US"/>
        </w:rPr>
        <w:t xml:space="preserve"> = normalized performance rating value A larger </w:t>
      </w:r>
    </w:p>
    <w:p w:rsidR="00670C98" w:rsidP="00B83887" w14:paraId="7E70F271" w14:textId="77777777">
      <w:pPr>
        <w:pStyle w:val="BodyText"/>
        <w:tabs>
          <w:tab w:val="clear" w:pos="288"/>
          <w:tab w:val="left" w:pos="567"/>
        </w:tabs>
        <w:spacing w:after="0"/>
        <w:ind w:left="216" w:firstLine="0"/>
        <w:jc w:val="left"/>
        <w:rPr>
          <w:lang w:val="en-US"/>
        </w:rPr>
      </w:pPr>
    </w:p>
    <w:p w:rsidR="00107B85" w:rsidP="00B83887" w14:paraId="52CA6F92" w14:textId="77777777">
      <w:pPr>
        <w:pStyle w:val="BodyText"/>
        <w:tabs>
          <w:tab w:val="clear" w:pos="288"/>
          <w:tab w:val="left" w:pos="567"/>
        </w:tabs>
        <w:spacing w:after="0"/>
        <w:rPr>
          <w:lang w:val="en-US"/>
        </w:rPr>
      </w:pPr>
      <w:r w:rsidRPr="002C282D">
        <w:rPr>
          <w:lang w:val="en-US"/>
        </w:rPr>
        <w:t>Vi value indicates that the alternative Ai is preferred. This SAW method determines the weight value on each criterion to determine the optimal alternative, namely the best choice that meets the requirements and which is worthy of consideration for acceptance by the school</w:t>
      </w:r>
      <w:r w:rsidR="005920D1">
        <w:rPr>
          <w:lang w:val="en-US"/>
        </w:rPr>
        <w:t>.</w:t>
      </w:r>
    </w:p>
    <w:p w:rsidR="00914DE2" w:rsidP="00B83887" w14:paraId="4E11CDF0" w14:textId="7092080A">
      <w:pPr>
        <w:pStyle w:val="BodyText"/>
        <w:tabs>
          <w:tab w:val="clear" w:pos="288"/>
          <w:tab w:val="left" w:pos="567"/>
        </w:tabs>
        <w:spacing w:after="0"/>
        <w:rPr>
          <w:rFonts w:ascii="Noto Sans Symbols" w:eastAsia="Noto Sans Symbols" w:hAnsi="Noto Sans Symbols" w:cs="Noto Sans Symbols"/>
        </w:rPr>
      </w:pPr>
      <w:r w:rsidRPr="001E3EF3">
        <w:rPr>
          <w:rFonts w:ascii="Noto Sans Symbols" w:eastAsia="Noto Sans Symbols" w:hAnsi="Noto Sans Symbols" w:cs="Noto Sans Symbols"/>
        </w:rPr>
        <w:t>The stages of research in SAW</w:t>
      </w:r>
      <w:r>
        <w:rPr>
          <w:rFonts w:ascii="Noto Sans Symbols" w:eastAsia="Noto Sans Symbols" w:hAnsi="Noto Sans Symbols" w:cs="Noto Sans Symbols"/>
          <w:lang w:val="en-US"/>
        </w:rPr>
        <w:t xml:space="preserve"> (</w:t>
      </w:r>
      <w:r w:rsidRPr="001E3EF3">
        <w:rPr>
          <w:rFonts w:ascii="Noto Sans Symbols" w:eastAsia="Noto Sans Symbols" w:hAnsi="Noto Sans Symbols" w:cs="Noto Sans Symbols"/>
          <w:i/>
          <w:iCs/>
          <w:lang w:val="en-US"/>
        </w:rPr>
        <w:t>Simple Additive Weight</w:t>
      </w:r>
      <w:r>
        <w:rPr>
          <w:rFonts w:ascii="Noto Sans Symbols" w:eastAsia="Noto Sans Symbols" w:hAnsi="Noto Sans Symbols" w:cs="Noto Sans Symbols"/>
          <w:lang w:val="en-US"/>
        </w:rPr>
        <w:t>)</w:t>
      </w:r>
      <w:r w:rsidRPr="001E3EF3">
        <w:rPr>
          <w:rFonts w:ascii="Noto Sans Symbols" w:eastAsia="Noto Sans Symbols" w:hAnsi="Noto Sans Symbols" w:cs="Noto Sans Symbols"/>
        </w:rPr>
        <w:t xml:space="preserve"> are as follows:</w:t>
      </w:r>
    </w:p>
    <w:p w:rsidR="001E3EF3" w:rsidRPr="005920D1" w:rsidP="00B83887" w14:paraId="3D96727A" w14:textId="65735912">
      <w:pPr>
        <w:pStyle w:val="BodyText"/>
        <w:tabs>
          <w:tab w:val="clear" w:pos="288"/>
          <w:tab w:val="left" w:pos="567"/>
        </w:tabs>
        <w:spacing w:after="0"/>
        <w:rPr>
          <w:lang w:val="en-US"/>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2pt;height:228pt" o:oleicon="f" o:ole="">
            <v:imagedata r:id="rId10" o:title=""/>
          </v:shape>
          <o:OLEObject Type="Embed" ProgID="Visio.Drawing.15" ShapeID="_x0000_i1032" DrawAspect="Content" ObjectID="_1681731906" r:id="rId11"/>
        </w:object>
      </w:r>
    </w:p>
    <w:p w:rsidR="00914DE2" w:rsidP="00B83887" w14:paraId="1C1657D1" w14:textId="77777777">
      <w:pPr>
        <w:pStyle w:val="Heading1"/>
        <w:numPr>
          <w:ilvl w:val="0"/>
          <w:numId w:val="1"/>
        </w:numPr>
        <w:spacing w:after="0"/>
      </w:pPr>
      <w:r>
        <w:t>RESULT AND DISCUSSION</w:t>
      </w:r>
    </w:p>
    <w:p w:rsidR="00C12E27" w:rsidRPr="00C12E27" w:rsidP="00B83887" w14:paraId="2033A86C" w14:textId="77777777">
      <w:pPr>
        <w:pStyle w:val="Heading2"/>
        <w:numPr>
          <w:ilvl w:val="1"/>
          <w:numId w:val="2"/>
        </w:numPr>
        <w:spacing w:after="0"/>
      </w:pPr>
      <w:r>
        <w:t>Fuzzy SAW Analysis Method</w:t>
      </w:r>
    </w:p>
    <w:p w:rsidR="00E56B72" w:rsidP="00B83887" w14:paraId="78D0F340" w14:textId="77777777">
      <w:pPr>
        <w:tabs>
          <w:tab w:val="left" w:pos="288"/>
        </w:tabs>
        <w:spacing w:line="228" w:lineRule="auto"/>
        <w:ind w:firstLine="288"/>
        <w:jc w:val="both"/>
        <w:rPr>
          <w:iCs/>
        </w:rPr>
      </w:pPr>
      <w:r w:rsidRPr="00E56B72">
        <w:rPr>
          <w:iCs/>
        </w:rPr>
        <w:t>Several SAW stages will be carried out in analyzing the SAW method, namely as follows:</w:t>
      </w:r>
    </w:p>
    <w:p w:rsidR="00E56B72" w:rsidP="00B83887" w14:paraId="0310CB0D" w14:textId="77777777">
      <w:pPr>
        <w:pStyle w:val="ListParagraph"/>
        <w:numPr>
          <w:ilvl w:val="2"/>
          <w:numId w:val="2"/>
        </w:numPr>
        <w:tabs>
          <w:tab w:val="left" w:pos="288"/>
          <w:tab w:val="left" w:pos="567"/>
        </w:tabs>
        <w:spacing w:line="228" w:lineRule="auto"/>
        <w:ind w:firstLine="284"/>
        <w:jc w:val="both"/>
        <w:rPr>
          <w:i/>
        </w:rPr>
      </w:pPr>
      <w:r w:rsidRPr="00E56B72">
        <w:rPr>
          <w:i/>
        </w:rPr>
        <w:t>Defining Criteria</w:t>
      </w:r>
    </w:p>
    <w:p w:rsidR="001F76C8" w:rsidP="00B83887" w14:paraId="364A5B4F" w14:textId="77777777">
      <w:pPr>
        <w:pStyle w:val="ListParagraph"/>
        <w:tabs>
          <w:tab w:val="left" w:pos="567"/>
        </w:tabs>
        <w:spacing w:line="228" w:lineRule="auto"/>
        <w:ind w:left="567"/>
        <w:jc w:val="both"/>
        <w:rPr>
          <w:iCs/>
        </w:rPr>
      </w:pPr>
      <w:r w:rsidRPr="001F76C8">
        <w:rPr>
          <w:iCs/>
        </w:rPr>
        <w:t>To determine the highest ranking of the number of candidates for academic administration staff who enroll in the process</w:t>
      </w:r>
      <w:r>
        <w:rPr>
          <w:iCs/>
        </w:rPr>
        <w:t xml:space="preserve"> </w:t>
      </w:r>
      <w:r w:rsidRPr="001F76C8">
        <w:rPr>
          <w:iCs/>
        </w:rPr>
        <w:t>processing the admission of new academic administration staff candidates, several criteria are needed, namely:</w:t>
      </w:r>
    </w:p>
    <w:p w:rsidR="003A2008" w:rsidRPr="003865C0" w:rsidP="003865C0" w14:paraId="06B3265B" w14:textId="4864ED35">
      <w:pPr>
        <w:numPr>
          <w:ilvl w:val="0"/>
          <w:numId w:val="6"/>
        </w:numPr>
        <w:spacing w:before="240" w:line="216" w:lineRule="auto"/>
        <w:rPr>
          <w:smallCaps/>
        </w:rPr>
      </w:pPr>
      <w:r>
        <w:rPr>
          <w:smallCaps/>
          <w:sz w:val="16"/>
          <w:szCs w:val="16"/>
        </w:rPr>
        <w:t xml:space="preserve">CRITERIA </w:t>
      </w:r>
      <w:r>
        <w:rPr>
          <w:smallCaps/>
          <w:sz w:val="16"/>
          <w:szCs w:val="16"/>
        </w:rPr>
        <w:t>TabLE</w:t>
      </w:r>
    </w:p>
    <w:p w:rsidR="003A2008" w:rsidRPr="003865C0" w:rsidP="003865C0" w14:textId="4864ED35">
      <w:pPr>
        <w:numPr>
          <w:ilvl w:val="0"/>
          <w:numId w:val="6"/>
        </w:numPr>
        <w:spacing w:before="240" w:line="216" w:lineRule="auto"/>
        <w:rPr>
          <w:smallCaps/>
        </w:rPr>
      </w:pPr>
    </w:p>
    <w:tbl>
      <w:tblPr>
        <w:tblW w:w="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273"/>
      </w:tblGrid>
      <w:tr w14:paraId="1E00C7D2" w14:textId="77777777" w:rsidTr="00AB5DF8">
        <w:tblPrEx>
          <w:tblW w:w="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9" w:type="dxa"/>
            <w:shd w:val="clear" w:color="auto" w:fill="auto"/>
          </w:tcPr>
          <w:p w:rsidR="00AB5DF8" w:rsidRPr="00AB5DF8" w:rsidP="00B83887" w14:paraId="21D32B21" w14:textId="77777777">
            <w:pPr>
              <w:pStyle w:val="NoSpacing"/>
              <w:rPr>
                <w:b/>
                <w:bCs/>
                <w:sz w:val="16"/>
                <w:szCs w:val="16"/>
              </w:rPr>
            </w:pPr>
            <w:bookmarkStart w:id="0" w:name="_Hlk61337546"/>
            <w:r w:rsidRPr="00AB5DF8">
              <w:rPr>
                <w:b/>
                <w:bCs/>
                <w:sz w:val="16"/>
                <w:szCs w:val="16"/>
              </w:rPr>
              <w:t>Criteria</w:t>
            </w:r>
          </w:p>
        </w:tc>
        <w:tc>
          <w:tcPr>
            <w:tcW w:w="3273" w:type="dxa"/>
            <w:shd w:val="clear" w:color="auto" w:fill="auto"/>
          </w:tcPr>
          <w:p w:rsidR="00AB5DF8" w:rsidRPr="00AB5DF8" w:rsidP="00B83887" w14:paraId="3D2A6210" w14:textId="77777777">
            <w:pPr>
              <w:pStyle w:val="NoSpacing"/>
              <w:rPr>
                <w:b/>
                <w:bCs/>
                <w:sz w:val="16"/>
                <w:szCs w:val="16"/>
                <w:lang w:val="id-ID"/>
              </w:rPr>
            </w:pPr>
            <w:r w:rsidRPr="00AB5DF8">
              <w:rPr>
                <w:b/>
                <w:bCs/>
                <w:sz w:val="16"/>
                <w:szCs w:val="16"/>
                <w:lang w:val="id-ID"/>
              </w:rPr>
              <w:t>Name Criteria</w:t>
            </w:r>
          </w:p>
        </w:tc>
      </w:tr>
      <w:tr w14:paraId="3DEE639B" w14:textId="77777777" w:rsidTr="00AB5DF8">
        <w:tblPrEx>
          <w:tblW w:w="5082" w:type="dxa"/>
          <w:tblLook w:val="04A0"/>
        </w:tblPrEx>
        <w:tc>
          <w:tcPr>
            <w:tcW w:w="1809" w:type="dxa"/>
            <w:shd w:val="clear" w:color="auto" w:fill="auto"/>
          </w:tcPr>
          <w:p w:rsidR="00AB5DF8" w:rsidRPr="00793A74" w:rsidP="00B83887" w14:paraId="1EFE8C1F" w14:textId="77777777">
            <w:pPr>
              <w:pStyle w:val="tablehead"/>
              <w:numPr>
                <w:ilvl w:val="0"/>
                <w:numId w:val="0"/>
              </w:numPr>
              <w:spacing w:before="0" w:after="0" w:line="240" w:lineRule="auto"/>
            </w:pPr>
            <w:r w:rsidRPr="00793A74">
              <w:t>c1</w:t>
            </w:r>
          </w:p>
        </w:tc>
        <w:tc>
          <w:tcPr>
            <w:tcW w:w="3273" w:type="dxa"/>
            <w:shd w:val="clear" w:color="auto" w:fill="auto"/>
          </w:tcPr>
          <w:p w:rsidR="00AB5DF8" w:rsidRPr="00B954D8" w:rsidP="00B83887" w14:paraId="26524A05" w14:textId="77777777">
            <w:pPr>
              <w:pStyle w:val="NoSpacing"/>
              <w:rPr>
                <w:sz w:val="16"/>
                <w:szCs w:val="16"/>
              </w:rPr>
            </w:pPr>
            <w:r>
              <w:rPr>
                <w:sz w:val="16"/>
                <w:szCs w:val="16"/>
              </w:rPr>
              <w:t>Qualification</w:t>
            </w:r>
          </w:p>
        </w:tc>
      </w:tr>
      <w:tr w14:paraId="053854CC" w14:textId="77777777" w:rsidTr="00AB5DF8">
        <w:tblPrEx>
          <w:tblW w:w="5082" w:type="dxa"/>
          <w:tblLook w:val="04A0"/>
        </w:tblPrEx>
        <w:tc>
          <w:tcPr>
            <w:tcW w:w="1809" w:type="dxa"/>
            <w:shd w:val="clear" w:color="auto" w:fill="auto"/>
          </w:tcPr>
          <w:p w:rsidR="00AB5DF8" w:rsidRPr="00793A74" w:rsidP="00B83887" w14:paraId="7D6FF737" w14:textId="77777777">
            <w:pPr>
              <w:pStyle w:val="tablehead"/>
              <w:numPr>
                <w:ilvl w:val="0"/>
                <w:numId w:val="0"/>
              </w:numPr>
              <w:spacing w:before="0" w:after="0" w:line="240" w:lineRule="auto"/>
            </w:pPr>
            <w:r w:rsidRPr="00793A74">
              <w:t>c2</w:t>
            </w:r>
          </w:p>
        </w:tc>
        <w:tc>
          <w:tcPr>
            <w:tcW w:w="3273" w:type="dxa"/>
            <w:shd w:val="clear" w:color="auto" w:fill="auto"/>
          </w:tcPr>
          <w:p w:rsidR="00AB5DF8" w:rsidRPr="00AB5DF8" w:rsidP="00B83887" w14:paraId="4B6BE4E0" w14:textId="77777777">
            <w:pPr>
              <w:pStyle w:val="NoSpacing"/>
              <w:rPr>
                <w:sz w:val="16"/>
                <w:szCs w:val="16"/>
              </w:rPr>
            </w:pPr>
            <w:r w:rsidRPr="00AB5DF8">
              <w:rPr>
                <w:sz w:val="16"/>
                <w:szCs w:val="16"/>
              </w:rPr>
              <w:t xml:space="preserve">Written </w:t>
            </w:r>
            <w:r>
              <w:rPr>
                <w:sz w:val="16"/>
                <w:szCs w:val="16"/>
              </w:rPr>
              <w:t>T</w:t>
            </w:r>
            <w:r w:rsidRPr="00AB5DF8">
              <w:rPr>
                <w:sz w:val="16"/>
                <w:szCs w:val="16"/>
              </w:rPr>
              <w:t>ests</w:t>
            </w:r>
          </w:p>
        </w:tc>
      </w:tr>
      <w:tr w14:paraId="45D8AA12" w14:textId="77777777" w:rsidTr="00AB5DF8">
        <w:tblPrEx>
          <w:tblW w:w="5082" w:type="dxa"/>
          <w:tblLook w:val="04A0"/>
        </w:tblPrEx>
        <w:tc>
          <w:tcPr>
            <w:tcW w:w="1809" w:type="dxa"/>
            <w:shd w:val="clear" w:color="auto" w:fill="auto"/>
          </w:tcPr>
          <w:p w:rsidR="00AB5DF8" w:rsidRPr="00793A74" w:rsidP="00B83887" w14:paraId="5D19CD68" w14:textId="77777777">
            <w:pPr>
              <w:pStyle w:val="tablehead"/>
              <w:numPr>
                <w:ilvl w:val="0"/>
                <w:numId w:val="0"/>
              </w:numPr>
              <w:spacing w:before="0" w:after="0" w:line="240" w:lineRule="auto"/>
            </w:pPr>
            <w:r w:rsidRPr="00793A74">
              <w:t>c3</w:t>
            </w:r>
          </w:p>
        </w:tc>
        <w:tc>
          <w:tcPr>
            <w:tcW w:w="3273" w:type="dxa"/>
            <w:shd w:val="clear" w:color="auto" w:fill="auto"/>
          </w:tcPr>
          <w:p w:rsidR="00AB5DF8" w:rsidRPr="00AB5DF8" w:rsidP="00B83887" w14:paraId="41E9EA92" w14:textId="77777777">
            <w:pPr>
              <w:pStyle w:val="NoSpacing"/>
              <w:rPr>
                <w:sz w:val="16"/>
                <w:szCs w:val="16"/>
              </w:rPr>
            </w:pPr>
            <w:r w:rsidRPr="00AB5DF8">
              <w:rPr>
                <w:sz w:val="16"/>
                <w:szCs w:val="16"/>
              </w:rPr>
              <w:t>Computer</w:t>
            </w:r>
            <w:r>
              <w:rPr>
                <w:sz w:val="16"/>
                <w:szCs w:val="16"/>
              </w:rPr>
              <w:t xml:space="preserve"> </w:t>
            </w:r>
            <w:r w:rsidR="00EC00DC">
              <w:rPr>
                <w:sz w:val="16"/>
                <w:szCs w:val="16"/>
              </w:rPr>
              <w:t>Ability</w:t>
            </w:r>
          </w:p>
        </w:tc>
      </w:tr>
      <w:tr w14:paraId="0499111B" w14:textId="77777777" w:rsidTr="00AB5DF8">
        <w:tblPrEx>
          <w:tblW w:w="5082" w:type="dxa"/>
          <w:tblLook w:val="04A0"/>
        </w:tblPrEx>
        <w:tc>
          <w:tcPr>
            <w:tcW w:w="1809" w:type="dxa"/>
            <w:shd w:val="clear" w:color="auto" w:fill="auto"/>
          </w:tcPr>
          <w:p w:rsidR="00AB5DF8" w:rsidRPr="00793A74" w:rsidP="00B83887" w14:paraId="240155DF" w14:textId="77777777">
            <w:pPr>
              <w:pStyle w:val="tablehead"/>
              <w:numPr>
                <w:ilvl w:val="0"/>
                <w:numId w:val="0"/>
              </w:numPr>
              <w:spacing w:before="0" w:after="0" w:line="240" w:lineRule="auto"/>
            </w:pPr>
            <w:r w:rsidRPr="00793A74">
              <w:t>c4</w:t>
            </w:r>
          </w:p>
        </w:tc>
        <w:tc>
          <w:tcPr>
            <w:tcW w:w="3273" w:type="dxa"/>
            <w:shd w:val="clear" w:color="auto" w:fill="auto"/>
          </w:tcPr>
          <w:p w:rsidR="00AB5DF8" w:rsidRPr="00AB5DF8" w:rsidP="00B83887" w14:paraId="624823FA" w14:textId="77777777">
            <w:pPr>
              <w:pStyle w:val="NoSpacing"/>
              <w:rPr>
                <w:sz w:val="16"/>
                <w:szCs w:val="16"/>
              </w:rPr>
            </w:pPr>
            <w:r w:rsidRPr="00AB5DF8">
              <w:rPr>
                <w:sz w:val="16"/>
                <w:szCs w:val="16"/>
              </w:rPr>
              <w:t>Communication</w:t>
            </w:r>
          </w:p>
        </w:tc>
      </w:tr>
      <w:tr w14:paraId="5700E386" w14:textId="77777777" w:rsidTr="00AB5DF8">
        <w:tblPrEx>
          <w:tblW w:w="5082" w:type="dxa"/>
          <w:tblLook w:val="04A0"/>
        </w:tblPrEx>
        <w:tc>
          <w:tcPr>
            <w:tcW w:w="1809" w:type="dxa"/>
            <w:shd w:val="clear" w:color="auto" w:fill="auto"/>
          </w:tcPr>
          <w:p w:rsidR="00AB5DF8" w:rsidRPr="00793A74" w:rsidP="00B83887" w14:paraId="7F31DFC5" w14:textId="77777777">
            <w:pPr>
              <w:pStyle w:val="tablehead"/>
              <w:numPr>
                <w:ilvl w:val="0"/>
                <w:numId w:val="0"/>
              </w:numPr>
              <w:spacing w:before="0" w:after="0" w:line="240" w:lineRule="auto"/>
            </w:pPr>
            <w:r w:rsidRPr="00793A74">
              <w:t>c5</w:t>
            </w:r>
          </w:p>
        </w:tc>
        <w:tc>
          <w:tcPr>
            <w:tcW w:w="3273" w:type="dxa"/>
            <w:shd w:val="clear" w:color="auto" w:fill="auto"/>
          </w:tcPr>
          <w:p w:rsidR="00AB5DF8" w:rsidRPr="00AB5DF8" w:rsidP="00B83887" w14:paraId="376273CA" w14:textId="77777777">
            <w:pPr>
              <w:pStyle w:val="NoSpacing"/>
              <w:rPr>
                <w:sz w:val="16"/>
                <w:szCs w:val="16"/>
              </w:rPr>
            </w:pPr>
            <w:r w:rsidRPr="00AB5DF8">
              <w:rPr>
                <w:sz w:val="16"/>
                <w:szCs w:val="16"/>
              </w:rPr>
              <w:t xml:space="preserve">Work </w:t>
            </w:r>
            <w:r>
              <w:rPr>
                <w:sz w:val="16"/>
                <w:szCs w:val="16"/>
              </w:rPr>
              <w:t>E</w:t>
            </w:r>
            <w:r w:rsidRPr="00AB5DF8">
              <w:rPr>
                <w:sz w:val="16"/>
                <w:szCs w:val="16"/>
              </w:rPr>
              <w:t>xperience</w:t>
            </w:r>
          </w:p>
        </w:tc>
      </w:tr>
      <w:bookmarkEnd w:id="0"/>
    </w:tbl>
    <w:p w:rsidR="001F76C8" w:rsidRPr="001F76C8" w:rsidP="00B83887" w14:paraId="58256F09" w14:textId="77777777">
      <w:pPr>
        <w:pStyle w:val="ListParagraph"/>
        <w:tabs>
          <w:tab w:val="left" w:pos="567"/>
        </w:tabs>
        <w:spacing w:line="228" w:lineRule="auto"/>
        <w:ind w:left="567"/>
        <w:jc w:val="both"/>
        <w:rPr>
          <w:iCs/>
        </w:rPr>
      </w:pPr>
    </w:p>
    <w:p w:rsidR="00E56B72" w:rsidP="00B83887" w14:paraId="2F218091" w14:textId="77777777">
      <w:pPr>
        <w:pStyle w:val="ListParagraph"/>
        <w:numPr>
          <w:ilvl w:val="2"/>
          <w:numId w:val="2"/>
        </w:numPr>
        <w:tabs>
          <w:tab w:val="left" w:pos="288"/>
          <w:tab w:val="left" w:pos="567"/>
        </w:tabs>
        <w:spacing w:line="228" w:lineRule="auto"/>
        <w:ind w:firstLine="284"/>
        <w:jc w:val="both"/>
        <w:rPr>
          <w:i/>
        </w:rPr>
      </w:pPr>
      <w:r w:rsidRPr="00E56B72">
        <w:rPr>
          <w:i/>
        </w:rPr>
        <w:t>Determine the Weight</w:t>
      </w:r>
    </w:p>
    <w:p w:rsidR="00EC75C2" w:rsidP="00B83887" w14:paraId="45536455" w14:textId="2A1D351E">
      <w:pPr>
        <w:pStyle w:val="ListParagraph"/>
        <w:tabs>
          <w:tab w:val="left" w:pos="567"/>
          <w:tab w:val="left" w:pos="709"/>
        </w:tabs>
        <w:spacing w:line="228" w:lineRule="auto"/>
        <w:ind w:left="567"/>
        <w:jc w:val="both"/>
        <w:rPr>
          <w:iCs/>
        </w:rPr>
      </w:pPr>
      <w:r w:rsidRPr="00EC75C2">
        <w:rPr>
          <w:iCs/>
        </w:rPr>
        <w:t xml:space="preserve">After determining the criteria, the next step is to determine the weights for each criterion. As for the determination of the weight obtained from experts, namely the </w:t>
      </w:r>
      <w:r w:rsidRPr="00EC75C2">
        <w:rPr>
          <w:iCs/>
        </w:rPr>
        <w:t>Atma</w:t>
      </w:r>
      <w:r w:rsidRPr="00EC75C2">
        <w:rPr>
          <w:iCs/>
        </w:rPr>
        <w:t xml:space="preserve"> </w:t>
      </w:r>
      <w:r w:rsidRPr="00EC75C2">
        <w:rPr>
          <w:iCs/>
        </w:rPr>
        <w:t>Luhur</w:t>
      </w:r>
      <w:r w:rsidRPr="00EC75C2">
        <w:rPr>
          <w:iCs/>
        </w:rPr>
        <w:t xml:space="preserve"> Foundation as top management.</w:t>
      </w:r>
    </w:p>
    <w:p w:rsidR="003865C0" w:rsidRPr="003865C0" w:rsidP="003865C0" w14:paraId="77640B5E" w14:textId="3174D988">
      <w:pPr>
        <w:numPr>
          <w:ilvl w:val="0"/>
          <w:numId w:val="6"/>
        </w:numPr>
        <w:spacing w:before="240" w:line="216" w:lineRule="auto"/>
        <w:ind w:left="567" w:right="787" w:hanging="709"/>
        <w:rPr>
          <w:smallCaps/>
        </w:rPr>
      </w:pPr>
      <w:r w:rsidRPr="00BA6106">
        <w:rPr>
          <w:smallCaps/>
          <w:sz w:val="16"/>
          <w:szCs w:val="16"/>
        </w:rPr>
        <w:t xml:space="preserve">DETERMINE WEIGHT </w:t>
      </w:r>
      <w:r w:rsidRPr="00BA6106">
        <w:rPr>
          <w:smallCaps/>
          <w:sz w:val="16"/>
          <w:szCs w:val="16"/>
        </w:rPr>
        <w:t>TabLE</w:t>
      </w:r>
    </w:p>
    <w:p w:rsidR="003865C0" w:rsidRPr="003865C0" w:rsidP="003865C0" w14:textId="3174D988">
      <w:pPr>
        <w:numPr>
          <w:ilvl w:val="0"/>
          <w:numId w:val="6"/>
        </w:numPr>
        <w:spacing w:before="240" w:line="216" w:lineRule="auto"/>
        <w:ind w:left="567" w:right="787" w:hanging="709"/>
        <w:rPr>
          <w:smallCaps/>
        </w:rPr>
      </w:pPr>
    </w:p>
    <w:tbl>
      <w:tblPr>
        <w:tblW w:w="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855"/>
      </w:tblGrid>
      <w:tr w14:paraId="6B9C558C" w14:textId="77777777" w:rsidTr="00EC00DC">
        <w:tblPrEx>
          <w:tblW w:w="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27" w:type="dxa"/>
            <w:shd w:val="clear" w:color="auto" w:fill="auto"/>
          </w:tcPr>
          <w:p w:rsidR="00846829" w:rsidRPr="00AB5DF8" w:rsidP="00B83887" w14:paraId="1EA9CE41" w14:textId="77777777">
            <w:pPr>
              <w:pStyle w:val="NoSpacing"/>
              <w:rPr>
                <w:b/>
                <w:bCs/>
                <w:sz w:val="16"/>
                <w:szCs w:val="16"/>
              </w:rPr>
            </w:pPr>
            <w:r w:rsidRPr="00AB5DF8">
              <w:rPr>
                <w:b/>
                <w:bCs/>
                <w:sz w:val="16"/>
                <w:szCs w:val="16"/>
              </w:rPr>
              <w:t>Criteria</w:t>
            </w:r>
          </w:p>
        </w:tc>
        <w:tc>
          <w:tcPr>
            <w:tcW w:w="1855" w:type="dxa"/>
            <w:shd w:val="clear" w:color="auto" w:fill="auto"/>
          </w:tcPr>
          <w:p w:rsidR="00846829" w:rsidRPr="00EC00DC" w:rsidP="00B83887" w14:paraId="735A55D9" w14:textId="77777777">
            <w:pPr>
              <w:pStyle w:val="NoSpacing"/>
              <w:rPr>
                <w:b/>
                <w:bCs/>
                <w:sz w:val="16"/>
                <w:szCs w:val="16"/>
              </w:rPr>
            </w:pPr>
            <w:r>
              <w:rPr>
                <w:b/>
                <w:bCs/>
                <w:sz w:val="16"/>
                <w:szCs w:val="16"/>
              </w:rPr>
              <w:t>Weight</w:t>
            </w:r>
          </w:p>
        </w:tc>
      </w:tr>
      <w:tr w14:paraId="3E119EEE" w14:textId="77777777" w:rsidTr="00EC00DC">
        <w:tblPrEx>
          <w:tblW w:w="5082" w:type="dxa"/>
          <w:tblLook w:val="04A0"/>
        </w:tblPrEx>
        <w:tc>
          <w:tcPr>
            <w:tcW w:w="3227" w:type="dxa"/>
            <w:shd w:val="clear" w:color="auto" w:fill="auto"/>
          </w:tcPr>
          <w:p w:rsidR="00846829" w:rsidRPr="00EC00DC" w:rsidP="00B83887" w14:paraId="678AD577" w14:textId="77777777">
            <w:pPr>
              <w:pStyle w:val="NoSpacing"/>
              <w:rPr>
                <w:sz w:val="16"/>
                <w:szCs w:val="16"/>
              </w:rPr>
            </w:pPr>
            <w:r>
              <w:rPr>
                <w:sz w:val="16"/>
                <w:szCs w:val="16"/>
              </w:rPr>
              <w:t xml:space="preserve">C1: </w:t>
            </w:r>
            <w:r w:rsidR="00B954D8">
              <w:rPr>
                <w:sz w:val="16"/>
                <w:szCs w:val="16"/>
              </w:rPr>
              <w:t>Qualification</w:t>
            </w:r>
          </w:p>
        </w:tc>
        <w:tc>
          <w:tcPr>
            <w:tcW w:w="1855" w:type="dxa"/>
            <w:shd w:val="clear" w:color="auto" w:fill="auto"/>
          </w:tcPr>
          <w:p w:rsidR="00846829" w:rsidRPr="00EC00DC" w:rsidP="00B83887" w14:paraId="542C2EF0" w14:textId="77777777">
            <w:pPr>
              <w:pStyle w:val="NoSpacing"/>
              <w:rPr>
                <w:sz w:val="16"/>
                <w:szCs w:val="16"/>
              </w:rPr>
            </w:pPr>
            <w:r w:rsidRPr="00EC00DC">
              <w:rPr>
                <w:sz w:val="16"/>
                <w:szCs w:val="16"/>
              </w:rPr>
              <w:t>2</w:t>
            </w:r>
            <w:r w:rsidR="00B954D8">
              <w:rPr>
                <w:sz w:val="16"/>
                <w:szCs w:val="16"/>
              </w:rPr>
              <w:t>5</w:t>
            </w:r>
            <w:r w:rsidRPr="00EC00DC">
              <w:rPr>
                <w:sz w:val="16"/>
                <w:szCs w:val="16"/>
              </w:rPr>
              <w:t>%</w:t>
            </w:r>
          </w:p>
        </w:tc>
      </w:tr>
      <w:tr w14:paraId="78DF476B" w14:textId="77777777" w:rsidTr="00EC00DC">
        <w:tblPrEx>
          <w:tblW w:w="5082" w:type="dxa"/>
          <w:tblLook w:val="04A0"/>
        </w:tblPrEx>
        <w:tc>
          <w:tcPr>
            <w:tcW w:w="3227" w:type="dxa"/>
            <w:shd w:val="clear" w:color="auto" w:fill="auto"/>
          </w:tcPr>
          <w:p w:rsidR="00846829" w:rsidRPr="00EC00DC" w:rsidP="00B83887" w14:paraId="450ADFF6" w14:textId="77777777">
            <w:pPr>
              <w:pStyle w:val="NoSpacing"/>
              <w:rPr>
                <w:sz w:val="16"/>
                <w:szCs w:val="16"/>
              </w:rPr>
            </w:pPr>
            <w:r>
              <w:rPr>
                <w:sz w:val="16"/>
                <w:szCs w:val="16"/>
              </w:rPr>
              <w:t xml:space="preserve">C2: </w:t>
            </w:r>
            <w:r w:rsidRPr="00EC00DC">
              <w:rPr>
                <w:sz w:val="16"/>
                <w:szCs w:val="16"/>
              </w:rPr>
              <w:t>Written Tests</w:t>
            </w:r>
          </w:p>
        </w:tc>
        <w:tc>
          <w:tcPr>
            <w:tcW w:w="1855" w:type="dxa"/>
            <w:shd w:val="clear" w:color="auto" w:fill="auto"/>
          </w:tcPr>
          <w:p w:rsidR="00846829" w:rsidRPr="00EC00DC" w:rsidP="00B83887" w14:paraId="4D3EAF7E" w14:textId="77777777">
            <w:pPr>
              <w:pStyle w:val="NoSpacing"/>
              <w:rPr>
                <w:sz w:val="16"/>
                <w:szCs w:val="16"/>
              </w:rPr>
            </w:pPr>
            <w:r w:rsidRPr="00EC00DC">
              <w:rPr>
                <w:sz w:val="16"/>
                <w:szCs w:val="16"/>
              </w:rPr>
              <w:t>2</w:t>
            </w:r>
            <w:r w:rsidR="00B954D8">
              <w:rPr>
                <w:sz w:val="16"/>
                <w:szCs w:val="16"/>
              </w:rPr>
              <w:t>0</w:t>
            </w:r>
            <w:r w:rsidRPr="00EC00DC">
              <w:rPr>
                <w:sz w:val="16"/>
                <w:szCs w:val="16"/>
              </w:rPr>
              <w:t>%</w:t>
            </w:r>
          </w:p>
        </w:tc>
      </w:tr>
      <w:tr w14:paraId="12C318F2" w14:textId="77777777" w:rsidTr="00EC00DC">
        <w:tblPrEx>
          <w:tblW w:w="5082" w:type="dxa"/>
          <w:tblLook w:val="04A0"/>
        </w:tblPrEx>
        <w:tc>
          <w:tcPr>
            <w:tcW w:w="3227" w:type="dxa"/>
            <w:shd w:val="clear" w:color="auto" w:fill="auto"/>
          </w:tcPr>
          <w:p w:rsidR="00846829" w:rsidRPr="00EC00DC" w:rsidP="00B83887" w14:paraId="28C3BB20" w14:textId="77777777">
            <w:pPr>
              <w:pStyle w:val="NoSpacing"/>
              <w:rPr>
                <w:sz w:val="16"/>
                <w:szCs w:val="16"/>
              </w:rPr>
            </w:pPr>
            <w:r>
              <w:rPr>
                <w:sz w:val="16"/>
                <w:szCs w:val="16"/>
              </w:rPr>
              <w:t xml:space="preserve">C3: </w:t>
            </w:r>
            <w:r w:rsidRPr="00EC00DC">
              <w:rPr>
                <w:sz w:val="16"/>
                <w:szCs w:val="16"/>
              </w:rPr>
              <w:t>Computer Ability</w:t>
            </w:r>
          </w:p>
        </w:tc>
        <w:tc>
          <w:tcPr>
            <w:tcW w:w="1855" w:type="dxa"/>
            <w:shd w:val="clear" w:color="auto" w:fill="auto"/>
          </w:tcPr>
          <w:p w:rsidR="00846829" w:rsidRPr="00EC00DC" w:rsidP="00B83887" w14:paraId="77EE79C9" w14:textId="77777777">
            <w:pPr>
              <w:pStyle w:val="NoSpacing"/>
              <w:rPr>
                <w:sz w:val="16"/>
                <w:szCs w:val="16"/>
              </w:rPr>
            </w:pPr>
            <w:r w:rsidRPr="00EC00DC">
              <w:rPr>
                <w:sz w:val="16"/>
                <w:szCs w:val="16"/>
              </w:rPr>
              <w:t>2</w:t>
            </w:r>
            <w:r w:rsidR="00B954D8">
              <w:rPr>
                <w:sz w:val="16"/>
                <w:szCs w:val="16"/>
              </w:rPr>
              <w:t>0</w:t>
            </w:r>
            <w:r w:rsidRPr="00EC00DC">
              <w:rPr>
                <w:sz w:val="16"/>
                <w:szCs w:val="16"/>
              </w:rPr>
              <w:t>%</w:t>
            </w:r>
          </w:p>
        </w:tc>
      </w:tr>
      <w:tr w14:paraId="1F18B945" w14:textId="77777777" w:rsidTr="00EC00DC">
        <w:tblPrEx>
          <w:tblW w:w="5082" w:type="dxa"/>
          <w:tblLook w:val="04A0"/>
        </w:tblPrEx>
        <w:tc>
          <w:tcPr>
            <w:tcW w:w="3227" w:type="dxa"/>
            <w:shd w:val="clear" w:color="auto" w:fill="auto"/>
          </w:tcPr>
          <w:p w:rsidR="00846829" w:rsidRPr="00EC00DC" w:rsidP="00B83887" w14:paraId="61A0B861" w14:textId="77777777">
            <w:pPr>
              <w:pStyle w:val="NoSpacing"/>
              <w:rPr>
                <w:sz w:val="16"/>
                <w:szCs w:val="16"/>
              </w:rPr>
            </w:pPr>
            <w:r>
              <w:rPr>
                <w:sz w:val="16"/>
                <w:szCs w:val="16"/>
              </w:rPr>
              <w:t xml:space="preserve">C4: </w:t>
            </w:r>
            <w:r w:rsidRPr="00EC00DC">
              <w:rPr>
                <w:sz w:val="16"/>
                <w:szCs w:val="16"/>
              </w:rPr>
              <w:t>Communication</w:t>
            </w:r>
          </w:p>
        </w:tc>
        <w:tc>
          <w:tcPr>
            <w:tcW w:w="1855" w:type="dxa"/>
            <w:shd w:val="clear" w:color="auto" w:fill="auto"/>
          </w:tcPr>
          <w:p w:rsidR="00846829" w:rsidRPr="00EC00DC" w:rsidP="00B83887" w14:paraId="6DCE517A" w14:textId="77777777">
            <w:pPr>
              <w:pStyle w:val="NoSpacing"/>
              <w:rPr>
                <w:sz w:val="16"/>
                <w:szCs w:val="16"/>
              </w:rPr>
            </w:pPr>
            <w:r w:rsidRPr="00EC00DC">
              <w:rPr>
                <w:sz w:val="16"/>
                <w:szCs w:val="16"/>
              </w:rPr>
              <w:t>10%</w:t>
            </w:r>
          </w:p>
        </w:tc>
      </w:tr>
      <w:tr w14:paraId="38198B3F" w14:textId="77777777" w:rsidTr="00EC00DC">
        <w:tblPrEx>
          <w:tblW w:w="5082" w:type="dxa"/>
          <w:tblLook w:val="04A0"/>
        </w:tblPrEx>
        <w:tc>
          <w:tcPr>
            <w:tcW w:w="3227" w:type="dxa"/>
            <w:shd w:val="clear" w:color="auto" w:fill="auto"/>
          </w:tcPr>
          <w:p w:rsidR="00846829" w:rsidRPr="00EC00DC" w:rsidP="00B83887" w14:paraId="128860F7" w14:textId="77777777">
            <w:pPr>
              <w:pStyle w:val="NoSpacing"/>
              <w:rPr>
                <w:sz w:val="16"/>
                <w:szCs w:val="16"/>
              </w:rPr>
            </w:pPr>
            <w:r>
              <w:rPr>
                <w:sz w:val="16"/>
                <w:szCs w:val="16"/>
              </w:rPr>
              <w:t xml:space="preserve">C5: </w:t>
            </w:r>
            <w:r w:rsidRPr="00EC00DC">
              <w:rPr>
                <w:sz w:val="16"/>
                <w:szCs w:val="16"/>
              </w:rPr>
              <w:t>Work Experience</w:t>
            </w:r>
          </w:p>
        </w:tc>
        <w:tc>
          <w:tcPr>
            <w:tcW w:w="1855" w:type="dxa"/>
            <w:shd w:val="clear" w:color="auto" w:fill="auto"/>
          </w:tcPr>
          <w:p w:rsidR="00846829" w:rsidRPr="00EC00DC" w:rsidP="00B83887" w14:paraId="14FC8F7E" w14:textId="77777777">
            <w:pPr>
              <w:pStyle w:val="NoSpacing"/>
              <w:rPr>
                <w:sz w:val="16"/>
                <w:szCs w:val="16"/>
              </w:rPr>
            </w:pPr>
            <w:r w:rsidRPr="00EC00DC">
              <w:rPr>
                <w:sz w:val="16"/>
                <w:szCs w:val="16"/>
              </w:rPr>
              <w:t>2</w:t>
            </w:r>
            <w:r w:rsidR="00B954D8">
              <w:rPr>
                <w:sz w:val="16"/>
                <w:szCs w:val="16"/>
              </w:rPr>
              <w:t>5</w:t>
            </w:r>
            <w:r w:rsidRPr="00EC00DC">
              <w:rPr>
                <w:sz w:val="16"/>
                <w:szCs w:val="16"/>
              </w:rPr>
              <w:t>%</w:t>
            </w:r>
          </w:p>
        </w:tc>
      </w:tr>
    </w:tbl>
    <w:p w:rsidR="003A2008" w:rsidP="00B83887" w14:paraId="46FFCBC0" w14:textId="77777777">
      <w:pPr>
        <w:jc w:val="both"/>
        <w:rPr>
          <w:lang w:val="id-ID"/>
        </w:rPr>
      </w:pPr>
    </w:p>
    <w:p w:rsidR="001D517F" w:rsidRPr="007B7EBB" w:rsidP="00B83887" w14:paraId="5E3852C0" w14:textId="77777777">
      <w:pPr>
        <w:jc w:val="both"/>
        <w:rPr>
          <w:lang w:val="id-ID"/>
        </w:rPr>
      </w:pPr>
      <w:r w:rsidRPr="00047402">
        <w:rPr>
          <w:lang w:val="id-ID"/>
        </w:rPr>
        <w:t>From each weight, a variable will be made. Where a variable will be converted into fuzzy numbers. Below is the fuzzy weight of C1 to C</w:t>
      </w:r>
      <w:r>
        <w:t>5</w:t>
      </w:r>
      <w:r w:rsidRPr="00047402">
        <w:rPr>
          <w:lang w:val="id-ID"/>
        </w:rPr>
        <w:t>:</w:t>
      </w:r>
    </w:p>
    <w:p w:rsidR="001D517F" w:rsidP="00B83887" w14:paraId="31CB6CF6" w14:textId="77777777">
      <w:pPr>
        <w:widowControl/>
        <w:numPr>
          <w:ilvl w:val="0"/>
          <w:numId w:val="12"/>
        </w:numPr>
        <w:pBdr>
          <w:top w:val="none" w:sz="0" w:space="0" w:color="auto"/>
          <w:left w:val="none" w:sz="0" w:space="0" w:color="auto"/>
          <w:bottom w:val="none" w:sz="0" w:space="0" w:color="auto"/>
          <w:right w:val="none" w:sz="0" w:space="0" w:color="auto"/>
          <w:between w:val="none" w:sz="0" w:space="0" w:color="auto"/>
        </w:pBdr>
        <w:jc w:val="both"/>
        <w:rPr>
          <w:lang w:val="id-ID"/>
        </w:rPr>
      </w:pPr>
      <w:r>
        <w:rPr>
          <w:lang w:val="id-ID"/>
        </w:rPr>
        <w:t>Very Low</w:t>
      </w:r>
      <w:r w:rsidRPr="007B7EBB">
        <w:rPr>
          <w:lang w:val="id-ID"/>
        </w:rPr>
        <w:t xml:space="preserve"> (SR) </w:t>
      </w:r>
      <w:r>
        <w:rPr>
          <w:lang w:val="id-ID"/>
        </w:rPr>
        <w:t xml:space="preserve">    </w:t>
      </w:r>
      <w:r w:rsidRPr="007B7EBB">
        <w:rPr>
          <w:lang w:val="id-ID"/>
        </w:rPr>
        <w:t>= 0</w:t>
      </w:r>
    </w:p>
    <w:p w:rsidR="001D517F" w:rsidP="00B83887" w14:paraId="641FF1B5" w14:textId="77777777">
      <w:pPr>
        <w:widowControl/>
        <w:numPr>
          <w:ilvl w:val="0"/>
          <w:numId w:val="12"/>
        </w:numPr>
        <w:pBdr>
          <w:top w:val="none" w:sz="0" w:space="0" w:color="auto"/>
          <w:left w:val="none" w:sz="0" w:space="0" w:color="auto"/>
          <w:bottom w:val="none" w:sz="0" w:space="0" w:color="auto"/>
          <w:right w:val="none" w:sz="0" w:space="0" w:color="auto"/>
          <w:between w:val="none" w:sz="0" w:space="0" w:color="auto"/>
        </w:pBdr>
        <w:jc w:val="both"/>
        <w:rPr>
          <w:lang w:val="id-ID"/>
        </w:rPr>
      </w:pPr>
      <w:r>
        <w:rPr>
          <w:lang w:val="id-ID"/>
        </w:rPr>
        <w:t>Low</w:t>
      </w:r>
      <w:r w:rsidRPr="00BB08EC">
        <w:rPr>
          <w:lang w:val="id-ID"/>
        </w:rPr>
        <w:t xml:space="preserve"> (R) </w:t>
      </w:r>
      <w:r w:rsidRPr="00BB08EC">
        <w:rPr>
          <w:lang w:val="id-ID"/>
        </w:rPr>
        <w:tab/>
      </w:r>
      <w:r>
        <w:rPr>
          <w:lang w:val="id-ID"/>
        </w:rPr>
        <w:t xml:space="preserve"> </w:t>
      </w:r>
      <w:r w:rsidRPr="00BB08EC">
        <w:rPr>
          <w:lang w:val="id-ID"/>
        </w:rPr>
        <w:t>= 0,25</w:t>
      </w:r>
    </w:p>
    <w:p w:rsidR="001D517F" w:rsidP="00B83887" w14:paraId="38888C83" w14:textId="77777777">
      <w:pPr>
        <w:widowControl/>
        <w:numPr>
          <w:ilvl w:val="0"/>
          <w:numId w:val="12"/>
        </w:numPr>
        <w:pBdr>
          <w:top w:val="none" w:sz="0" w:space="0" w:color="auto"/>
          <w:left w:val="none" w:sz="0" w:space="0" w:color="auto"/>
          <w:bottom w:val="none" w:sz="0" w:space="0" w:color="auto"/>
          <w:right w:val="none" w:sz="0" w:space="0" w:color="auto"/>
          <w:between w:val="none" w:sz="0" w:space="0" w:color="auto"/>
        </w:pBdr>
        <w:jc w:val="both"/>
        <w:rPr>
          <w:lang w:val="id-ID"/>
        </w:rPr>
      </w:pPr>
      <w:r w:rsidRPr="00047402">
        <w:rPr>
          <w:lang w:val="id-ID"/>
        </w:rPr>
        <w:t xml:space="preserve">Fairly High </w:t>
      </w:r>
      <w:r w:rsidRPr="00FC55D7">
        <w:rPr>
          <w:lang w:val="id-ID"/>
        </w:rPr>
        <w:t xml:space="preserve">(CT) </w:t>
      </w:r>
      <w:r>
        <w:rPr>
          <w:lang w:val="id-ID"/>
        </w:rPr>
        <w:t xml:space="preserve">  </w:t>
      </w:r>
      <w:r w:rsidRPr="00FC55D7">
        <w:rPr>
          <w:lang w:val="id-ID"/>
        </w:rPr>
        <w:t>= 0,50</w:t>
      </w:r>
    </w:p>
    <w:p w:rsidR="001D517F" w:rsidP="00B83887" w14:paraId="69835CAC" w14:textId="77777777">
      <w:pPr>
        <w:widowControl/>
        <w:numPr>
          <w:ilvl w:val="0"/>
          <w:numId w:val="12"/>
        </w:numPr>
        <w:pBdr>
          <w:top w:val="none" w:sz="0" w:space="0" w:color="auto"/>
          <w:left w:val="none" w:sz="0" w:space="0" w:color="auto"/>
          <w:bottom w:val="none" w:sz="0" w:space="0" w:color="auto"/>
          <w:right w:val="none" w:sz="0" w:space="0" w:color="auto"/>
          <w:between w:val="none" w:sz="0" w:space="0" w:color="auto"/>
        </w:pBdr>
        <w:jc w:val="both"/>
        <w:rPr>
          <w:lang w:val="id-ID"/>
        </w:rPr>
      </w:pPr>
      <w:r w:rsidRPr="00047402">
        <w:rPr>
          <w:lang w:val="id-ID"/>
        </w:rPr>
        <w:t xml:space="preserve">Height </w:t>
      </w:r>
      <w:r w:rsidRPr="00FC55D7">
        <w:rPr>
          <w:lang w:val="id-ID"/>
        </w:rPr>
        <w:t xml:space="preserve">(T) </w:t>
      </w:r>
      <w:r w:rsidRPr="00FC55D7">
        <w:rPr>
          <w:lang w:val="id-ID"/>
        </w:rPr>
        <w:tab/>
      </w:r>
      <w:r>
        <w:rPr>
          <w:lang w:val="id-ID"/>
        </w:rPr>
        <w:t xml:space="preserve"> </w:t>
      </w:r>
      <w:r w:rsidRPr="00FC55D7">
        <w:rPr>
          <w:lang w:val="id-ID"/>
        </w:rPr>
        <w:t>= 0,7</w:t>
      </w:r>
      <w:r>
        <w:rPr>
          <w:lang w:val="id-ID"/>
        </w:rPr>
        <w:t>5</w:t>
      </w:r>
    </w:p>
    <w:p w:rsidR="001D517F" w:rsidRPr="00FC55D7" w:rsidP="00B83887" w14:paraId="6F871F94" w14:textId="77777777">
      <w:pPr>
        <w:widowControl/>
        <w:numPr>
          <w:ilvl w:val="0"/>
          <w:numId w:val="12"/>
        </w:numPr>
        <w:pBdr>
          <w:top w:val="none" w:sz="0" w:space="0" w:color="auto"/>
          <w:left w:val="none" w:sz="0" w:space="0" w:color="auto"/>
          <w:bottom w:val="none" w:sz="0" w:space="0" w:color="auto"/>
          <w:right w:val="none" w:sz="0" w:space="0" w:color="auto"/>
          <w:between w:val="none" w:sz="0" w:space="0" w:color="auto"/>
        </w:pBdr>
        <w:jc w:val="both"/>
        <w:rPr>
          <w:lang w:val="id-ID"/>
        </w:rPr>
      </w:pPr>
      <w:r>
        <w:rPr>
          <w:lang w:val="id-ID"/>
        </w:rPr>
        <w:t>Very High</w:t>
      </w:r>
      <w:r w:rsidRPr="00FC55D7">
        <w:rPr>
          <w:lang w:val="id-ID"/>
        </w:rPr>
        <w:t xml:space="preserve"> (ST) </w:t>
      </w:r>
      <w:r>
        <w:rPr>
          <w:lang w:val="id-ID"/>
        </w:rPr>
        <w:t xml:space="preserve">   </w:t>
      </w:r>
      <w:r w:rsidRPr="00FC55D7">
        <w:rPr>
          <w:lang w:val="id-ID"/>
        </w:rPr>
        <w:t>= 1</w:t>
      </w:r>
    </w:p>
    <w:p w:rsidR="001D517F" w:rsidP="00B83887" w14:paraId="2DD35C97" w14:textId="77777777">
      <w:pPr>
        <w:pStyle w:val="ListParagraph"/>
        <w:tabs>
          <w:tab w:val="left" w:pos="567"/>
          <w:tab w:val="left" w:pos="709"/>
        </w:tabs>
        <w:spacing w:line="228" w:lineRule="auto"/>
        <w:ind w:left="567"/>
        <w:jc w:val="both"/>
        <w:rPr>
          <w:iCs/>
        </w:rPr>
      </w:pPr>
    </w:p>
    <w:p w:rsidR="00236FC5" w:rsidP="00B83887" w14:paraId="32581CB8" w14:textId="6F9BB00C">
      <w:pPr>
        <w:pStyle w:val="ListParagraph"/>
        <w:spacing w:line="228" w:lineRule="auto"/>
        <w:ind w:left="0"/>
        <w:jc w:val="both"/>
        <w:rPr>
          <w:iCs/>
        </w:rPr>
      </w:pPr>
      <w:r w:rsidRPr="00236FC5">
        <w:rPr>
          <w:iCs/>
        </w:rPr>
        <w:t xml:space="preserve">The weight value of each criterion is taken based on the recruitment regulations for ISB </w:t>
      </w:r>
      <w:r w:rsidRPr="00236FC5">
        <w:rPr>
          <w:iCs/>
        </w:rPr>
        <w:t>Atma</w:t>
      </w:r>
      <w:r w:rsidRPr="00236FC5">
        <w:rPr>
          <w:iCs/>
        </w:rPr>
        <w:t xml:space="preserve"> </w:t>
      </w:r>
      <w:r w:rsidRPr="00236FC5">
        <w:rPr>
          <w:iCs/>
        </w:rPr>
        <w:t>Luhur</w:t>
      </w:r>
      <w:r w:rsidRPr="00236FC5">
        <w:rPr>
          <w:iCs/>
        </w:rPr>
        <w:t xml:space="preserve"> employees. The next step is to determine the interval value for each criterion C1 to C5. The determination of the interval value can be seen as follows:</w:t>
      </w:r>
    </w:p>
    <w:p w:rsidR="00BA6106" w:rsidRPr="00BA6106" w:rsidP="00B83887" w14:paraId="6179B533" w14:textId="77777777">
      <w:pPr>
        <w:pStyle w:val="ListParagraph"/>
        <w:numPr>
          <w:ilvl w:val="3"/>
          <w:numId w:val="2"/>
        </w:numPr>
        <w:spacing w:line="228" w:lineRule="auto"/>
        <w:ind w:firstLine="426"/>
        <w:jc w:val="both"/>
        <w:rPr>
          <w:i/>
          <w:iCs/>
        </w:rPr>
      </w:pPr>
      <w:r>
        <w:rPr>
          <w:i/>
          <w:iCs/>
        </w:rPr>
        <w:t>Qualification</w:t>
      </w:r>
      <w:r w:rsidRPr="00661606" w:rsidR="001D517F">
        <w:rPr>
          <w:i/>
          <w:iCs/>
        </w:rPr>
        <w:t xml:space="preserve"> Criteria</w:t>
      </w:r>
    </w:p>
    <w:p w:rsidR="00A71813" w:rsidRPr="00A71813" w:rsidP="00B83887" w14:paraId="1529632F" w14:textId="77777777">
      <w:pPr>
        <w:pStyle w:val="ListParagraph"/>
        <w:spacing w:line="228" w:lineRule="auto"/>
        <w:jc w:val="both"/>
      </w:pPr>
      <w:r w:rsidRPr="00A71813">
        <w:t xml:space="preserve">This criterion is taken from the value of the </w:t>
      </w:r>
      <w:r w:rsidR="00496743">
        <w:t>qualification</w:t>
      </w:r>
      <w:r w:rsidRPr="00A71813">
        <w:t xml:space="preserve"> then converted </w:t>
      </w:r>
      <w:r w:rsidRPr="00B61F6F" w:rsidR="00B61F6F">
        <w:t xml:space="preserve">into </w:t>
      </w:r>
      <w:r w:rsidRPr="00B61F6F" w:rsidR="00B61F6F">
        <w:t>crips</w:t>
      </w:r>
      <w:r w:rsidRPr="00B61F6F" w:rsidR="00B61F6F">
        <w:t xml:space="preserve"> numbers.</w:t>
      </w:r>
    </w:p>
    <w:p w:rsidR="00A71813" w:rsidP="00B83887" w14:paraId="6FCECD00" w14:textId="77777777">
      <w:pPr>
        <w:pStyle w:val="ListParagraph"/>
        <w:spacing w:line="228" w:lineRule="auto"/>
        <w:ind w:left="426"/>
        <w:jc w:val="both"/>
        <w:rPr>
          <w:i/>
          <w:iCs/>
        </w:rPr>
      </w:pPr>
    </w:p>
    <w:p w:rsidR="00A71813" w:rsidRPr="00D83BEF" w:rsidP="00B83887" w14:paraId="6B9B6B6A" w14:textId="77777777">
      <w:pPr>
        <w:pStyle w:val="ListParagraph"/>
        <w:numPr>
          <w:ilvl w:val="0"/>
          <w:numId w:val="6"/>
        </w:numPr>
        <w:spacing w:line="228" w:lineRule="auto"/>
        <w:ind w:left="567"/>
        <w:rPr>
          <w:sz w:val="16"/>
          <w:szCs w:val="16"/>
        </w:rPr>
      </w:pPr>
      <w:r w:rsidRPr="00D83BEF">
        <w:rPr>
          <w:sz w:val="16"/>
          <w:szCs w:val="16"/>
        </w:rPr>
        <w:t>QUALIFICATION CRITERIA</w:t>
      </w:r>
    </w:p>
    <w:p w:rsidR="00A71813" w:rsidRPr="00D83BEF" w:rsidP="003865C0" w14:paraId="4474A96F" w14:textId="77777777">
      <w:pPr>
        <w:pStyle w:val="ListParagraph"/>
        <w:spacing w:line="228" w:lineRule="auto"/>
        <w:ind w:left="567"/>
        <w:jc w:val="both"/>
        <w:rPr>
          <w:sz w:val="16"/>
          <w:szCs w:val="16"/>
        </w:rPr>
      </w:pPr>
    </w:p>
    <w:tbl>
      <w:tblPr>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1712"/>
      </w:tblGrid>
      <w:tr w14:paraId="567E1C59" w14:textId="77777777" w:rsidTr="00A71813">
        <w:tblPrEx>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1" w:type="dxa"/>
            <w:shd w:val="clear" w:color="auto" w:fill="auto"/>
          </w:tcPr>
          <w:p w:rsidR="00A71813" w:rsidRPr="00F96D46" w:rsidP="00B83887" w14:paraId="4A94DEC4" w14:textId="77777777">
            <w:pPr>
              <w:pStyle w:val="tablehead"/>
              <w:numPr>
                <w:ilvl w:val="0"/>
                <w:numId w:val="0"/>
              </w:numPr>
              <w:spacing w:before="0" w:after="0" w:line="240" w:lineRule="auto"/>
              <w:rPr>
                <w:b/>
                <w:bCs/>
                <w:lang w:val="id-ID"/>
              </w:rPr>
            </w:pPr>
            <w:bookmarkStart w:id="1" w:name="_Hlk61337647"/>
            <w:r>
              <w:rPr>
                <w:b/>
                <w:bCs/>
                <w:lang w:val="id-ID"/>
              </w:rPr>
              <w:t>value</w:t>
            </w:r>
          </w:p>
        </w:tc>
        <w:tc>
          <w:tcPr>
            <w:tcW w:w="1712" w:type="dxa"/>
            <w:shd w:val="clear" w:color="auto" w:fill="auto"/>
          </w:tcPr>
          <w:p w:rsidR="00A71813" w:rsidRPr="00F96D46" w:rsidP="00B83887" w14:paraId="4C32DE11" w14:textId="77777777">
            <w:pPr>
              <w:pStyle w:val="tablehead"/>
              <w:numPr>
                <w:ilvl w:val="0"/>
                <w:numId w:val="0"/>
              </w:numPr>
              <w:spacing w:before="0" w:after="0" w:line="240" w:lineRule="auto"/>
              <w:rPr>
                <w:b/>
                <w:bCs/>
                <w:lang w:val="id-ID"/>
              </w:rPr>
            </w:pPr>
            <w:r w:rsidRPr="00F96D46">
              <w:rPr>
                <w:b/>
                <w:bCs/>
                <w:lang w:val="id-ID"/>
              </w:rPr>
              <w:t>interval</w:t>
            </w:r>
          </w:p>
        </w:tc>
      </w:tr>
      <w:tr w14:paraId="664EE3E1" w14:textId="77777777" w:rsidTr="00A71813">
        <w:tblPrEx>
          <w:tblW w:w="4253" w:type="dxa"/>
          <w:tblInd w:w="817" w:type="dxa"/>
          <w:tblLook w:val="04A0"/>
        </w:tblPrEx>
        <w:tc>
          <w:tcPr>
            <w:tcW w:w="2541" w:type="dxa"/>
            <w:shd w:val="clear" w:color="auto" w:fill="auto"/>
          </w:tcPr>
          <w:p w:rsidR="00A71813" w:rsidRPr="009A0A76" w:rsidP="00B83887" w14:paraId="3F126AEF" w14:textId="77777777">
            <w:pPr>
              <w:pStyle w:val="tablehead"/>
              <w:numPr>
                <w:ilvl w:val="0"/>
                <w:numId w:val="0"/>
              </w:numPr>
              <w:spacing w:before="0" w:after="0" w:line="240" w:lineRule="auto"/>
            </w:pPr>
            <w:r>
              <w:t>SMP</w:t>
            </w:r>
          </w:p>
        </w:tc>
        <w:tc>
          <w:tcPr>
            <w:tcW w:w="1712" w:type="dxa"/>
            <w:shd w:val="clear" w:color="auto" w:fill="auto"/>
          </w:tcPr>
          <w:p w:rsidR="00A71813" w:rsidRPr="009A0A76" w:rsidP="00B83887" w14:paraId="409D1C2E" w14:textId="77777777">
            <w:pPr>
              <w:pStyle w:val="tablehead"/>
              <w:numPr>
                <w:ilvl w:val="0"/>
                <w:numId w:val="0"/>
              </w:numPr>
              <w:spacing w:before="0" w:after="0" w:line="240" w:lineRule="auto"/>
            </w:pPr>
            <w:r w:rsidRPr="009A0A76">
              <w:t>0</w:t>
            </w:r>
          </w:p>
        </w:tc>
      </w:tr>
      <w:tr w14:paraId="45A5164F" w14:textId="77777777" w:rsidTr="00A71813">
        <w:tblPrEx>
          <w:tblW w:w="4253" w:type="dxa"/>
          <w:tblInd w:w="817" w:type="dxa"/>
          <w:tblLook w:val="04A0"/>
        </w:tblPrEx>
        <w:tc>
          <w:tcPr>
            <w:tcW w:w="2541" w:type="dxa"/>
            <w:shd w:val="clear" w:color="auto" w:fill="auto"/>
          </w:tcPr>
          <w:p w:rsidR="00A71813" w:rsidRPr="009A0A76" w:rsidP="00B83887" w14:paraId="7B892067" w14:textId="77777777">
            <w:pPr>
              <w:pStyle w:val="tablehead"/>
              <w:numPr>
                <w:ilvl w:val="0"/>
                <w:numId w:val="0"/>
              </w:numPr>
              <w:spacing w:before="0" w:after="0" w:line="240" w:lineRule="auto"/>
            </w:pPr>
            <w:r>
              <w:t>SMA</w:t>
            </w:r>
          </w:p>
        </w:tc>
        <w:tc>
          <w:tcPr>
            <w:tcW w:w="1712" w:type="dxa"/>
            <w:shd w:val="clear" w:color="auto" w:fill="auto"/>
          </w:tcPr>
          <w:p w:rsidR="00A71813" w:rsidRPr="009A0A76" w:rsidP="00B83887" w14:paraId="56ACFE50" w14:textId="77777777">
            <w:pPr>
              <w:pStyle w:val="tablehead"/>
              <w:numPr>
                <w:ilvl w:val="0"/>
                <w:numId w:val="0"/>
              </w:numPr>
              <w:spacing w:before="0" w:after="0" w:line="240" w:lineRule="auto"/>
            </w:pPr>
            <w:r w:rsidRPr="009A0A76">
              <w:t>0,25</w:t>
            </w:r>
          </w:p>
        </w:tc>
      </w:tr>
      <w:tr w14:paraId="3524B245" w14:textId="77777777" w:rsidTr="00A71813">
        <w:tblPrEx>
          <w:tblW w:w="4253" w:type="dxa"/>
          <w:tblInd w:w="817" w:type="dxa"/>
          <w:tblLook w:val="04A0"/>
        </w:tblPrEx>
        <w:tc>
          <w:tcPr>
            <w:tcW w:w="2541" w:type="dxa"/>
            <w:shd w:val="clear" w:color="auto" w:fill="auto"/>
          </w:tcPr>
          <w:p w:rsidR="00A71813" w:rsidRPr="009A0A76" w:rsidP="00B83887" w14:paraId="6955A6F8" w14:textId="77777777">
            <w:pPr>
              <w:pStyle w:val="tablehead"/>
              <w:numPr>
                <w:ilvl w:val="0"/>
                <w:numId w:val="0"/>
              </w:numPr>
              <w:spacing w:before="0" w:after="0" w:line="240" w:lineRule="auto"/>
            </w:pPr>
            <w:r>
              <w:t>D3</w:t>
            </w:r>
          </w:p>
        </w:tc>
        <w:tc>
          <w:tcPr>
            <w:tcW w:w="1712" w:type="dxa"/>
            <w:shd w:val="clear" w:color="auto" w:fill="auto"/>
          </w:tcPr>
          <w:p w:rsidR="00A71813" w:rsidRPr="009A0A76" w:rsidP="00B83887" w14:paraId="15F362DF" w14:textId="77777777">
            <w:pPr>
              <w:pStyle w:val="tablehead"/>
              <w:numPr>
                <w:ilvl w:val="0"/>
                <w:numId w:val="0"/>
              </w:numPr>
              <w:spacing w:before="0" w:after="0" w:line="240" w:lineRule="auto"/>
            </w:pPr>
            <w:r w:rsidRPr="009A0A76">
              <w:t>0,50</w:t>
            </w:r>
          </w:p>
        </w:tc>
      </w:tr>
      <w:tr w14:paraId="694F7D36" w14:textId="77777777" w:rsidTr="00A71813">
        <w:tblPrEx>
          <w:tblW w:w="4253" w:type="dxa"/>
          <w:tblInd w:w="817" w:type="dxa"/>
          <w:tblLook w:val="04A0"/>
        </w:tblPrEx>
        <w:tc>
          <w:tcPr>
            <w:tcW w:w="2541" w:type="dxa"/>
            <w:shd w:val="clear" w:color="auto" w:fill="auto"/>
          </w:tcPr>
          <w:p w:rsidR="00A71813" w:rsidRPr="009A0A76" w:rsidP="00B83887" w14:paraId="5BD7CFD1" w14:textId="77777777">
            <w:pPr>
              <w:pStyle w:val="tablehead"/>
              <w:numPr>
                <w:ilvl w:val="0"/>
                <w:numId w:val="0"/>
              </w:numPr>
              <w:spacing w:before="0" w:after="0" w:line="240" w:lineRule="auto"/>
            </w:pPr>
            <w:r>
              <w:t>D4</w:t>
            </w:r>
          </w:p>
        </w:tc>
        <w:tc>
          <w:tcPr>
            <w:tcW w:w="1712" w:type="dxa"/>
            <w:shd w:val="clear" w:color="auto" w:fill="auto"/>
          </w:tcPr>
          <w:p w:rsidR="00A71813" w:rsidRPr="009A0A76" w:rsidP="00B83887" w14:paraId="014C5B19" w14:textId="77777777">
            <w:pPr>
              <w:pStyle w:val="tablehead"/>
              <w:numPr>
                <w:ilvl w:val="0"/>
                <w:numId w:val="0"/>
              </w:numPr>
              <w:spacing w:before="0" w:after="0" w:line="240" w:lineRule="auto"/>
            </w:pPr>
            <w:r w:rsidRPr="009A0A76">
              <w:t>0,75</w:t>
            </w:r>
          </w:p>
        </w:tc>
      </w:tr>
      <w:tr w14:paraId="413D1BD9" w14:textId="77777777" w:rsidTr="00A71813">
        <w:tblPrEx>
          <w:tblW w:w="4253" w:type="dxa"/>
          <w:tblInd w:w="817" w:type="dxa"/>
          <w:tblLook w:val="04A0"/>
        </w:tblPrEx>
        <w:tc>
          <w:tcPr>
            <w:tcW w:w="2541" w:type="dxa"/>
            <w:shd w:val="clear" w:color="auto" w:fill="auto"/>
          </w:tcPr>
          <w:p w:rsidR="00A71813" w:rsidRPr="009A0A76" w:rsidP="00B83887" w14:paraId="29836420" w14:textId="77777777">
            <w:pPr>
              <w:pStyle w:val="tablehead"/>
              <w:numPr>
                <w:ilvl w:val="0"/>
                <w:numId w:val="0"/>
              </w:numPr>
              <w:spacing w:before="0" w:after="0" w:line="240" w:lineRule="auto"/>
            </w:pPr>
            <w:r>
              <w:t>S1</w:t>
            </w:r>
          </w:p>
        </w:tc>
        <w:tc>
          <w:tcPr>
            <w:tcW w:w="1712" w:type="dxa"/>
            <w:shd w:val="clear" w:color="auto" w:fill="auto"/>
          </w:tcPr>
          <w:p w:rsidR="00A71813" w:rsidRPr="009A0A76" w:rsidP="00B83887" w14:paraId="30A4E6F5" w14:textId="77777777">
            <w:pPr>
              <w:pStyle w:val="tablehead"/>
              <w:numPr>
                <w:ilvl w:val="0"/>
                <w:numId w:val="0"/>
              </w:numPr>
              <w:spacing w:before="0" w:after="0" w:line="240" w:lineRule="auto"/>
            </w:pPr>
            <w:r w:rsidRPr="009A0A76">
              <w:t>1</w:t>
            </w:r>
          </w:p>
        </w:tc>
      </w:tr>
      <w:bookmarkEnd w:id="1"/>
    </w:tbl>
    <w:p w:rsidR="001D517F" w:rsidP="00B83887" w14:paraId="60621B50" w14:textId="77777777">
      <w:pPr>
        <w:pStyle w:val="ListParagraph"/>
        <w:spacing w:line="228" w:lineRule="auto"/>
        <w:ind w:left="0"/>
        <w:jc w:val="both"/>
        <w:rPr>
          <w:iCs/>
        </w:rPr>
      </w:pPr>
    </w:p>
    <w:p w:rsidR="00A71813" w:rsidP="00B83887" w14:paraId="2EBEB0D8" w14:textId="77777777">
      <w:pPr>
        <w:pStyle w:val="ListParagraph"/>
        <w:numPr>
          <w:ilvl w:val="3"/>
          <w:numId w:val="2"/>
        </w:numPr>
        <w:spacing w:line="228" w:lineRule="auto"/>
        <w:ind w:firstLine="426"/>
        <w:jc w:val="both"/>
        <w:rPr>
          <w:i/>
          <w:iCs/>
        </w:rPr>
      </w:pPr>
      <w:r w:rsidRPr="00661606">
        <w:rPr>
          <w:i/>
          <w:iCs/>
        </w:rPr>
        <w:t>Written Tests Criteria</w:t>
      </w:r>
    </w:p>
    <w:p w:rsidR="00B61F6F" w:rsidP="00B83887" w14:paraId="64930DB5" w14:textId="77777777">
      <w:pPr>
        <w:pStyle w:val="ListParagraph"/>
        <w:spacing w:line="228" w:lineRule="auto"/>
        <w:jc w:val="both"/>
      </w:pPr>
      <w:r w:rsidRPr="00B61F6F">
        <w:t xml:space="preserve">In determining the appropriate candidates for admission of academic administration staff, it is necessary to pay attention to the written test criteria. The following are the written test criteria that have been converted into </w:t>
      </w:r>
      <w:r w:rsidRPr="00B61F6F">
        <w:t>crips</w:t>
      </w:r>
      <w:r w:rsidRPr="00B61F6F">
        <w:t xml:space="preserve"> numbers.</w:t>
      </w:r>
    </w:p>
    <w:p w:rsidR="00B61F6F" w:rsidP="00B83887" w14:paraId="7881BE47" w14:textId="77777777">
      <w:pPr>
        <w:pStyle w:val="ListParagraph"/>
        <w:spacing w:line="228" w:lineRule="auto"/>
        <w:jc w:val="both"/>
      </w:pPr>
    </w:p>
    <w:p w:rsidR="00B61F6F" w:rsidRPr="00D83BEF" w:rsidP="00B83887" w14:paraId="246DAEB8" w14:textId="77777777">
      <w:pPr>
        <w:pStyle w:val="ListParagraph"/>
        <w:numPr>
          <w:ilvl w:val="0"/>
          <w:numId w:val="6"/>
        </w:numPr>
        <w:spacing w:line="228" w:lineRule="auto"/>
        <w:ind w:left="567"/>
        <w:rPr>
          <w:sz w:val="16"/>
          <w:szCs w:val="16"/>
        </w:rPr>
      </w:pPr>
      <w:r w:rsidRPr="00D83BEF">
        <w:rPr>
          <w:sz w:val="16"/>
          <w:szCs w:val="16"/>
        </w:rPr>
        <w:t>WRITTEN TESTS CRITERIA</w:t>
      </w:r>
    </w:p>
    <w:p w:rsidR="00B61F6F" w:rsidRPr="00D83BEF" w:rsidP="003865C0" w14:paraId="1ED48550" w14:textId="77777777">
      <w:pPr>
        <w:pStyle w:val="ListParagraph"/>
        <w:spacing w:line="228" w:lineRule="auto"/>
        <w:ind w:left="567"/>
        <w:jc w:val="both"/>
        <w:rPr>
          <w:sz w:val="16"/>
          <w:szCs w:val="16"/>
        </w:rPr>
      </w:pPr>
    </w:p>
    <w:tbl>
      <w:tblPr>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1712"/>
      </w:tblGrid>
      <w:tr w14:paraId="4CCF5189" w14:textId="77777777" w:rsidTr="00A02E7C">
        <w:tblPrEx>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1" w:type="dxa"/>
            <w:shd w:val="clear" w:color="auto" w:fill="auto"/>
          </w:tcPr>
          <w:p w:rsidR="00B61F6F" w:rsidRPr="00F96D46" w:rsidP="00B83887" w14:paraId="5A0B17F1" w14:textId="77777777">
            <w:pPr>
              <w:pStyle w:val="tablehead"/>
              <w:numPr>
                <w:ilvl w:val="0"/>
                <w:numId w:val="0"/>
              </w:numPr>
              <w:spacing w:before="0" w:after="0" w:line="240" w:lineRule="auto"/>
              <w:rPr>
                <w:b/>
                <w:bCs/>
                <w:lang w:val="id-ID"/>
              </w:rPr>
            </w:pPr>
            <w:r>
              <w:rPr>
                <w:b/>
                <w:bCs/>
                <w:lang w:val="id-ID"/>
              </w:rPr>
              <w:t>value</w:t>
            </w:r>
          </w:p>
        </w:tc>
        <w:tc>
          <w:tcPr>
            <w:tcW w:w="1712" w:type="dxa"/>
            <w:shd w:val="clear" w:color="auto" w:fill="auto"/>
          </w:tcPr>
          <w:p w:rsidR="00B61F6F" w:rsidRPr="00F96D46" w:rsidP="00B83887" w14:paraId="76A25622" w14:textId="77777777">
            <w:pPr>
              <w:pStyle w:val="tablehead"/>
              <w:numPr>
                <w:ilvl w:val="0"/>
                <w:numId w:val="0"/>
              </w:numPr>
              <w:spacing w:before="0" w:after="0" w:line="240" w:lineRule="auto"/>
              <w:rPr>
                <w:b/>
                <w:bCs/>
                <w:lang w:val="id-ID"/>
              </w:rPr>
            </w:pPr>
            <w:r w:rsidRPr="00F96D46">
              <w:rPr>
                <w:b/>
                <w:bCs/>
                <w:lang w:val="id-ID"/>
              </w:rPr>
              <w:t>interval</w:t>
            </w:r>
          </w:p>
        </w:tc>
      </w:tr>
      <w:tr w14:paraId="73E9DEC9" w14:textId="77777777" w:rsidTr="00A02E7C">
        <w:tblPrEx>
          <w:tblW w:w="4253" w:type="dxa"/>
          <w:tblInd w:w="817" w:type="dxa"/>
          <w:tblLook w:val="04A0"/>
        </w:tblPrEx>
        <w:tc>
          <w:tcPr>
            <w:tcW w:w="2541" w:type="dxa"/>
            <w:shd w:val="clear" w:color="auto" w:fill="auto"/>
          </w:tcPr>
          <w:p w:rsidR="00B61F6F" w:rsidRPr="009A0A76" w:rsidP="00B83887" w14:paraId="4877BFEC" w14:textId="77777777">
            <w:pPr>
              <w:pStyle w:val="tablehead"/>
              <w:numPr>
                <w:ilvl w:val="0"/>
                <w:numId w:val="0"/>
              </w:numPr>
              <w:spacing w:before="0" w:after="0" w:line="240" w:lineRule="auto"/>
            </w:pPr>
            <w:r w:rsidRPr="009A0A76">
              <w:t>0-20</w:t>
            </w:r>
          </w:p>
        </w:tc>
        <w:tc>
          <w:tcPr>
            <w:tcW w:w="1712" w:type="dxa"/>
            <w:shd w:val="clear" w:color="auto" w:fill="auto"/>
          </w:tcPr>
          <w:p w:rsidR="00B61F6F" w:rsidRPr="009A0A76" w:rsidP="00B83887" w14:paraId="350AA1B1" w14:textId="77777777">
            <w:pPr>
              <w:pStyle w:val="tablehead"/>
              <w:numPr>
                <w:ilvl w:val="0"/>
                <w:numId w:val="0"/>
              </w:numPr>
              <w:spacing w:before="0" w:after="0" w:line="240" w:lineRule="auto"/>
            </w:pPr>
            <w:r w:rsidRPr="009A0A76">
              <w:t>0</w:t>
            </w:r>
          </w:p>
        </w:tc>
      </w:tr>
      <w:tr w14:paraId="0BBD91D8" w14:textId="77777777" w:rsidTr="00A02E7C">
        <w:tblPrEx>
          <w:tblW w:w="4253" w:type="dxa"/>
          <w:tblInd w:w="817" w:type="dxa"/>
          <w:tblLook w:val="04A0"/>
        </w:tblPrEx>
        <w:tc>
          <w:tcPr>
            <w:tcW w:w="2541" w:type="dxa"/>
            <w:shd w:val="clear" w:color="auto" w:fill="auto"/>
          </w:tcPr>
          <w:p w:rsidR="00B61F6F" w:rsidRPr="009A0A76" w:rsidP="00B83887" w14:paraId="6E14BCE7" w14:textId="77777777">
            <w:pPr>
              <w:pStyle w:val="tablehead"/>
              <w:numPr>
                <w:ilvl w:val="0"/>
                <w:numId w:val="0"/>
              </w:numPr>
              <w:spacing w:before="0" w:after="0" w:line="240" w:lineRule="auto"/>
            </w:pPr>
            <w:r w:rsidRPr="009A0A76">
              <w:t>21 - 40</w:t>
            </w:r>
          </w:p>
        </w:tc>
        <w:tc>
          <w:tcPr>
            <w:tcW w:w="1712" w:type="dxa"/>
            <w:shd w:val="clear" w:color="auto" w:fill="auto"/>
          </w:tcPr>
          <w:p w:rsidR="00B61F6F" w:rsidRPr="009A0A76" w:rsidP="00B83887" w14:paraId="2C9FDBBC" w14:textId="77777777">
            <w:pPr>
              <w:pStyle w:val="tablehead"/>
              <w:numPr>
                <w:ilvl w:val="0"/>
                <w:numId w:val="0"/>
              </w:numPr>
              <w:spacing w:before="0" w:after="0" w:line="240" w:lineRule="auto"/>
            </w:pPr>
            <w:r w:rsidRPr="009A0A76">
              <w:t>0,25</w:t>
            </w:r>
          </w:p>
        </w:tc>
      </w:tr>
      <w:tr w14:paraId="2C1FB45E" w14:textId="77777777" w:rsidTr="00A02E7C">
        <w:tblPrEx>
          <w:tblW w:w="4253" w:type="dxa"/>
          <w:tblInd w:w="817" w:type="dxa"/>
          <w:tblLook w:val="04A0"/>
        </w:tblPrEx>
        <w:tc>
          <w:tcPr>
            <w:tcW w:w="2541" w:type="dxa"/>
            <w:shd w:val="clear" w:color="auto" w:fill="auto"/>
          </w:tcPr>
          <w:p w:rsidR="00B61F6F" w:rsidRPr="009A0A76" w:rsidP="00B83887" w14:paraId="0290B715" w14:textId="77777777">
            <w:pPr>
              <w:pStyle w:val="tablehead"/>
              <w:numPr>
                <w:ilvl w:val="0"/>
                <w:numId w:val="0"/>
              </w:numPr>
              <w:spacing w:before="0" w:after="0" w:line="240" w:lineRule="auto"/>
            </w:pPr>
            <w:r w:rsidRPr="009A0A76">
              <w:t>41 - 60</w:t>
            </w:r>
          </w:p>
        </w:tc>
        <w:tc>
          <w:tcPr>
            <w:tcW w:w="1712" w:type="dxa"/>
            <w:shd w:val="clear" w:color="auto" w:fill="auto"/>
          </w:tcPr>
          <w:p w:rsidR="00B61F6F" w:rsidRPr="009A0A76" w:rsidP="00B83887" w14:paraId="04CC492B" w14:textId="77777777">
            <w:pPr>
              <w:pStyle w:val="tablehead"/>
              <w:numPr>
                <w:ilvl w:val="0"/>
                <w:numId w:val="0"/>
              </w:numPr>
              <w:spacing w:before="0" w:after="0" w:line="240" w:lineRule="auto"/>
            </w:pPr>
            <w:r w:rsidRPr="009A0A76">
              <w:t>0,50</w:t>
            </w:r>
          </w:p>
        </w:tc>
      </w:tr>
      <w:tr w14:paraId="42C98D03" w14:textId="77777777" w:rsidTr="00A02E7C">
        <w:tblPrEx>
          <w:tblW w:w="4253" w:type="dxa"/>
          <w:tblInd w:w="817" w:type="dxa"/>
          <w:tblLook w:val="04A0"/>
        </w:tblPrEx>
        <w:tc>
          <w:tcPr>
            <w:tcW w:w="2541" w:type="dxa"/>
            <w:shd w:val="clear" w:color="auto" w:fill="auto"/>
          </w:tcPr>
          <w:p w:rsidR="00B61F6F" w:rsidRPr="009A0A76" w:rsidP="00B83887" w14:paraId="57573807" w14:textId="77777777">
            <w:pPr>
              <w:pStyle w:val="tablehead"/>
              <w:numPr>
                <w:ilvl w:val="0"/>
                <w:numId w:val="0"/>
              </w:numPr>
              <w:spacing w:before="0" w:after="0" w:line="240" w:lineRule="auto"/>
            </w:pPr>
            <w:r w:rsidRPr="009A0A76">
              <w:t>61 - 80</w:t>
            </w:r>
          </w:p>
        </w:tc>
        <w:tc>
          <w:tcPr>
            <w:tcW w:w="1712" w:type="dxa"/>
            <w:shd w:val="clear" w:color="auto" w:fill="auto"/>
          </w:tcPr>
          <w:p w:rsidR="00B61F6F" w:rsidRPr="009A0A76" w:rsidP="00B83887" w14:paraId="480D56D9" w14:textId="77777777">
            <w:pPr>
              <w:pStyle w:val="tablehead"/>
              <w:numPr>
                <w:ilvl w:val="0"/>
                <w:numId w:val="0"/>
              </w:numPr>
              <w:spacing w:before="0" w:after="0" w:line="240" w:lineRule="auto"/>
            </w:pPr>
            <w:r w:rsidRPr="009A0A76">
              <w:t>0,75</w:t>
            </w:r>
          </w:p>
        </w:tc>
      </w:tr>
      <w:tr w14:paraId="26FA3095" w14:textId="77777777" w:rsidTr="00A02E7C">
        <w:tblPrEx>
          <w:tblW w:w="4253" w:type="dxa"/>
          <w:tblInd w:w="817" w:type="dxa"/>
          <w:tblLook w:val="04A0"/>
        </w:tblPrEx>
        <w:tc>
          <w:tcPr>
            <w:tcW w:w="2541" w:type="dxa"/>
            <w:shd w:val="clear" w:color="auto" w:fill="auto"/>
          </w:tcPr>
          <w:p w:rsidR="00B61F6F" w:rsidRPr="009A0A76" w:rsidP="00B83887" w14:paraId="49337F2F" w14:textId="77777777">
            <w:pPr>
              <w:pStyle w:val="tablehead"/>
              <w:numPr>
                <w:ilvl w:val="0"/>
                <w:numId w:val="0"/>
              </w:numPr>
              <w:spacing w:before="0" w:after="0" w:line="240" w:lineRule="auto"/>
            </w:pPr>
            <w:r w:rsidRPr="009A0A76">
              <w:t>81 -100</w:t>
            </w:r>
          </w:p>
        </w:tc>
        <w:tc>
          <w:tcPr>
            <w:tcW w:w="1712" w:type="dxa"/>
            <w:shd w:val="clear" w:color="auto" w:fill="auto"/>
          </w:tcPr>
          <w:p w:rsidR="00B61F6F" w:rsidRPr="009A0A76" w:rsidP="00B83887" w14:paraId="57A318C5" w14:textId="77777777">
            <w:pPr>
              <w:pStyle w:val="tablehead"/>
              <w:numPr>
                <w:ilvl w:val="0"/>
                <w:numId w:val="0"/>
              </w:numPr>
              <w:spacing w:before="0" w:after="0" w:line="240" w:lineRule="auto"/>
            </w:pPr>
            <w:r w:rsidRPr="009A0A76">
              <w:t>1</w:t>
            </w:r>
          </w:p>
        </w:tc>
      </w:tr>
    </w:tbl>
    <w:p w:rsidR="00B61F6F" w:rsidRPr="00B61F6F" w:rsidP="00B83887" w14:paraId="672696FF" w14:textId="77777777">
      <w:pPr>
        <w:pStyle w:val="ListParagraph"/>
        <w:spacing w:line="228" w:lineRule="auto"/>
        <w:jc w:val="both"/>
      </w:pPr>
    </w:p>
    <w:p w:rsidR="00A71813" w:rsidP="00B83887" w14:paraId="4E7BB0CB" w14:textId="77777777">
      <w:pPr>
        <w:pStyle w:val="ListParagraph"/>
        <w:numPr>
          <w:ilvl w:val="3"/>
          <w:numId w:val="2"/>
        </w:numPr>
        <w:spacing w:line="228" w:lineRule="auto"/>
        <w:ind w:firstLine="426"/>
        <w:jc w:val="both"/>
        <w:rPr>
          <w:i/>
          <w:iCs/>
        </w:rPr>
      </w:pPr>
      <w:r w:rsidRPr="00661606">
        <w:rPr>
          <w:i/>
          <w:iCs/>
        </w:rPr>
        <w:t>Computer Ability Criteria</w:t>
      </w:r>
    </w:p>
    <w:p w:rsidR="00B61F6F" w:rsidP="00B83887" w14:paraId="7A3A34C2" w14:textId="77777777">
      <w:pPr>
        <w:pStyle w:val="ListParagraph"/>
        <w:spacing w:line="228" w:lineRule="auto"/>
        <w:jc w:val="both"/>
      </w:pPr>
      <w:r w:rsidRPr="00B61F6F">
        <w:t xml:space="preserve">In determining candidates for admission of appropriate academic administration staff, it is necessary to pay attention to the criteria for computer skills. The following are the criteria for computer capabilities that have been converted into </w:t>
      </w:r>
      <w:r w:rsidRPr="00B61F6F">
        <w:t>crips</w:t>
      </w:r>
      <w:r w:rsidRPr="00B61F6F">
        <w:t xml:space="preserve"> numbers.</w:t>
      </w:r>
    </w:p>
    <w:p w:rsidR="00152AF2" w:rsidP="00B83887" w14:paraId="2606EE97" w14:textId="77777777">
      <w:pPr>
        <w:pStyle w:val="ListParagraph"/>
        <w:spacing w:line="228" w:lineRule="auto"/>
        <w:jc w:val="both"/>
      </w:pPr>
    </w:p>
    <w:p w:rsidR="00152AF2" w:rsidRPr="00D83BEF" w:rsidP="00B83887" w14:paraId="72FBD0EC" w14:textId="77777777">
      <w:pPr>
        <w:pStyle w:val="ListParagraph"/>
        <w:numPr>
          <w:ilvl w:val="0"/>
          <w:numId w:val="6"/>
        </w:numPr>
        <w:spacing w:line="228" w:lineRule="auto"/>
        <w:ind w:left="567"/>
        <w:rPr>
          <w:sz w:val="16"/>
          <w:szCs w:val="16"/>
        </w:rPr>
      </w:pPr>
      <w:r w:rsidRPr="00D83BEF">
        <w:rPr>
          <w:sz w:val="16"/>
          <w:szCs w:val="16"/>
        </w:rPr>
        <w:t>COMPUTER ABILITY CRITERIA</w:t>
      </w:r>
    </w:p>
    <w:p w:rsidR="00152AF2" w:rsidRPr="00D83BEF" w:rsidP="003865C0" w14:paraId="418AE52C" w14:textId="77777777">
      <w:pPr>
        <w:pStyle w:val="ListParagraph"/>
        <w:spacing w:line="228" w:lineRule="auto"/>
        <w:ind w:left="567"/>
        <w:jc w:val="both"/>
        <w:rPr>
          <w:sz w:val="16"/>
          <w:szCs w:val="16"/>
        </w:rPr>
      </w:pPr>
    </w:p>
    <w:tbl>
      <w:tblPr>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1712"/>
      </w:tblGrid>
      <w:tr w14:paraId="5F438D58" w14:textId="77777777" w:rsidTr="00A02E7C">
        <w:tblPrEx>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1" w:type="dxa"/>
            <w:shd w:val="clear" w:color="auto" w:fill="auto"/>
          </w:tcPr>
          <w:p w:rsidR="00152AF2" w:rsidRPr="00F96D46" w:rsidP="00B83887" w14:paraId="08869125" w14:textId="77777777">
            <w:pPr>
              <w:pStyle w:val="tablehead"/>
              <w:numPr>
                <w:ilvl w:val="0"/>
                <w:numId w:val="0"/>
              </w:numPr>
              <w:spacing w:before="0" w:after="0" w:line="240" w:lineRule="auto"/>
              <w:rPr>
                <w:b/>
                <w:bCs/>
                <w:lang w:val="id-ID"/>
              </w:rPr>
            </w:pPr>
            <w:r>
              <w:rPr>
                <w:b/>
                <w:bCs/>
                <w:lang w:val="id-ID"/>
              </w:rPr>
              <w:t>value</w:t>
            </w:r>
          </w:p>
        </w:tc>
        <w:tc>
          <w:tcPr>
            <w:tcW w:w="1712" w:type="dxa"/>
            <w:shd w:val="clear" w:color="auto" w:fill="auto"/>
          </w:tcPr>
          <w:p w:rsidR="00152AF2" w:rsidRPr="00F96D46" w:rsidP="00B83887" w14:paraId="2D7AE8D9" w14:textId="77777777">
            <w:pPr>
              <w:pStyle w:val="tablehead"/>
              <w:numPr>
                <w:ilvl w:val="0"/>
                <w:numId w:val="0"/>
              </w:numPr>
              <w:spacing w:before="0" w:after="0" w:line="240" w:lineRule="auto"/>
              <w:rPr>
                <w:b/>
                <w:bCs/>
                <w:lang w:val="id-ID"/>
              </w:rPr>
            </w:pPr>
            <w:r w:rsidRPr="00F96D46">
              <w:rPr>
                <w:b/>
                <w:bCs/>
                <w:lang w:val="id-ID"/>
              </w:rPr>
              <w:t>interval</w:t>
            </w:r>
          </w:p>
        </w:tc>
      </w:tr>
      <w:tr w14:paraId="21B7F86D" w14:textId="77777777" w:rsidTr="00A02E7C">
        <w:tblPrEx>
          <w:tblW w:w="4253" w:type="dxa"/>
          <w:tblInd w:w="817" w:type="dxa"/>
          <w:tblLook w:val="04A0"/>
        </w:tblPrEx>
        <w:tc>
          <w:tcPr>
            <w:tcW w:w="2541" w:type="dxa"/>
            <w:shd w:val="clear" w:color="auto" w:fill="auto"/>
          </w:tcPr>
          <w:p w:rsidR="00152AF2" w:rsidRPr="009A0A76" w:rsidP="00B83887" w14:paraId="3D9251DE" w14:textId="77777777">
            <w:pPr>
              <w:pStyle w:val="tablehead"/>
              <w:numPr>
                <w:ilvl w:val="0"/>
                <w:numId w:val="0"/>
              </w:numPr>
              <w:spacing w:before="0" w:after="0" w:line="240" w:lineRule="auto"/>
            </w:pPr>
            <w:r w:rsidRPr="009A0A76">
              <w:t>0-20</w:t>
            </w:r>
          </w:p>
        </w:tc>
        <w:tc>
          <w:tcPr>
            <w:tcW w:w="1712" w:type="dxa"/>
            <w:shd w:val="clear" w:color="auto" w:fill="auto"/>
          </w:tcPr>
          <w:p w:rsidR="00152AF2" w:rsidRPr="009A0A76" w:rsidP="00B83887" w14:paraId="315B96E1" w14:textId="77777777">
            <w:pPr>
              <w:pStyle w:val="tablehead"/>
              <w:numPr>
                <w:ilvl w:val="0"/>
                <w:numId w:val="0"/>
              </w:numPr>
              <w:spacing w:before="0" w:after="0" w:line="240" w:lineRule="auto"/>
            </w:pPr>
            <w:r w:rsidRPr="009A0A76">
              <w:t>0</w:t>
            </w:r>
          </w:p>
        </w:tc>
      </w:tr>
      <w:tr w14:paraId="16D05AD7" w14:textId="77777777" w:rsidTr="00A02E7C">
        <w:tblPrEx>
          <w:tblW w:w="4253" w:type="dxa"/>
          <w:tblInd w:w="817" w:type="dxa"/>
          <w:tblLook w:val="04A0"/>
        </w:tblPrEx>
        <w:tc>
          <w:tcPr>
            <w:tcW w:w="2541" w:type="dxa"/>
            <w:shd w:val="clear" w:color="auto" w:fill="auto"/>
          </w:tcPr>
          <w:p w:rsidR="00152AF2" w:rsidRPr="009A0A76" w:rsidP="00B83887" w14:paraId="29C23A67" w14:textId="77777777">
            <w:pPr>
              <w:pStyle w:val="tablehead"/>
              <w:numPr>
                <w:ilvl w:val="0"/>
                <w:numId w:val="0"/>
              </w:numPr>
              <w:spacing w:before="0" w:after="0" w:line="240" w:lineRule="auto"/>
            </w:pPr>
            <w:r w:rsidRPr="009A0A76">
              <w:t>21 - 40</w:t>
            </w:r>
          </w:p>
        </w:tc>
        <w:tc>
          <w:tcPr>
            <w:tcW w:w="1712" w:type="dxa"/>
            <w:shd w:val="clear" w:color="auto" w:fill="auto"/>
          </w:tcPr>
          <w:p w:rsidR="00152AF2" w:rsidRPr="009A0A76" w:rsidP="00B83887" w14:paraId="1B473BDD" w14:textId="77777777">
            <w:pPr>
              <w:pStyle w:val="tablehead"/>
              <w:numPr>
                <w:ilvl w:val="0"/>
                <w:numId w:val="0"/>
              </w:numPr>
              <w:spacing w:before="0" w:after="0" w:line="240" w:lineRule="auto"/>
            </w:pPr>
            <w:r w:rsidRPr="009A0A76">
              <w:t>0,25</w:t>
            </w:r>
          </w:p>
        </w:tc>
      </w:tr>
      <w:tr w14:paraId="7B4CDDF8" w14:textId="77777777" w:rsidTr="00A02E7C">
        <w:tblPrEx>
          <w:tblW w:w="4253" w:type="dxa"/>
          <w:tblInd w:w="817" w:type="dxa"/>
          <w:tblLook w:val="04A0"/>
        </w:tblPrEx>
        <w:tc>
          <w:tcPr>
            <w:tcW w:w="2541" w:type="dxa"/>
            <w:shd w:val="clear" w:color="auto" w:fill="auto"/>
          </w:tcPr>
          <w:p w:rsidR="00152AF2" w:rsidRPr="009A0A76" w:rsidP="00B83887" w14:paraId="52399D81" w14:textId="77777777">
            <w:pPr>
              <w:pStyle w:val="tablehead"/>
              <w:numPr>
                <w:ilvl w:val="0"/>
                <w:numId w:val="0"/>
              </w:numPr>
              <w:spacing w:before="0" w:after="0" w:line="240" w:lineRule="auto"/>
            </w:pPr>
            <w:r w:rsidRPr="009A0A76">
              <w:t>41 - 60</w:t>
            </w:r>
          </w:p>
        </w:tc>
        <w:tc>
          <w:tcPr>
            <w:tcW w:w="1712" w:type="dxa"/>
            <w:shd w:val="clear" w:color="auto" w:fill="auto"/>
          </w:tcPr>
          <w:p w:rsidR="00152AF2" w:rsidRPr="009A0A76" w:rsidP="00B83887" w14:paraId="075C4EEF" w14:textId="77777777">
            <w:pPr>
              <w:pStyle w:val="tablehead"/>
              <w:numPr>
                <w:ilvl w:val="0"/>
                <w:numId w:val="0"/>
              </w:numPr>
              <w:spacing w:before="0" w:after="0" w:line="240" w:lineRule="auto"/>
            </w:pPr>
            <w:r w:rsidRPr="009A0A76">
              <w:t>0,50</w:t>
            </w:r>
          </w:p>
        </w:tc>
      </w:tr>
      <w:tr w14:paraId="744EE0E8" w14:textId="77777777" w:rsidTr="00A02E7C">
        <w:tblPrEx>
          <w:tblW w:w="4253" w:type="dxa"/>
          <w:tblInd w:w="817" w:type="dxa"/>
          <w:tblLook w:val="04A0"/>
        </w:tblPrEx>
        <w:tc>
          <w:tcPr>
            <w:tcW w:w="2541" w:type="dxa"/>
            <w:shd w:val="clear" w:color="auto" w:fill="auto"/>
          </w:tcPr>
          <w:p w:rsidR="00152AF2" w:rsidRPr="009A0A76" w:rsidP="00B83887" w14:paraId="4EEC674F" w14:textId="77777777">
            <w:pPr>
              <w:pStyle w:val="tablehead"/>
              <w:numPr>
                <w:ilvl w:val="0"/>
                <w:numId w:val="0"/>
              </w:numPr>
              <w:spacing w:before="0" w:after="0" w:line="240" w:lineRule="auto"/>
            </w:pPr>
            <w:r w:rsidRPr="009A0A76">
              <w:t>61 - 80</w:t>
            </w:r>
          </w:p>
        </w:tc>
        <w:tc>
          <w:tcPr>
            <w:tcW w:w="1712" w:type="dxa"/>
            <w:shd w:val="clear" w:color="auto" w:fill="auto"/>
          </w:tcPr>
          <w:p w:rsidR="00152AF2" w:rsidRPr="009A0A76" w:rsidP="00B83887" w14:paraId="5E44110C" w14:textId="77777777">
            <w:pPr>
              <w:pStyle w:val="tablehead"/>
              <w:numPr>
                <w:ilvl w:val="0"/>
                <w:numId w:val="0"/>
              </w:numPr>
              <w:spacing w:before="0" w:after="0" w:line="240" w:lineRule="auto"/>
            </w:pPr>
            <w:r w:rsidRPr="009A0A76">
              <w:t>0,75</w:t>
            </w:r>
          </w:p>
        </w:tc>
      </w:tr>
      <w:tr w14:paraId="03506894" w14:textId="77777777" w:rsidTr="00A02E7C">
        <w:tblPrEx>
          <w:tblW w:w="4253" w:type="dxa"/>
          <w:tblInd w:w="817" w:type="dxa"/>
          <w:tblLook w:val="04A0"/>
        </w:tblPrEx>
        <w:tc>
          <w:tcPr>
            <w:tcW w:w="2541" w:type="dxa"/>
            <w:shd w:val="clear" w:color="auto" w:fill="auto"/>
          </w:tcPr>
          <w:p w:rsidR="00152AF2" w:rsidRPr="009A0A76" w:rsidP="00B83887" w14:paraId="11172589" w14:textId="77777777">
            <w:pPr>
              <w:pStyle w:val="tablehead"/>
              <w:numPr>
                <w:ilvl w:val="0"/>
                <w:numId w:val="0"/>
              </w:numPr>
              <w:spacing w:before="0" w:after="0" w:line="240" w:lineRule="auto"/>
            </w:pPr>
            <w:r w:rsidRPr="009A0A76">
              <w:t>81 -100</w:t>
            </w:r>
          </w:p>
        </w:tc>
        <w:tc>
          <w:tcPr>
            <w:tcW w:w="1712" w:type="dxa"/>
            <w:shd w:val="clear" w:color="auto" w:fill="auto"/>
          </w:tcPr>
          <w:p w:rsidR="00152AF2" w:rsidRPr="009A0A76" w:rsidP="00B83887" w14:paraId="4007B8FC" w14:textId="77777777">
            <w:pPr>
              <w:pStyle w:val="tablehead"/>
              <w:numPr>
                <w:ilvl w:val="0"/>
                <w:numId w:val="0"/>
              </w:numPr>
              <w:spacing w:before="0" w:after="0" w:line="240" w:lineRule="auto"/>
            </w:pPr>
            <w:r w:rsidRPr="009A0A76">
              <w:t>1</w:t>
            </w:r>
          </w:p>
        </w:tc>
      </w:tr>
    </w:tbl>
    <w:p w:rsidR="00152AF2" w:rsidRPr="00B61F6F" w:rsidP="00B83887" w14:paraId="3EC89EC0" w14:textId="77777777">
      <w:pPr>
        <w:pStyle w:val="ListParagraph"/>
        <w:spacing w:line="228" w:lineRule="auto"/>
        <w:jc w:val="both"/>
      </w:pPr>
    </w:p>
    <w:p w:rsidR="00A71813" w:rsidP="00B83887" w14:paraId="317F134E" w14:textId="77777777">
      <w:pPr>
        <w:pStyle w:val="ListParagraph"/>
        <w:numPr>
          <w:ilvl w:val="3"/>
          <w:numId w:val="2"/>
        </w:numPr>
        <w:spacing w:line="228" w:lineRule="auto"/>
        <w:ind w:firstLine="426"/>
        <w:jc w:val="both"/>
        <w:rPr>
          <w:i/>
          <w:iCs/>
        </w:rPr>
      </w:pPr>
      <w:r w:rsidRPr="00661606">
        <w:rPr>
          <w:i/>
          <w:iCs/>
        </w:rPr>
        <w:t>Communication Criteri</w:t>
      </w:r>
      <w:r w:rsidR="00B61F6F">
        <w:rPr>
          <w:i/>
          <w:iCs/>
        </w:rPr>
        <w:t>a</w:t>
      </w:r>
    </w:p>
    <w:p w:rsidR="00B61F6F" w:rsidP="00B83887" w14:paraId="731462DC" w14:textId="77777777">
      <w:pPr>
        <w:pStyle w:val="ListParagraph"/>
        <w:spacing w:line="228" w:lineRule="auto"/>
        <w:jc w:val="both"/>
      </w:pPr>
      <w:r w:rsidRPr="00B61F6F">
        <w:t xml:space="preserve">In determining suitable candidates for admission of academic administration staff, communication criteria need to be considered. The following are the communication criteria that have been converted into </w:t>
      </w:r>
      <w:r w:rsidRPr="00B61F6F">
        <w:t>crips</w:t>
      </w:r>
      <w:r w:rsidRPr="00B61F6F">
        <w:t xml:space="preserve"> numbers.</w:t>
      </w:r>
    </w:p>
    <w:p w:rsidR="007B0F0E" w:rsidP="00B83887" w14:paraId="702195B8" w14:textId="77777777">
      <w:pPr>
        <w:pStyle w:val="ListParagraph"/>
        <w:spacing w:line="228" w:lineRule="auto"/>
        <w:jc w:val="both"/>
      </w:pPr>
    </w:p>
    <w:p w:rsidR="007B0F0E" w:rsidRPr="00D83BEF" w:rsidP="00B83887" w14:paraId="5379A12A" w14:textId="77777777">
      <w:pPr>
        <w:pStyle w:val="ListParagraph"/>
        <w:numPr>
          <w:ilvl w:val="0"/>
          <w:numId w:val="6"/>
        </w:numPr>
        <w:spacing w:line="228" w:lineRule="auto"/>
        <w:ind w:left="567"/>
        <w:rPr>
          <w:sz w:val="16"/>
          <w:szCs w:val="16"/>
        </w:rPr>
      </w:pPr>
      <w:r w:rsidRPr="00D83BEF">
        <w:rPr>
          <w:sz w:val="16"/>
          <w:szCs w:val="16"/>
        </w:rPr>
        <w:t>COMMUNICATION CRITERIA</w:t>
      </w:r>
    </w:p>
    <w:p w:rsidR="007B0F0E" w:rsidRPr="00D83BEF" w:rsidP="003865C0" w14:paraId="7C28A2B1" w14:textId="77777777">
      <w:pPr>
        <w:pStyle w:val="ListParagraph"/>
        <w:spacing w:line="228" w:lineRule="auto"/>
        <w:ind w:left="567"/>
        <w:jc w:val="both"/>
        <w:rPr>
          <w:sz w:val="16"/>
          <w:szCs w:val="16"/>
        </w:rPr>
      </w:pPr>
    </w:p>
    <w:tbl>
      <w:tblPr>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1712"/>
      </w:tblGrid>
      <w:tr w14:paraId="629F2F73" w14:textId="77777777" w:rsidTr="00A02E7C">
        <w:tblPrEx>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1" w:type="dxa"/>
            <w:shd w:val="clear" w:color="auto" w:fill="auto"/>
          </w:tcPr>
          <w:p w:rsidR="007B0F0E" w:rsidRPr="00F96D46" w:rsidP="00B83887" w14:paraId="3DF669B8" w14:textId="77777777">
            <w:pPr>
              <w:pStyle w:val="tablehead"/>
              <w:numPr>
                <w:ilvl w:val="0"/>
                <w:numId w:val="0"/>
              </w:numPr>
              <w:spacing w:before="0" w:after="0" w:line="240" w:lineRule="auto"/>
              <w:rPr>
                <w:b/>
                <w:bCs/>
                <w:lang w:val="id-ID"/>
              </w:rPr>
            </w:pPr>
            <w:r>
              <w:rPr>
                <w:b/>
                <w:bCs/>
                <w:lang w:val="id-ID"/>
              </w:rPr>
              <w:t>value</w:t>
            </w:r>
          </w:p>
        </w:tc>
        <w:tc>
          <w:tcPr>
            <w:tcW w:w="1712" w:type="dxa"/>
            <w:shd w:val="clear" w:color="auto" w:fill="auto"/>
          </w:tcPr>
          <w:p w:rsidR="007B0F0E" w:rsidRPr="00F96D46" w:rsidP="00B83887" w14:paraId="314296C7" w14:textId="77777777">
            <w:pPr>
              <w:pStyle w:val="tablehead"/>
              <w:numPr>
                <w:ilvl w:val="0"/>
                <w:numId w:val="0"/>
              </w:numPr>
              <w:spacing w:before="0" w:after="0" w:line="240" w:lineRule="auto"/>
              <w:rPr>
                <w:b/>
                <w:bCs/>
                <w:lang w:val="id-ID"/>
              </w:rPr>
            </w:pPr>
            <w:r w:rsidRPr="00F96D46">
              <w:rPr>
                <w:b/>
                <w:bCs/>
                <w:lang w:val="id-ID"/>
              </w:rPr>
              <w:t>interval</w:t>
            </w:r>
          </w:p>
        </w:tc>
      </w:tr>
      <w:tr w14:paraId="5863DCA9" w14:textId="77777777" w:rsidTr="00A02E7C">
        <w:tblPrEx>
          <w:tblW w:w="4253" w:type="dxa"/>
          <w:tblInd w:w="817" w:type="dxa"/>
          <w:tblLook w:val="04A0"/>
        </w:tblPrEx>
        <w:tc>
          <w:tcPr>
            <w:tcW w:w="2541" w:type="dxa"/>
            <w:shd w:val="clear" w:color="auto" w:fill="auto"/>
          </w:tcPr>
          <w:p w:rsidR="007B0F0E" w:rsidRPr="009A0A76" w:rsidP="00B83887" w14:paraId="0FEC42D8" w14:textId="77777777">
            <w:pPr>
              <w:pStyle w:val="tablehead"/>
              <w:numPr>
                <w:ilvl w:val="0"/>
                <w:numId w:val="0"/>
              </w:numPr>
              <w:spacing w:before="0" w:after="0" w:line="240" w:lineRule="auto"/>
            </w:pPr>
            <w:r w:rsidRPr="009A0A76">
              <w:t>0-20</w:t>
            </w:r>
          </w:p>
        </w:tc>
        <w:tc>
          <w:tcPr>
            <w:tcW w:w="1712" w:type="dxa"/>
            <w:shd w:val="clear" w:color="auto" w:fill="auto"/>
          </w:tcPr>
          <w:p w:rsidR="007B0F0E" w:rsidRPr="009A0A76" w:rsidP="00B83887" w14:paraId="75CD19CE" w14:textId="77777777">
            <w:pPr>
              <w:pStyle w:val="tablehead"/>
              <w:numPr>
                <w:ilvl w:val="0"/>
                <w:numId w:val="0"/>
              </w:numPr>
              <w:spacing w:before="0" w:after="0" w:line="240" w:lineRule="auto"/>
            </w:pPr>
            <w:r w:rsidRPr="009A0A76">
              <w:t>0</w:t>
            </w:r>
          </w:p>
        </w:tc>
      </w:tr>
      <w:tr w14:paraId="2C4B7A6D" w14:textId="77777777" w:rsidTr="00A02E7C">
        <w:tblPrEx>
          <w:tblW w:w="4253" w:type="dxa"/>
          <w:tblInd w:w="817" w:type="dxa"/>
          <w:tblLook w:val="04A0"/>
        </w:tblPrEx>
        <w:tc>
          <w:tcPr>
            <w:tcW w:w="2541" w:type="dxa"/>
            <w:shd w:val="clear" w:color="auto" w:fill="auto"/>
          </w:tcPr>
          <w:p w:rsidR="007B0F0E" w:rsidRPr="009A0A76" w:rsidP="00B83887" w14:paraId="0A151DBC" w14:textId="77777777">
            <w:pPr>
              <w:pStyle w:val="tablehead"/>
              <w:numPr>
                <w:ilvl w:val="0"/>
                <w:numId w:val="0"/>
              </w:numPr>
              <w:spacing w:before="0" w:after="0" w:line="240" w:lineRule="auto"/>
            </w:pPr>
            <w:r w:rsidRPr="009A0A76">
              <w:t>21 - 40</w:t>
            </w:r>
          </w:p>
        </w:tc>
        <w:tc>
          <w:tcPr>
            <w:tcW w:w="1712" w:type="dxa"/>
            <w:shd w:val="clear" w:color="auto" w:fill="auto"/>
          </w:tcPr>
          <w:p w:rsidR="007B0F0E" w:rsidRPr="009A0A76" w:rsidP="00B83887" w14:paraId="67225CB5" w14:textId="77777777">
            <w:pPr>
              <w:pStyle w:val="tablehead"/>
              <w:numPr>
                <w:ilvl w:val="0"/>
                <w:numId w:val="0"/>
              </w:numPr>
              <w:spacing w:before="0" w:after="0" w:line="240" w:lineRule="auto"/>
            </w:pPr>
            <w:r w:rsidRPr="009A0A76">
              <w:t>0,25</w:t>
            </w:r>
          </w:p>
        </w:tc>
      </w:tr>
      <w:tr w14:paraId="0C2C0FF1" w14:textId="77777777" w:rsidTr="00A02E7C">
        <w:tblPrEx>
          <w:tblW w:w="4253" w:type="dxa"/>
          <w:tblInd w:w="817" w:type="dxa"/>
          <w:tblLook w:val="04A0"/>
        </w:tblPrEx>
        <w:tc>
          <w:tcPr>
            <w:tcW w:w="2541" w:type="dxa"/>
            <w:shd w:val="clear" w:color="auto" w:fill="auto"/>
          </w:tcPr>
          <w:p w:rsidR="007B0F0E" w:rsidRPr="009A0A76" w:rsidP="00B83887" w14:paraId="66A465F0" w14:textId="77777777">
            <w:pPr>
              <w:pStyle w:val="tablehead"/>
              <w:numPr>
                <w:ilvl w:val="0"/>
                <w:numId w:val="0"/>
              </w:numPr>
              <w:spacing w:before="0" w:after="0" w:line="240" w:lineRule="auto"/>
            </w:pPr>
            <w:r w:rsidRPr="009A0A76">
              <w:t>41 - 60</w:t>
            </w:r>
          </w:p>
        </w:tc>
        <w:tc>
          <w:tcPr>
            <w:tcW w:w="1712" w:type="dxa"/>
            <w:shd w:val="clear" w:color="auto" w:fill="auto"/>
          </w:tcPr>
          <w:p w:rsidR="007B0F0E" w:rsidRPr="009A0A76" w:rsidP="00B83887" w14:paraId="4BE786D2" w14:textId="77777777">
            <w:pPr>
              <w:pStyle w:val="tablehead"/>
              <w:numPr>
                <w:ilvl w:val="0"/>
                <w:numId w:val="0"/>
              </w:numPr>
              <w:spacing w:before="0" w:after="0" w:line="240" w:lineRule="auto"/>
            </w:pPr>
            <w:r w:rsidRPr="009A0A76">
              <w:t>0,50</w:t>
            </w:r>
          </w:p>
        </w:tc>
      </w:tr>
      <w:tr w14:paraId="523C1F07" w14:textId="77777777" w:rsidTr="00A02E7C">
        <w:tblPrEx>
          <w:tblW w:w="4253" w:type="dxa"/>
          <w:tblInd w:w="817" w:type="dxa"/>
          <w:tblLook w:val="04A0"/>
        </w:tblPrEx>
        <w:tc>
          <w:tcPr>
            <w:tcW w:w="2541" w:type="dxa"/>
            <w:shd w:val="clear" w:color="auto" w:fill="auto"/>
          </w:tcPr>
          <w:p w:rsidR="007B0F0E" w:rsidRPr="009A0A76" w:rsidP="00B83887" w14:paraId="116C4860" w14:textId="77777777">
            <w:pPr>
              <w:pStyle w:val="tablehead"/>
              <w:numPr>
                <w:ilvl w:val="0"/>
                <w:numId w:val="0"/>
              </w:numPr>
              <w:spacing w:before="0" w:after="0" w:line="240" w:lineRule="auto"/>
            </w:pPr>
            <w:r w:rsidRPr="009A0A76">
              <w:t>61 - 80</w:t>
            </w:r>
          </w:p>
        </w:tc>
        <w:tc>
          <w:tcPr>
            <w:tcW w:w="1712" w:type="dxa"/>
            <w:shd w:val="clear" w:color="auto" w:fill="auto"/>
          </w:tcPr>
          <w:p w:rsidR="007B0F0E" w:rsidRPr="009A0A76" w:rsidP="00B83887" w14:paraId="02214AB8" w14:textId="77777777">
            <w:pPr>
              <w:pStyle w:val="tablehead"/>
              <w:numPr>
                <w:ilvl w:val="0"/>
                <w:numId w:val="0"/>
              </w:numPr>
              <w:spacing w:before="0" w:after="0" w:line="240" w:lineRule="auto"/>
            </w:pPr>
            <w:r w:rsidRPr="009A0A76">
              <w:t>0,75</w:t>
            </w:r>
          </w:p>
        </w:tc>
      </w:tr>
      <w:tr w14:paraId="6EEBB45A" w14:textId="77777777" w:rsidTr="00A02E7C">
        <w:tblPrEx>
          <w:tblW w:w="4253" w:type="dxa"/>
          <w:tblInd w:w="817" w:type="dxa"/>
          <w:tblLook w:val="04A0"/>
        </w:tblPrEx>
        <w:tc>
          <w:tcPr>
            <w:tcW w:w="2541" w:type="dxa"/>
            <w:shd w:val="clear" w:color="auto" w:fill="auto"/>
          </w:tcPr>
          <w:p w:rsidR="007B0F0E" w:rsidRPr="009A0A76" w:rsidP="00B83887" w14:paraId="677F337F" w14:textId="77777777">
            <w:pPr>
              <w:pStyle w:val="tablehead"/>
              <w:numPr>
                <w:ilvl w:val="0"/>
                <w:numId w:val="0"/>
              </w:numPr>
              <w:spacing w:before="0" w:after="0" w:line="240" w:lineRule="auto"/>
            </w:pPr>
            <w:r w:rsidRPr="009A0A76">
              <w:t>81 -100</w:t>
            </w:r>
          </w:p>
        </w:tc>
        <w:tc>
          <w:tcPr>
            <w:tcW w:w="1712" w:type="dxa"/>
            <w:shd w:val="clear" w:color="auto" w:fill="auto"/>
          </w:tcPr>
          <w:p w:rsidR="007B0F0E" w:rsidRPr="009A0A76" w:rsidP="00B83887" w14:paraId="15E78BD2" w14:textId="77777777">
            <w:pPr>
              <w:pStyle w:val="tablehead"/>
              <w:numPr>
                <w:ilvl w:val="0"/>
                <w:numId w:val="0"/>
              </w:numPr>
              <w:spacing w:before="0" w:after="0" w:line="240" w:lineRule="auto"/>
            </w:pPr>
            <w:r w:rsidRPr="009A0A76">
              <w:t>1</w:t>
            </w:r>
          </w:p>
        </w:tc>
      </w:tr>
    </w:tbl>
    <w:p w:rsidR="007B0F0E" w:rsidRPr="00B61F6F" w:rsidP="00B83887" w14:paraId="6372E252" w14:textId="77777777">
      <w:pPr>
        <w:pStyle w:val="ListParagraph"/>
        <w:spacing w:line="228" w:lineRule="auto"/>
        <w:jc w:val="both"/>
      </w:pPr>
    </w:p>
    <w:p w:rsidR="00A71813" w:rsidP="00B83887" w14:paraId="496146EB" w14:textId="77777777">
      <w:pPr>
        <w:pStyle w:val="ListParagraph"/>
        <w:numPr>
          <w:ilvl w:val="3"/>
          <w:numId w:val="2"/>
        </w:numPr>
        <w:spacing w:line="228" w:lineRule="auto"/>
        <w:ind w:firstLine="426"/>
        <w:jc w:val="both"/>
        <w:rPr>
          <w:i/>
          <w:iCs/>
        </w:rPr>
      </w:pPr>
      <w:r w:rsidRPr="00661606">
        <w:rPr>
          <w:i/>
          <w:iCs/>
        </w:rPr>
        <w:t>Work Experience Criter</w:t>
      </w:r>
      <w:r>
        <w:rPr>
          <w:i/>
          <w:iCs/>
        </w:rPr>
        <w:t>ia</w:t>
      </w:r>
    </w:p>
    <w:p w:rsidR="00B61F6F" w:rsidP="00B83887" w14:paraId="33EA8B20" w14:textId="77777777">
      <w:pPr>
        <w:pStyle w:val="ListParagraph"/>
        <w:spacing w:line="228" w:lineRule="auto"/>
        <w:jc w:val="both"/>
        <w:rPr>
          <w:iCs/>
        </w:rPr>
      </w:pPr>
      <w:r w:rsidRPr="00B61F6F">
        <w:rPr>
          <w:iCs/>
        </w:rPr>
        <w:t xml:space="preserve">In determining suitable candidates for admission of academic administration staff, it is necessary to pay attention to the criteria of work experience. The following work experience criteria have been converted into </w:t>
      </w:r>
      <w:r w:rsidRPr="00B61F6F">
        <w:rPr>
          <w:iCs/>
        </w:rPr>
        <w:t>crips</w:t>
      </w:r>
      <w:r w:rsidRPr="00B61F6F">
        <w:rPr>
          <w:iCs/>
        </w:rPr>
        <w:t xml:space="preserve"> numbers.</w:t>
      </w:r>
    </w:p>
    <w:p w:rsidR="007B0F0E" w:rsidP="00B83887" w14:paraId="47E817BA" w14:textId="77777777">
      <w:pPr>
        <w:pStyle w:val="ListParagraph"/>
        <w:spacing w:line="228" w:lineRule="auto"/>
        <w:jc w:val="both"/>
        <w:rPr>
          <w:iCs/>
        </w:rPr>
      </w:pPr>
    </w:p>
    <w:p w:rsidR="007B0F0E" w:rsidRPr="00D83BEF" w:rsidP="00B83887" w14:paraId="2DE310E4" w14:textId="77777777">
      <w:pPr>
        <w:pStyle w:val="ListParagraph"/>
        <w:numPr>
          <w:ilvl w:val="0"/>
          <w:numId w:val="6"/>
        </w:numPr>
        <w:spacing w:line="228" w:lineRule="auto"/>
        <w:ind w:left="567"/>
        <w:rPr>
          <w:sz w:val="16"/>
          <w:szCs w:val="16"/>
        </w:rPr>
      </w:pPr>
      <w:r w:rsidRPr="00D83BEF">
        <w:rPr>
          <w:sz w:val="16"/>
          <w:szCs w:val="16"/>
        </w:rPr>
        <w:t>WORK EXPERIENCE CRITERIA</w:t>
      </w:r>
    </w:p>
    <w:p w:rsidR="007B0F0E" w:rsidRPr="00D83BEF" w:rsidP="003865C0" w14:paraId="7B0BB7E4" w14:textId="77777777">
      <w:pPr>
        <w:pStyle w:val="ListParagraph"/>
        <w:spacing w:line="228" w:lineRule="auto"/>
        <w:ind w:left="567"/>
        <w:jc w:val="both"/>
        <w:rPr>
          <w:sz w:val="16"/>
          <w:szCs w:val="16"/>
        </w:rPr>
      </w:pPr>
    </w:p>
    <w:tbl>
      <w:tblPr>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1712"/>
      </w:tblGrid>
      <w:tr w14:paraId="560C6CD1" w14:textId="77777777" w:rsidTr="00A02E7C">
        <w:tblPrEx>
          <w:tblW w:w="42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1" w:type="dxa"/>
            <w:shd w:val="clear" w:color="auto" w:fill="auto"/>
          </w:tcPr>
          <w:p w:rsidR="007B0F0E" w:rsidRPr="00F96D46" w:rsidP="00B83887" w14:paraId="0B9AA775" w14:textId="77777777">
            <w:pPr>
              <w:pStyle w:val="tablehead"/>
              <w:numPr>
                <w:ilvl w:val="0"/>
                <w:numId w:val="0"/>
              </w:numPr>
              <w:spacing w:before="0" w:after="0" w:line="240" w:lineRule="auto"/>
              <w:rPr>
                <w:b/>
                <w:bCs/>
                <w:lang w:val="id-ID"/>
              </w:rPr>
            </w:pPr>
            <w:r>
              <w:rPr>
                <w:b/>
                <w:bCs/>
                <w:lang w:val="id-ID"/>
              </w:rPr>
              <w:t>value</w:t>
            </w:r>
          </w:p>
        </w:tc>
        <w:tc>
          <w:tcPr>
            <w:tcW w:w="1712" w:type="dxa"/>
            <w:shd w:val="clear" w:color="auto" w:fill="auto"/>
          </w:tcPr>
          <w:p w:rsidR="007B0F0E" w:rsidRPr="00F96D46" w:rsidP="00B83887" w14:paraId="4716F045" w14:textId="77777777">
            <w:pPr>
              <w:pStyle w:val="tablehead"/>
              <w:numPr>
                <w:ilvl w:val="0"/>
                <w:numId w:val="0"/>
              </w:numPr>
              <w:spacing w:before="0" w:after="0" w:line="240" w:lineRule="auto"/>
              <w:rPr>
                <w:b/>
                <w:bCs/>
                <w:lang w:val="id-ID"/>
              </w:rPr>
            </w:pPr>
            <w:r w:rsidRPr="00F96D46">
              <w:rPr>
                <w:b/>
                <w:bCs/>
                <w:lang w:val="id-ID"/>
              </w:rPr>
              <w:t>interval</w:t>
            </w:r>
          </w:p>
        </w:tc>
      </w:tr>
      <w:tr w14:paraId="7BBE305E" w14:textId="77777777" w:rsidTr="00A02E7C">
        <w:tblPrEx>
          <w:tblW w:w="4253" w:type="dxa"/>
          <w:tblInd w:w="817" w:type="dxa"/>
          <w:tblLook w:val="04A0"/>
        </w:tblPrEx>
        <w:tc>
          <w:tcPr>
            <w:tcW w:w="2541" w:type="dxa"/>
            <w:shd w:val="clear" w:color="auto" w:fill="auto"/>
          </w:tcPr>
          <w:p w:rsidR="007B0F0E" w:rsidRPr="009A0A76" w:rsidP="00B83887" w14:paraId="35B78164" w14:textId="77777777">
            <w:pPr>
              <w:pStyle w:val="tablehead"/>
              <w:numPr>
                <w:ilvl w:val="0"/>
                <w:numId w:val="0"/>
              </w:numPr>
              <w:spacing w:before="0" w:after="0" w:line="240" w:lineRule="auto"/>
            </w:pPr>
            <w:r w:rsidRPr="009A0A76">
              <w:t>0-20</w:t>
            </w:r>
          </w:p>
        </w:tc>
        <w:tc>
          <w:tcPr>
            <w:tcW w:w="1712" w:type="dxa"/>
            <w:shd w:val="clear" w:color="auto" w:fill="auto"/>
          </w:tcPr>
          <w:p w:rsidR="007B0F0E" w:rsidRPr="009A0A76" w:rsidP="00B83887" w14:paraId="5BEBAFA5" w14:textId="77777777">
            <w:pPr>
              <w:pStyle w:val="tablehead"/>
              <w:numPr>
                <w:ilvl w:val="0"/>
                <w:numId w:val="0"/>
              </w:numPr>
              <w:spacing w:before="0" w:after="0" w:line="240" w:lineRule="auto"/>
            </w:pPr>
            <w:r w:rsidRPr="009A0A76">
              <w:t>0</w:t>
            </w:r>
          </w:p>
        </w:tc>
      </w:tr>
      <w:tr w14:paraId="4C361734" w14:textId="77777777" w:rsidTr="00A02E7C">
        <w:tblPrEx>
          <w:tblW w:w="4253" w:type="dxa"/>
          <w:tblInd w:w="817" w:type="dxa"/>
          <w:tblLook w:val="04A0"/>
        </w:tblPrEx>
        <w:tc>
          <w:tcPr>
            <w:tcW w:w="2541" w:type="dxa"/>
            <w:shd w:val="clear" w:color="auto" w:fill="auto"/>
          </w:tcPr>
          <w:p w:rsidR="007B0F0E" w:rsidRPr="009A0A76" w:rsidP="00B83887" w14:paraId="4A5287C6" w14:textId="77777777">
            <w:pPr>
              <w:pStyle w:val="tablehead"/>
              <w:numPr>
                <w:ilvl w:val="0"/>
                <w:numId w:val="0"/>
              </w:numPr>
              <w:spacing w:before="0" w:after="0" w:line="240" w:lineRule="auto"/>
            </w:pPr>
            <w:r w:rsidRPr="009A0A76">
              <w:t>21 - 40</w:t>
            </w:r>
          </w:p>
        </w:tc>
        <w:tc>
          <w:tcPr>
            <w:tcW w:w="1712" w:type="dxa"/>
            <w:shd w:val="clear" w:color="auto" w:fill="auto"/>
          </w:tcPr>
          <w:p w:rsidR="007B0F0E" w:rsidRPr="009A0A76" w:rsidP="00B83887" w14:paraId="5B2F9A0F" w14:textId="77777777">
            <w:pPr>
              <w:pStyle w:val="tablehead"/>
              <w:numPr>
                <w:ilvl w:val="0"/>
                <w:numId w:val="0"/>
              </w:numPr>
              <w:spacing w:before="0" w:after="0" w:line="240" w:lineRule="auto"/>
            </w:pPr>
            <w:r w:rsidRPr="009A0A76">
              <w:t>0,25</w:t>
            </w:r>
          </w:p>
        </w:tc>
      </w:tr>
      <w:tr w14:paraId="5E711449" w14:textId="77777777" w:rsidTr="00A02E7C">
        <w:tblPrEx>
          <w:tblW w:w="4253" w:type="dxa"/>
          <w:tblInd w:w="817" w:type="dxa"/>
          <w:tblLook w:val="04A0"/>
        </w:tblPrEx>
        <w:tc>
          <w:tcPr>
            <w:tcW w:w="2541" w:type="dxa"/>
            <w:shd w:val="clear" w:color="auto" w:fill="auto"/>
          </w:tcPr>
          <w:p w:rsidR="007B0F0E" w:rsidRPr="009A0A76" w:rsidP="00B83887" w14:paraId="5224F2FE" w14:textId="77777777">
            <w:pPr>
              <w:pStyle w:val="tablehead"/>
              <w:numPr>
                <w:ilvl w:val="0"/>
                <w:numId w:val="0"/>
              </w:numPr>
              <w:spacing w:before="0" w:after="0" w:line="240" w:lineRule="auto"/>
            </w:pPr>
            <w:r w:rsidRPr="009A0A76">
              <w:t>41 - 60</w:t>
            </w:r>
          </w:p>
        </w:tc>
        <w:tc>
          <w:tcPr>
            <w:tcW w:w="1712" w:type="dxa"/>
            <w:shd w:val="clear" w:color="auto" w:fill="auto"/>
          </w:tcPr>
          <w:p w:rsidR="007B0F0E" w:rsidRPr="009A0A76" w:rsidP="00B83887" w14:paraId="6E8AD097" w14:textId="77777777">
            <w:pPr>
              <w:pStyle w:val="tablehead"/>
              <w:numPr>
                <w:ilvl w:val="0"/>
                <w:numId w:val="0"/>
              </w:numPr>
              <w:spacing w:before="0" w:after="0" w:line="240" w:lineRule="auto"/>
            </w:pPr>
            <w:r w:rsidRPr="009A0A76">
              <w:t>0,50</w:t>
            </w:r>
          </w:p>
        </w:tc>
      </w:tr>
      <w:tr w14:paraId="3BE204EC" w14:textId="77777777" w:rsidTr="00A02E7C">
        <w:tblPrEx>
          <w:tblW w:w="4253" w:type="dxa"/>
          <w:tblInd w:w="817" w:type="dxa"/>
          <w:tblLook w:val="04A0"/>
        </w:tblPrEx>
        <w:tc>
          <w:tcPr>
            <w:tcW w:w="2541" w:type="dxa"/>
            <w:shd w:val="clear" w:color="auto" w:fill="auto"/>
          </w:tcPr>
          <w:p w:rsidR="007B0F0E" w:rsidRPr="009A0A76" w:rsidP="00B83887" w14:paraId="33240FDC" w14:textId="77777777">
            <w:pPr>
              <w:pStyle w:val="tablehead"/>
              <w:numPr>
                <w:ilvl w:val="0"/>
                <w:numId w:val="0"/>
              </w:numPr>
              <w:spacing w:before="0" w:after="0" w:line="240" w:lineRule="auto"/>
            </w:pPr>
            <w:r w:rsidRPr="009A0A76">
              <w:t>61 - 80</w:t>
            </w:r>
          </w:p>
        </w:tc>
        <w:tc>
          <w:tcPr>
            <w:tcW w:w="1712" w:type="dxa"/>
            <w:shd w:val="clear" w:color="auto" w:fill="auto"/>
          </w:tcPr>
          <w:p w:rsidR="007B0F0E" w:rsidRPr="009A0A76" w:rsidP="00B83887" w14:paraId="09812E83" w14:textId="77777777">
            <w:pPr>
              <w:pStyle w:val="tablehead"/>
              <w:numPr>
                <w:ilvl w:val="0"/>
                <w:numId w:val="0"/>
              </w:numPr>
              <w:spacing w:before="0" w:after="0" w:line="240" w:lineRule="auto"/>
            </w:pPr>
            <w:r w:rsidRPr="009A0A76">
              <w:t>0,75</w:t>
            </w:r>
          </w:p>
        </w:tc>
      </w:tr>
      <w:tr w14:paraId="76CE0A4D" w14:textId="77777777" w:rsidTr="00A02E7C">
        <w:tblPrEx>
          <w:tblW w:w="4253" w:type="dxa"/>
          <w:tblInd w:w="817" w:type="dxa"/>
          <w:tblLook w:val="04A0"/>
        </w:tblPrEx>
        <w:tc>
          <w:tcPr>
            <w:tcW w:w="2541" w:type="dxa"/>
            <w:shd w:val="clear" w:color="auto" w:fill="auto"/>
          </w:tcPr>
          <w:p w:rsidR="007B0F0E" w:rsidRPr="009A0A76" w:rsidP="00B83887" w14:paraId="68E3A773" w14:textId="77777777">
            <w:pPr>
              <w:pStyle w:val="tablehead"/>
              <w:numPr>
                <w:ilvl w:val="0"/>
                <w:numId w:val="0"/>
              </w:numPr>
              <w:spacing w:before="0" w:after="0" w:line="240" w:lineRule="auto"/>
            </w:pPr>
            <w:r w:rsidRPr="009A0A76">
              <w:t>81 -100</w:t>
            </w:r>
          </w:p>
        </w:tc>
        <w:tc>
          <w:tcPr>
            <w:tcW w:w="1712" w:type="dxa"/>
            <w:shd w:val="clear" w:color="auto" w:fill="auto"/>
          </w:tcPr>
          <w:p w:rsidR="007B0F0E" w:rsidRPr="009A0A76" w:rsidP="00B83887" w14:paraId="009BDF31" w14:textId="77777777">
            <w:pPr>
              <w:pStyle w:val="tablehead"/>
              <w:numPr>
                <w:ilvl w:val="0"/>
                <w:numId w:val="0"/>
              </w:numPr>
              <w:spacing w:before="0" w:after="0" w:line="240" w:lineRule="auto"/>
            </w:pPr>
            <w:r w:rsidRPr="009A0A76">
              <w:t>1</w:t>
            </w:r>
          </w:p>
        </w:tc>
      </w:tr>
    </w:tbl>
    <w:p w:rsidR="00DA7835" w:rsidP="00B83887" w14:paraId="596E3252" w14:textId="77777777">
      <w:pPr>
        <w:spacing w:line="228" w:lineRule="auto"/>
        <w:jc w:val="both"/>
        <w:rPr>
          <w:iCs/>
        </w:rPr>
      </w:pPr>
    </w:p>
    <w:p w:rsidR="00A87754" w:rsidP="00B83887" w14:paraId="738D4D07" w14:textId="77777777">
      <w:pPr>
        <w:tabs>
          <w:tab w:val="left" w:pos="284"/>
        </w:tabs>
        <w:spacing w:line="228" w:lineRule="auto"/>
        <w:jc w:val="both"/>
        <w:rPr>
          <w:iCs/>
        </w:rPr>
      </w:pPr>
      <w:r>
        <w:rPr>
          <w:iCs/>
        </w:rPr>
        <w:tab/>
      </w:r>
      <w:r w:rsidRPr="00DA7835">
        <w:rPr>
          <w:iCs/>
        </w:rPr>
        <w:t>The following is a manual calculation based on a case example to calculate the value of several prospective employees who have the following data:</w:t>
      </w:r>
    </w:p>
    <w:p w:rsidR="003A2008" w:rsidP="00B83887" w14:paraId="0ED0EC33" w14:textId="77777777">
      <w:pPr>
        <w:tabs>
          <w:tab w:val="left" w:pos="284"/>
        </w:tabs>
        <w:spacing w:line="228" w:lineRule="auto"/>
        <w:jc w:val="both"/>
        <w:rPr>
          <w:iCs/>
        </w:rPr>
      </w:pPr>
    </w:p>
    <w:p w:rsidR="00A87754" w:rsidRPr="00D83BEF" w:rsidP="00B83887" w14:paraId="00020E50" w14:textId="77777777">
      <w:pPr>
        <w:pStyle w:val="ListParagraph"/>
        <w:numPr>
          <w:ilvl w:val="0"/>
          <w:numId w:val="6"/>
        </w:numPr>
        <w:tabs>
          <w:tab w:val="left" w:pos="2268"/>
        </w:tabs>
        <w:spacing w:line="228" w:lineRule="auto"/>
        <w:ind w:right="645" w:firstLine="1134"/>
        <w:rPr>
          <w:sz w:val="16"/>
          <w:szCs w:val="16"/>
        </w:rPr>
      </w:pPr>
      <w:r w:rsidRPr="00D83BEF">
        <w:rPr>
          <w:sz w:val="16"/>
          <w:szCs w:val="16"/>
        </w:rPr>
        <w:t>WEIGHT CALCULATION</w:t>
      </w:r>
    </w:p>
    <w:p w:rsidR="00A87754" w:rsidRPr="00D83BEF" w:rsidP="003865C0" w14:paraId="69EBC5DD" w14:textId="77777777">
      <w:pPr>
        <w:pStyle w:val="ListParagraph"/>
        <w:tabs>
          <w:tab w:val="left" w:pos="2268"/>
        </w:tabs>
        <w:spacing w:line="228" w:lineRule="auto"/>
        <w:ind w:left="1134" w:right="645"/>
        <w:jc w:val="both"/>
        <w:rPr>
          <w:sz w:val="16"/>
          <w:szCs w:val="16"/>
        </w:rPr>
      </w:pPr>
    </w:p>
    <w:tbl>
      <w:tblPr>
        <w:tblW w:w="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576"/>
        <w:gridCol w:w="576"/>
        <w:gridCol w:w="576"/>
        <w:gridCol w:w="481"/>
        <w:gridCol w:w="461"/>
      </w:tblGrid>
      <w:tr w14:paraId="1B06E28C" w14:textId="77777777" w:rsidTr="00A87754">
        <w:tblPrEx>
          <w:tblW w:w="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305" w:type="dxa"/>
            <w:vMerge w:val="restart"/>
            <w:shd w:val="clear" w:color="auto" w:fill="auto"/>
          </w:tcPr>
          <w:p w:rsidR="00A87754" w:rsidRPr="00110EA4" w:rsidP="00B83887" w14:paraId="15128EF9" w14:textId="77777777">
            <w:pPr>
              <w:jc w:val="both"/>
              <w:rPr>
                <w:b/>
                <w:bCs/>
                <w:sz w:val="16"/>
                <w:szCs w:val="16"/>
                <w:lang w:val="id-ID"/>
              </w:rPr>
            </w:pPr>
            <w:bookmarkStart w:id="2" w:name="_Hlk61337929"/>
            <w:r w:rsidRPr="00110EA4">
              <w:rPr>
                <w:b/>
                <w:bCs/>
                <w:sz w:val="16"/>
                <w:szCs w:val="16"/>
                <w:lang w:val="id-ID"/>
              </w:rPr>
              <w:t>Alternative</w:t>
            </w:r>
          </w:p>
        </w:tc>
        <w:tc>
          <w:tcPr>
            <w:tcW w:w="2670" w:type="dxa"/>
            <w:gridSpan w:val="5"/>
            <w:shd w:val="clear" w:color="auto" w:fill="auto"/>
          </w:tcPr>
          <w:p w:rsidR="00A87754" w:rsidRPr="00110EA4" w:rsidP="00B83887" w14:paraId="0403A613" w14:textId="77777777">
            <w:pPr>
              <w:rPr>
                <w:b/>
                <w:bCs/>
                <w:sz w:val="16"/>
                <w:szCs w:val="16"/>
                <w:lang w:val="id-ID"/>
              </w:rPr>
            </w:pPr>
            <w:r w:rsidRPr="00110EA4">
              <w:rPr>
                <w:b/>
                <w:bCs/>
                <w:sz w:val="16"/>
                <w:szCs w:val="16"/>
                <w:lang w:val="id-ID"/>
              </w:rPr>
              <w:t>Criteria</w:t>
            </w:r>
          </w:p>
        </w:tc>
      </w:tr>
      <w:tr w14:paraId="6B5255B8" w14:textId="77777777" w:rsidTr="00A87754">
        <w:tblPrEx>
          <w:tblW w:w="3975" w:type="dxa"/>
          <w:jc w:val="center"/>
          <w:tblLook w:val="04A0"/>
        </w:tblPrEx>
        <w:trPr>
          <w:jc w:val="center"/>
        </w:trPr>
        <w:tc>
          <w:tcPr>
            <w:tcW w:w="1305" w:type="dxa"/>
            <w:vMerge/>
            <w:shd w:val="clear" w:color="auto" w:fill="auto"/>
          </w:tcPr>
          <w:p w:rsidR="00A87754" w:rsidRPr="00110EA4" w:rsidP="00B83887" w14:paraId="722DDED0" w14:textId="77777777">
            <w:pPr>
              <w:jc w:val="both"/>
              <w:rPr>
                <w:b/>
                <w:bCs/>
                <w:sz w:val="16"/>
                <w:szCs w:val="16"/>
                <w:lang w:val="id-ID"/>
              </w:rPr>
            </w:pPr>
          </w:p>
        </w:tc>
        <w:tc>
          <w:tcPr>
            <w:tcW w:w="576" w:type="dxa"/>
            <w:shd w:val="clear" w:color="auto" w:fill="auto"/>
          </w:tcPr>
          <w:p w:rsidR="00A87754" w:rsidRPr="00110EA4" w:rsidP="00B83887" w14:paraId="64C9B61D" w14:textId="77777777">
            <w:pPr>
              <w:jc w:val="both"/>
              <w:rPr>
                <w:b/>
                <w:bCs/>
                <w:i/>
                <w:iCs/>
                <w:sz w:val="16"/>
                <w:szCs w:val="16"/>
                <w:lang w:val="id-ID"/>
              </w:rPr>
            </w:pPr>
            <w:r w:rsidRPr="00110EA4">
              <w:rPr>
                <w:b/>
                <w:bCs/>
                <w:i/>
                <w:iCs/>
                <w:sz w:val="16"/>
                <w:szCs w:val="16"/>
                <w:lang w:val="id-ID"/>
              </w:rPr>
              <w:t>C1</w:t>
            </w:r>
          </w:p>
        </w:tc>
        <w:tc>
          <w:tcPr>
            <w:tcW w:w="576" w:type="dxa"/>
            <w:shd w:val="clear" w:color="auto" w:fill="auto"/>
          </w:tcPr>
          <w:p w:rsidR="00A87754" w:rsidRPr="00110EA4" w:rsidP="00B83887" w14:paraId="295C6DBF" w14:textId="77777777">
            <w:pPr>
              <w:jc w:val="both"/>
              <w:rPr>
                <w:b/>
                <w:bCs/>
                <w:i/>
                <w:iCs/>
                <w:sz w:val="16"/>
                <w:szCs w:val="16"/>
                <w:lang w:val="id-ID"/>
              </w:rPr>
            </w:pPr>
            <w:r w:rsidRPr="00110EA4">
              <w:rPr>
                <w:b/>
                <w:bCs/>
                <w:i/>
                <w:iCs/>
                <w:sz w:val="16"/>
                <w:szCs w:val="16"/>
                <w:lang w:val="id-ID"/>
              </w:rPr>
              <w:t>C2</w:t>
            </w:r>
          </w:p>
        </w:tc>
        <w:tc>
          <w:tcPr>
            <w:tcW w:w="576" w:type="dxa"/>
            <w:shd w:val="clear" w:color="auto" w:fill="auto"/>
          </w:tcPr>
          <w:p w:rsidR="00A87754" w:rsidRPr="00110EA4" w:rsidP="00B83887" w14:paraId="59EB11DA" w14:textId="77777777">
            <w:pPr>
              <w:jc w:val="both"/>
              <w:rPr>
                <w:b/>
                <w:bCs/>
                <w:i/>
                <w:iCs/>
                <w:sz w:val="16"/>
                <w:szCs w:val="16"/>
                <w:lang w:val="id-ID"/>
              </w:rPr>
            </w:pPr>
            <w:r w:rsidRPr="00110EA4">
              <w:rPr>
                <w:b/>
                <w:bCs/>
                <w:i/>
                <w:iCs/>
                <w:sz w:val="16"/>
                <w:szCs w:val="16"/>
                <w:lang w:val="id-ID"/>
              </w:rPr>
              <w:t>C3</w:t>
            </w:r>
          </w:p>
        </w:tc>
        <w:tc>
          <w:tcPr>
            <w:tcW w:w="481" w:type="dxa"/>
            <w:shd w:val="clear" w:color="auto" w:fill="auto"/>
          </w:tcPr>
          <w:p w:rsidR="00A87754" w:rsidRPr="00110EA4" w:rsidP="00B83887" w14:paraId="2A18AD64" w14:textId="77777777">
            <w:pPr>
              <w:jc w:val="both"/>
              <w:rPr>
                <w:b/>
                <w:bCs/>
                <w:i/>
                <w:iCs/>
                <w:sz w:val="16"/>
                <w:szCs w:val="16"/>
                <w:lang w:val="id-ID"/>
              </w:rPr>
            </w:pPr>
            <w:r w:rsidRPr="00110EA4">
              <w:rPr>
                <w:b/>
                <w:bCs/>
                <w:i/>
                <w:iCs/>
                <w:sz w:val="16"/>
                <w:szCs w:val="16"/>
                <w:lang w:val="id-ID"/>
              </w:rPr>
              <w:t>C4</w:t>
            </w:r>
          </w:p>
        </w:tc>
        <w:tc>
          <w:tcPr>
            <w:tcW w:w="461" w:type="dxa"/>
            <w:shd w:val="clear" w:color="auto" w:fill="auto"/>
          </w:tcPr>
          <w:p w:rsidR="00A87754" w:rsidRPr="00110EA4" w:rsidP="00B83887" w14:paraId="0FC09CF6" w14:textId="77777777">
            <w:pPr>
              <w:jc w:val="both"/>
              <w:rPr>
                <w:b/>
                <w:bCs/>
                <w:i/>
                <w:iCs/>
                <w:sz w:val="16"/>
                <w:szCs w:val="16"/>
                <w:lang w:val="id-ID"/>
              </w:rPr>
            </w:pPr>
            <w:r w:rsidRPr="00110EA4">
              <w:rPr>
                <w:b/>
                <w:bCs/>
                <w:i/>
                <w:iCs/>
                <w:sz w:val="16"/>
                <w:szCs w:val="16"/>
                <w:lang w:val="id-ID"/>
              </w:rPr>
              <w:t>C5</w:t>
            </w:r>
          </w:p>
        </w:tc>
      </w:tr>
      <w:tr w14:paraId="7C2F3BCF" w14:textId="77777777" w:rsidTr="00A87754">
        <w:tblPrEx>
          <w:tblW w:w="3975" w:type="dxa"/>
          <w:jc w:val="center"/>
          <w:tblLook w:val="04A0"/>
        </w:tblPrEx>
        <w:trPr>
          <w:jc w:val="center"/>
        </w:trPr>
        <w:tc>
          <w:tcPr>
            <w:tcW w:w="1305" w:type="dxa"/>
            <w:shd w:val="clear" w:color="auto" w:fill="auto"/>
          </w:tcPr>
          <w:p w:rsidR="00A87754" w:rsidRPr="001239C6" w:rsidP="00B83887" w14:paraId="50AF5134" w14:textId="77777777">
            <w:pPr>
              <w:jc w:val="both"/>
              <w:rPr>
                <w:sz w:val="16"/>
                <w:szCs w:val="16"/>
                <w:lang w:val="id-ID"/>
              </w:rPr>
            </w:pPr>
            <w:r>
              <w:rPr>
                <w:sz w:val="16"/>
                <w:szCs w:val="16"/>
              </w:rPr>
              <w:t>Staff</w:t>
            </w:r>
            <w:r>
              <w:rPr>
                <w:sz w:val="16"/>
                <w:szCs w:val="16"/>
                <w:lang w:val="id-ID"/>
              </w:rPr>
              <w:t xml:space="preserve"> </w:t>
            </w:r>
            <w:r>
              <w:rPr>
                <w:sz w:val="16"/>
                <w:szCs w:val="16"/>
              </w:rPr>
              <w:t>A</w:t>
            </w:r>
            <w:r w:rsidRPr="001239C6">
              <w:rPr>
                <w:sz w:val="16"/>
                <w:szCs w:val="16"/>
                <w:lang w:val="id-ID"/>
              </w:rPr>
              <w:t xml:space="preserve"> (A1)</w:t>
            </w:r>
          </w:p>
        </w:tc>
        <w:tc>
          <w:tcPr>
            <w:tcW w:w="576" w:type="dxa"/>
            <w:shd w:val="clear" w:color="auto" w:fill="auto"/>
          </w:tcPr>
          <w:p w:rsidR="00A87754" w:rsidRPr="00A87754" w:rsidP="00B83887" w14:paraId="70CB1E51" w14:textId="77777777">
            <w:pPr>
              <w:jc w:val="both"/>
              <w:rPr>
                <w:sz w:val="16"/>
                <w:szCs w:val="16"/>
              </w:rPr>
            </w:pPr>
            <w:r>
              <w:rPr>
                <w:sz w:val="16"/>
                <w:szCs w:val="16"/>
              </w:rPr>
              <w:t>SMA</w:t>
            </w:r>
          </w:p>
        </w:tc>
        <w:tc>
          <w:tcPr>
            <w:tcW w:w="576" w:type="dxa"/>
            <w:shd w:val="clear" w:color="auto" w:fill="auto"/>
          </w:tcPr>
          <w:p w:rsidR="00A87754" w:rsidRPr="00A87754" w:rsidP="00B83887" w14:paraId="3B56EEE1" w14:textId="77777777">
            <w:pPr>
              <w:jc w:val="both"/>
              <w:rPr>
                <w:sz w:val="16"/>
                <w:szCs w:val="16"/>
              </w:rPr>
            </w:pPr>
            <w:r>
              <w:rPr>
                <w:sz w:val="16"/>
                <w:szCs w:val="16"/>
              </w:rPr>
              <w:t>75</w:t>
            </w:r>
          </w:p>
        </w:tc>
        <w:tc>
          <w:tcPr>
            <w:tcW w:w="576" w:type="dxa"/>
            <w:shd w:val="clear" w:color="auto" w:fill="auto"/>
          </w:tcPr>
          <w:p w:rsidR="00A87754" w:rsidRPr="00A87754" w:rsidP="00B83887" w14:paraId="1117057C" w14:textId="77777777">
            <w:pPr>
              <w:jc w:val="both"/>
              <w:rPr>
                <w:sz w:val="16"/>
                <w:szCs w:val="16"/>
              </w:rPr>
            </w:pPr>
            <w:r>
              <w:rPr>
                <w:sz w:val="16"/>
                <w:szCs w:val="16"/>
              </w:rPr>
              <w:t>85</w:t>
            </w:r>
          </w:p>
        </w:tc>
        <w:tc>
          <w:tcPr>
            <w:tcW w:w="481" w:type="dxa"/>
            <w:shd w:val="clear" w:color="auto" w:fill="auto"/>
          </w:tcPr>
          <w:p w:rsidR="00A87754" w:rsidRPr="00A87754" w:rsidP="00B83887" w14:paraId="3B3A0E0F" w14:textId="77777777">
            <w:pPr>
              <w:jc w:val="both"/>
              <w:rPr>
                <w:sz w:val="16"/>
                <w:szCs w:val="16"/>
              </w:rPr>
            </w:pPr>
            <w:r>
              <w:rPr>
                <w:sz w:val="16"/>
                <w:szCs w:val="16"/>
              </w:rPr>
              <w:t>80</w:t>
            </w:r>
          </w:p>
        </w:tc>
        <w:tc>
          <w:tcPr>
            <w:tcW w:w="461" w:type="dxa"/>
            <w:shd w:val="clear" w:color="auto" w:fill="auto"/>
          </w:tcPr>
          <w:p w:rsidR="00A87754" w:rsidRPr="00340BB8" w:rsidP="00B83887" w14:paraId="3D3A2F24" w14:textId="77777777">
            <w:pPr>
              <w:jc w:val="both"/>
              <w:rPr>
                <w:sz w:val="16"/>
                <w:szCs w:val="16"/>
              </w:rPr>
            </w:pPr>
            <w:r>
              <w:rPr>
                <w:sz w:val="16"/>
                <w:szCs w:val="16"/>
              </w:rPr>
              <w:t>75</w:t>
            </w:r>
          </w:p>
        </w:tc>
      </w:tr>
      <w:tr w14:paraId="7435D329" w14:textId="77777777" w:rsidTr="00A87754">
        <w:tblPrEx>
          <w:tblW w:w="3975" w:type="dxa"/>
          <w:jc w:val="center"/>
          <w:tblLook w:val="04A0"/>
        </w:tblPrEx>
        <w:trPr>
          <w:jc w:val="center"/>
        </w:trPr>
        <w:tc>
          <w:tcPr>
            <w:tcW w:w="1305" w:type="dxa"/>
            <w:shd w:val="clear" w:color="auto" w:fill="auto"/>
          </w:tcPr>
          <w:p w:rsidR="00A87754" w:rsidRPr="001239C6" w:rsidP="00B83887" w14:paraId="3B167C32" w14:textId="77777777">
            <w:pPr>
              <w:jc w:val="left"/>
              <w:rPr>
                <w:sz w:val="16"/>
                <w:szCs w:val="16"/>
                <w:lang w:val="id-ID"/>
              </w:rPr>
            </w:pPr>
            <w:r>
              <w:rPr>
                <w:sz w:val="16"/>
                <w:szCs w:val="16"/>
              </w:rPr>
              <w:t>Staff</w:t>
            </w:r>
            <w:r>
              <w:rPr>
                <w:sz w:val="16"/>
                <w:szCs w:val="16"/>
                <w:lang w:val="id-ID"/>
              </w:rPr>
              <w:t xml:space="preserve"> B </w:t>
            </w:r>
            <w:r w:rsidRPr="001239C6">
              <w:rPr>
                <w:sz w:val="16"/>
                <w:szCs w:val="16"/>
                <w:lang w:val="id-ID"/>
              </w:rPr>
              <w:t>(A2)</w:t>
            </w:r>
          </w:p>
        </w:tc>
        <w:tc>
          <w:tcPr>
            <w:tcW w:w="576" w:type="dxa"/>
            <w:shd w:val="clear" w:color="auto" w:fill="auto"/>
          </w:tcPr>
          <w:p w:rsidR="00A87754" w:rsidRPr="00A87754" w:rsidP="00B83887" w14:paraId="68A757B6" w14:textId="77777777">
            <w:pPr>
              <w:jc w:val="both"/>
              <w:rPr>
                <w:sz w:val="16"/>
                <w:szCs w:val="16"/>
              </w:rPr>
            </w:pPr>
            <w:r>
              <w:rPr>
                <w:sz w:val="16"/>
                <w:szCs w:val="16"/>
              </w:rPr>
              <w:t>SMA</w:t>
            </w:r>
          </w:p>
        </w:tc>
        <w:tc>
          <w:tcPr>
            <w:tcW w:w="576" w:type="dxa"/>
            <w:shd w:val="clear" w:color="auto" w:fill="auto"/>
          </w:tcPr>
          <w:p w:rsidR="00A87754" w:rsidRPr="00A87754" w:rsidP="00B83887" w14:paraId="76DCE13E" w14:textId="77777777">
            <w:pPr>
              <w:jc w:val="both"/>
              <w:rPr>
                <w:sz w:val="16"/>
                <w:szCs w:val="16"/>
              </w:rPr>
            </w:pPr>
            <w:r>
              <w:rPr>
                <w:sz w:val="16"/>
                <w:szCs w:val="16"/>
              </w:rPr>
              <w:t>82</w:t>
            </w:r>
          </w:p>
        </w:tc>
        <w:tc>
          <w:tcPr>
            <w:tcW w:w="576" w:type="dxa"/>
            <w:shd w:val="clear" w:color="auto" w:fill="auto"/>
          </w:tcPr>
          <w:p w:rsidR="00A87754" w:rsidRPr="00A87754" w:rsidP="00B83887" w14:paraId="12B9F898" w14:textId="77777777">
            <w:pPr>
              <w:jc w:val="both"/>
              <w:rPr>
                <w:sz w:val="16"/>
                <w:szCs w:val="16"/>
              </w:rPr>
            </w:pPr>
            <w:r>
              <w:rPr>
                <w:sz w:val="16"/>
                <w:szCs w:val="16"/>
              </w:rPr>
              <w:t>80</w:t>
            </w:r>
          </w:p>
        </w:tc>
        <w:tc>
          <w:tcPr>
            <w:tcW w:w="481" w:type="dxa"/>
            <w:shd w:val="clear" w:color="auto" w:fill="auto"/>
          </w:tcPr>
          <w:p w:rsidR="00A87754" w:rsidRPr="00A87754" w:rsidP="00B83887" w14:paraId="03829672" w14:textId="77777777">
            <w:pPr>
              <w:jc w:val="both"/>
              <w:rPr>
                <w:sz w:val="16"/>
                <w:szCs w:val="16"/>
              </w:rPr>
            </w:pPr>
            <w:r>
              <w:rPr>
                <w:sz w:val="16"/>
                <w:szCs w:val="16"/>
              </w:rPr>
              <w:t>80</w:t>
            </w:r>
          </w:p>
        </w:tc>
        <w:tc>
          <w:tcPr>
            <w:tcW w:w="461" w:type="dxa"/>
            <w:shd w:val="clear" w:color="auto" w:fill="auto"/>
          </w:tcPr>
          <w:p w:rsidR="00A87754" w:rsidRPr="00340BB8" w:rsidP="00B83887" w14:paraId="43D241DF" w14:textId="77777777">
            <w:pPr>
              <w:jc w:val="both"/>
              <w:rPr>
                <w:sz w:val="16"/>
                <w:szCs w:val="16"/>
              </w:rPr>
            </w:pPr>
            <w:r>
              <w:rPr>
                <w:sz w:val="16"/>
                <w:szCs w:val="16"/>
              </w:rPr>
              <w:t>75</w:t>
            </w:r>
          </w:p>
        </w:tc>
      </w:tr>
      <w:tr w14:paraId="72DA1B3F" w14:textId="77777777" w:rsidTr="00A87754">
        <w:tblPrEx>
          <w:tblW w:w="3975" w:type="dxa"/>
          <w:jc w:val="center"/>
          <w:tblLook w:val="04A0"/>
        </w:tblPrEx>
        <w:trPr>
          <w:jc w:val="center"/>
        </w:trPr>
        <w:tc>
          <w:tcPr>
            <w:tcW w:w="1305" w:type="dxa"/>
            <w:shd w:val="clear" w:color="auto" w:fill="auto"/>
          </w:tcPr>
          <w:p w:rsidR="00A87754" w:rsidRPr="001239C6" w:rsidP="00B83887" w14:paraId="4FF2D337" w14:textId="77777777">
            <w:pPr>
              <w:jc w:val="both"/>
              <w:rPr>
                <w:sz w:val="16"/>
                <w:szCs w:val="16"/>
                <w:lang w:val="id-ID"/>
              </w:rPr>
            </w:pPr>
            <w:r>
              <w:rPr>
                <w:sz w:val="16"/>
                <w:szCs w:val="16"/>
              </w:rPr>
              <w:t>Staff</w:t>
            </w:r>
            <w:r>
              <w:rPr>
                <w:sz w:val="16"/>
                <w:szCs w:val="16"/>
                <w:lang w:val="id-ID"/>
              </w:rPr>
              <w:t xml:space="preserve"> C</w:t>
            </w:r>
            <w:r w:rsidRPr="001239C6">
              <w:rPr>
                <w:sz w:val="16"/>
                <w:szCs w:val="16"/>
                <w:lang w:val="id-ID"/>
              </w:rPr>
              <w:t xml:space="preserve"> (A3)</w:t>
            </w:r>
          </w:p>
        </w:tc>
        <w:tc>
          <w:tcPr>
            <w:tcW w:w="576" w:type="dxa"/>
            <w:shd w:val="clear" w:color="auto" w:fill="auto"/>
          </w:tcPr>
          <w:p w:rsidR="00A87754" w:rsidRPr="00A87754" w:rsidP="00B83887" w14:paraId="319DC09E" w14:textId="77777777">
            <w:pPr>
              <w:jc w:val="both"/>
              <w:rPr>
                <w:sz w:val="16"/>
                <w:szCs w:val="16"/>
              </w:rPr>
            </w:pPr>
            <w:r>
              <w:rPr>
                <w:sz w:val="16"/>
                <w:szCs w:val="16"/>
              </w:rPr>
              <w:t>S1</w:t>
            </w:r>
          </w:p>
        </w:tc>
        <w:tc>
          <w:tcPr>
            <w:tcW w:w="576" w:type="dxa"/>
            <w:shd w:val="clear" w:color="auto" w:fill="auto"/>
          </w:tcPr>
          <w:p w:rsidR="00A87754" w:rsidRPr="00A87754" w:rsidP="00B83887" w14:paraId="0BF34CDC" w14:textId="77777777">
            <w:pPr>
              <w:jc w:val="both"/>
              <w:rPr>
                <w:sz w:val="16"/>
                <w:szCs w:val="16"/>
              </w:rPr>
            </w:pPr>
            <w:r>
              <w:rPr>
                <w:sz w:val="16"/>
                <w:szCs w:val="16"/>
              </w:rPr>
              <w:t>80</w:t>
            </w:r>
          </w:p>
        </w:tc>
        <w:tc>
          <w:tcPr>
            <w:tcW w:w="576" w:type="dxa"/>
            <w:shd w:val="clear" w:color="auto" w:fill="auto"/>
          </w:tcPr>
          <w:p w:rsidR="00A87754" w:rsidRPr="00A87754" w:rsidP="00B83887" w14:paraId="0FD85723" w14:textId="77777777">
            <w:pPr>
              <w:jc w:val="both"/>
              <w:rPr>
                <w:sz w:val="16"/>
                <w:szCs w:val="16"/>
              </w:rPr>
            </w:pPr>
            <w:r>
              <w:rPr>
                <w:sz w:val="16"/>
                <w:szCs w:val="16"/>
              </w:rPr>
              <w:t>85</w:t>
            </w:r>
          </w:p>
        </w:tc>
        <w:tc>
          <w:tcPr>
            <w:tcW w:w="481" w:type="dxa"/>
            <w:shd w:val="clear" w:color="auto" w:fill="auto"/>
          </w:tcPr>
          <w:p w:rsidR="00A87754" w:rsidRPr="00A87754" w:rsidP="00B83887" w14:paraId="79938A91" w14:textId="77777777">
            <w:pPr>
              <w:jc w:val="both"/>
              <w:rPr>
                <w:sz w:val="16"/>
                <w:szCs w:val="16"/>
              </w:rPr>
            </w:pPr>
            <w:r>
              <w:rPr>
                <w:sz w:val="16"/>
                <w:szCs w:val="16"/>
              </w:rPr>
              <w:t>85</w:t>
            </w:r>
          </w:p>
        </w:tc>
        <w:tc>
          <w:tcPr>
            <w:tcW w:w="461" w:type="dxa"/>
            <w:shd w:val="clear" w:color="auto" w:fill="auto"/>
          </w:tcPr>
          <w:p w:rsidR="00A87754" w:rsidRPr="00340BB8" w:rsidP="00B83887" w14:paraId="2C37C700" w14:textId="77777777">
            <w:pPr>
              <w:jc w:val="both"/>
              <w:rPr>
                <w:sz w:val="16"/>
                <w:szCs w:val="16"/>
              </w:rPr>
            </w:pPr>
            <w:r>
              <w:rPr>
                <w:sz w:val="16"/>
                <w:szCs w:val="16"/>
              </w:rPr>
              <w:t>81</w:t>
            </w:r>
          </w:p>
        </w:tc>
      </w:tr>
      <w:tr w14:paraId="7AA99BB2" w14:textId="77777777" w:rsidTr="00A87754">
        <w:tblPrEx>
          <w:tblW w:w="3975" w:type="dxa"/>
          <w:jc w:val="center"/>
          <w:tblLook w:val="04A0"/>
        </w:tblPrEx>
        <w:trPr>
          <w:jc w:val="center"/>
        </w:trPr>
        <w:tc>
          <w:tcPr>
            <w:tcW w:w="1305" w:type="dxa"/>
            <w:shd w:val="clear" w:color="auto" w:fill="auto"/>
          </w:tcPr>
          <w:p w:rsidR="00A87754" w:rsidRPr="001239C6" w:rsidP="00B83887" w14:paraId="34542E55" w14:textId="77777777">
            <w:pPr>
              <w:jc w:val="both"/>
              <w:rPr>
                <w:sz w:val="16"/>
                <w:szCs w:val="16"/>
                <w:lang w:val="id-ID"/>
              </w:rPr>
            </w:pPr>
            <w:r>
              <w:rPr>
                <w:sz w:val="16"/>
                <w:szCs w:val="16"/>
              </w:rPr>
              <w:t>Staff</w:t>
            </w:r>
            <w:r>
              <w:rPr>
                <w:sz w:val="16"/>
                <w:szCs w:val="16"/>
                <w:lang w:val="id-ID"/>
              </w:rPr>
              <w:t xml:space="preserve"> D</w:t>
            </w:r>
            <w:r w:rsidRPr="001239C6">
              <w:rPr>
                <w:sz w:val="16"/>
                <w:szCs w:val="16"/>
                <w:lang w:val="id-ID"/>
              </w:rPr>
              <w:t xml:space="preserve"> (A4)</w:t>
            </w:r>
          </w:p>
        </w:tc>
        <w:tc>
          <w:tcPr>
            <w:tcW w:w="576" w:type="dxa"/>
            <w:shd w:val="clear" w:color="auto" w:fill="auto"/>
          </w:tcPr>
          <w:p w:rsidR="00A87754" w:rsidRPr="00A87754" w:rsidP="00B83887" w14:paraId="1C8242D4" w14:textId="77777777">
            <w:pPr>
              <w:jc w:val="both"/>
              <w:rPr>
                <w:sz w:val="16"/>
                <w:szCs w:val="16"/>
              </w:rPr>
            </w:pPr>
            <w:r>
              <w:rPr>
                <w:sz w:val="16"/>
                <w:szCs w:val="16"/>
              </w:rPr>
              <w:t>D3</w:t>
            </w:r>
          </w:p>
        </w:tc>
        <w:tc>
          <w:tcPr>
            <w:tcW w:w="576" w:type="dxa"/>
            <w:shd w:val="clear" w:color="auto" w:fill="auto"/>
          </w:tcPr>
          <w:p w:rsidR="00A87754" w:rsidRPr="00A87754" w:rsidP="00B83887" w14:paraId="4C4A9196" w14:textId="77777777">
            <w:pPr>
              <w:jc w:val="both"/>
              <w:rPr>
                <w:sz w:val="16"/>
                <w:szCs w:val="16"/>
              </w:rPr>
            </w:pPr>
            <w:r>
              <w:rPr>
                <w:sz w:val="16"/>
                <w:szCs w:val="16"/>
              </w:rPr>
              <w:t>85</w:t>
            </w:r>
          </w:p>
        </w:tc>
        <w:tc>
          <w:tcPr>
            <w:tcW w:w="576" w:type="dxa"/>
            <w:shd w:val="clear" w:color="auto" w:fill="auto"/>
          </w:tcPr>
          <w:p w:rsidR="00A87754" w:rsidRPr="00A87754" w:rsidP="00B83887" w14:paraId="63C007C6" w14:textId="77777777">
            <w:pPr>
              <w:jc w:val="both"/>
              <w:rPr>
                <w:sz w:val="16"/>
                <w:szCs w:val="16"/>
              </w:rPr>
            </w:pPr>
            <w:r>
              <w:rPr>
                <w:sz w:val="16"/>
                <w:szCs w:val="16"/>
              </w:rPr>
              <w:t>80</w:t>
            </w:r>
          </w:p>
        </w:tc>
        <w:tc>
          <w:tcPr>
            <w:tcW w:w="481" w:type="dxa"/>
            <w:shd w:val="clear" w:color="auto" w:fill="auto"/>
          </w:tcPr>
          <w:p w:rsidR="00A87754" w:rsidRPr="00340BB8" w:rsidP="00B83887" w14:paraId="58F7206D" w14:textId="77777777">
            <w:pPr>
              <w:jc w:val="both"/>
              <w:rPr>
                <w:sz w:val="16"/>
                <w:szCs w:val="16"/>
              </w:rPr>
            </w:pPr>
            <w:r>
              <w:rPr>
                <w:sz w:val="16"/>
                <w:szCs w:val="16"/>
              </w:rPr>
              <w:t>85</w:t>
            </w:r>
          </w:p>
        </w:tc>
        <w:tc>
          <w:tcPr>
            <w:tcW w:w="461" w:type="dxa"/>
            <w:shd w:val="clear" w:color="auto" w:fill="auto"/>
          </w:tcPr>
          <w:p w:rsidR="00A87754" w:rsidRPr="00340BB8" w:rsidP="00B83887" w14:paraId="1BA3EC36" w14:textId="77777777">
            <w:pPr>
              <w:jc w:val="both"/>
              <w:rPr>
                <w:sz w:val="16"/>
                <w:szCs w:val="16"/>
              </w:rPr>
            </w:pPr>
            <w:r>
              <w:rPr>
                <w:sz w:val="16"/>
                <w:szCs w:val="16"/>
              </w:rPr>
              <w:t>81</w:t>
            </w:r>
          </w:p>
        </w:tc>
      </w:tr>
      <w:bookmarkEnd w:id="2"/>
    </w:tbl>
    <w:p w:rsidR="00A87754" w:rsidP="00B83887" w14:paraId="57C6F1D3" w14:textId="77777777">
      <w:pPr>
        <w:tabs>
          <w:tab w:val="left" w:pos="284"/>
        </w:tabs>
        <w:spacing w:line="228" w:lineRule="auto"/>
        <w:jc w:val="both"/>
        <w:rPr>
          <w:iCs/>
        </w:rPr>
      </w:pPr>
    </w:p>
    <w:p w:rsidR="00340BB8" w:rsidP="00B83887" w14:paraId="063816BB" w14:textId="77777777">
      <w:pPr>
        <w:tabs>
          <w:tab w:val="left" w:pos="284"/>
        </w:tabs>
        <w:spacing w:line="228" w:lineRule="auto"/>
        <w:jc w:val="both"/>
        <w:rPr>
          <w:iCs/>
        </w:rPr>
      </w:pPr>
      <w:r w:rsidRPr="00617558">
        <w:rPr>
          <w:iCs/>
        </w:rPr>
        <w:t>Based on the data above, a decision matrix (X) can be formed which has been converted to the Simple Additive Weighting number as follows:</w:t>
      </w:r>
    </w:p>
    <w:p w:rsidR="00340BB8" w:rsidRPr="00D83BEF" w:rsidP="00B83887" w14:paraId="30CCA6B4" w14:textId="77777777">
      <w:pPr>
        <w:pStyle w:val="ListParagraph"/>
        <w:numPr>
          <w:ilvl w:val="0"/>
          <w:numId w:val="6"/>
        </w:numPr>
        <w:spacing w:line="228" w:lineRule="auto"/>
        <w:ind w:firstLine="567"/>
        <w:rPr>
          <w:sz w:val="16"/>
          <w:szCs w:val="16"/>
        </w:rPr>
      </w:pPr>
      <w:r w:rsidRPr="00D83BEF">
        <w:rPr>
          <w:sz w:val="16"/>
          <w:szCs w:val="16"/>
        </w:rPr>
        <w:t>DECISION MATRIX</w:t>
      </w:r>
    </w:p>
    <w:p w:rsidR="00340BB8" w:rsidRPr="00D83BEF" w:rsidP="003865C0" w14:paraId="362405A8" w14:textId="77777777">
      <w:pPr>
        <w:pStyle w:val="ListParagraph"/>
        <w:spacing w:line="228" w:lineRule="auto"/>
        <w:ind w:left="567"/>
        <w:jc w:val="both"/>
        <w:rPr>
          <w:sz w:val="16"/>
          <w:szCs w:val="16"/>
        </w:rPr>
      </w:pPr>
    </w:p>
    <w:tbl>
      <w:tblPr>
        <w:tblW w:w="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569"/>
        <w:gridCol w:w="569"/>
        <w:gridCol w:w="569"/>
        <w:gridCol w:w="496"/>
        <w:gridCol w:w="496"/>
      </w:tblGrid>
      <w:tr w14:paraId="08C5AF23" w14:textId="77777777" w:rsidTr="00C923A8">
        <w:tblPrEx>
          <w:tblW w:w="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276" w:type="dxa"/>
            <w:vMerge w:val="restart"/>
            <w:shd w:val="clear" w:color="auto" w:fill="auto"/>
          </w:tcPr>
          <w:p w:rsidR="00340BB8" w:rsidRPr="00110EA4" w:rsidP="00B83887" w14:paraId="1EF9D5B3" w14:textId="77777777">
            <w:pPr>
              <w:jc w:val="both"/>
              <w:rPr>
                <w:b/>
                <w:bCs/>
                <w:sz w:val="16"/>
                <w:szCs w:val="16"/>
                <w:lang w:val="id-ID"/>
              </w:rPr>
            </w:pPr>
            <w:r w:rsidRPr="00110EA4">
              <w:rPr>
                <w:b/>
                <w:bCs/>
                <w:sz w:val="16"/>
                <w:szCs w:val="16"/>
                <w:lang w:val="id-ID"/>
              </w:rPr>
              <w:t>Alternative</w:t>
            </w:r>
          </w:p>
        </w:tc>
        <w:tc>
          <w:tcPr>
            <w:tcW w:w="2699" w:type="dxa"/>
            <w:gridSpan w:val="5"/>
            <w:shd w:val="clear" w:color="auto" w:fill="auto"/>
          </w:tcPr>
          <w:p w:rsidR="00340BB8" w:rsidRPr="001239C6" w:rsidP="00B83887" w14:paraId="7187FB6E" w14:textId="77777777">
            <w:pPr>
              <w:rPr>
                <w:b/>
                <w:bCs/>
                <w:lang w:val="id-ID"/>
              </w:rPr>
            </w:pPr>
            <w:r w:rsidRPr="00110EA4">
              <w:rPr>
                <w:b/>
                <w:bCs/>
                <w:sz w:val="16"/>
                <w:szCs w:val="16"/>
                <w:lang w:val="id-ID"/>
              </w:rPr>
              <w:t>Criteria</w:t>
            </w:r>
          </w:p>
        </w:tc>
      </w:tr>
      <w:tr w14:paraId="29A8F736" w14:textId="77777777" w:rsidTr="00C923A8">
        <w:tblPrEx>
          <w:tblW w:w="3975" w:type="dxa"/>
          <w:jc w:val="center"/>
          <w:tblLook w:val="04A0"/>
        </w:tblPrEx>
        <w:trPr>
          <w:jc w:val="center"/>
        </w:trPr>
        <w:tc>
          <w:tcPr>
            <w:tcW w:w="1276" w:type="dxa"/>
            <w:vMerge/>
            <w:shd w:val="clear" w:color="auto" w:fill="auto"/>
          </w:tcPr>
          <w:p w:rsidR="00340BB8" w:rsidRPr="001239C6" w:rsidP="00B83887" w14:paraId="22DC9514" w14:textId="77777777">
            <w:pPr>
              <w:jc w:val="both"/>
              <w:rPr>
                <w:b/>
                <w:bCs/>
                <w:lang w:val="id-ID"/>
              </w:rPr>
            </w:pPr>
          </w:p>
        </w:tc>
        <w:tc>
          <w:tcPr>
            <w:tcW w:w="569" w:type="dxa"/>
            <w:shd w:val="clear" w:color="auto" w:fill="auto"/>
          </w:tcPr>
          <w:p w:rsidR="00340BB8" w:rsidRPr="00110EA4" w:rsidP="00B83887" w14:paraId="034FDF0F" w14:textId="77777777">
            <w:pPr>
              <w:jc w:val="both"/>
              <w:rPr>
                <w:b/>
                <w:bCs/>
                <w:i/>
                <w:iCs/>
                <w:sz w:val="16"/>
                <w:szCs w:val="16"/>
                <w:lang w:val="id-ID"/>
              </w:rPr>
            </w:pPr>
            <w:r w:rsidRPr="00110EA4">
              <w:rPr>
                <w:b/>
                <w:bCs/>
                <w:i/>
                <w:iCs/>
                <w:sz w:val="16"/>
                <w:szCs w:val="16"/>
                <w:lang w:val="id-ID"/>
              </w:rPr>
              <w:t>C1</w:t>
            </w:r>
          </w:p>
        </w:tc>
        <w:tc>
          <w:tcPr>
            <w:tcW w:w="569" w:type="dxa"/>
            <w:shd w:val="clear" w:color="auto" w:fill="auto"/>
          </w:tcPr>
          <w:p w:rsidR="00340BB8" w:rsidRPr="00110EA4" w:rsidP="00B83887" w14:paraId="2A2CFE2B" w14:textId="77777777">
            <w:pPr>
              <w:jc w:val="both"/>
              <w:rPr>
                <w:b/>
                <w:bCs/>
                <w:i/>
                <w:iCs/>
                <w:sz w:val="16"/>
                <w:szCs w:val="16"/>
                <w:lang w:val="id-ID"/>
              </w:rPr>
            </w:pPr>
            <w:r w:rsidRPr="00110EA4">
              <w:rPr>
                <w:b/>
                <w:bCs/>
                <w:i/>
                <w:iCs/>
                <w:sz w:val="16"/>
                <w:szCs w:val="16"/>
                <w:lang w:val="id-ID"/>
              </w:rPr>
              <w:t>C2</w:t>
            </w:r>
          </w:p>
        </w:tc>
        <w:tc>
          <w:tcPr>
            <w:tcW w:w="569" w:type="dxa"/>
            <w:shd w:val="clear" w:color="auto" w:fill="auto"/>
          </w:tcPr>
          <w:p w:rsidR="00340BB8" w:rsidRPr="00110EA4" w:rsidP="00B83887" w14:paraId="1B1F888C" w14:textId="77777777">
            <w:pPr>
              <w:jc w:val="both"/>
              <w:rPr>
                <w:b/>
                <w:bCs/>
                <w:i/>
                <w:iCs/>
                <w:sz w:val="16"/>
                <w:szCs w:val="16"/>
                <w:lang w:val="id-ID"/>
              </w:rPr>
            </w:pPr>
            <w:r w:rsidRPr="00110EA4">
              <w:rPr>
                <w:b/>
                <w:bCs/>
                <w:i/>
                <w:iCs/>
                <w:sz w:val="16"/>
                <w:szCs w:val="16"/>
                <w:lang w:val="id-ID"/>
              </w:rPr>
              <w:t>C3</w:t>
            </w:r>
          </w:p>
        </w:tc>
        <w:tc>
          <w:tcPr>
            <w:tcW w:w="496" w:type="dxa"/>
            <w:shd w:val="clear" w:color="auto" w:fill="auto"/>
          </w:tcPr>
          <w:p w:rsidR="00340BB8" w:rsidRPr="00110EA4" w:rsidP="00B83887" w14:paraId="23C633EF" w14:textId="77777777">
            <w:pPr>
              <w:jc w:val="both"/>
              <w:rPr>
                <w:b/>
                <w:bCs/>
                <w:i/>
                <w:iCs/>
                <w:sz w:val="16"/>
                <w:szCs w:val="16"/>
                <w:lang w:val="id-ID"/>
              </w:rPr>
            </w:pPr>
            <w:r w:rsidRPr="00110EA4">
              <w:rPr>
                <w:b/>
                <w:bCs/>
                <w:i/>
                <w:iCs/>
                <w:sz w:val="16"/>
                <w:szCs w:val="16"/>
                <w:lang w:val="id-ID"/>
              </w:rPr>
              <w:t>C4</w:t>
            </w:r>
          </w:p>
        </w:tc>
        <w:tc>
          <w:tcPr>
            <w:tcW w:w="496" w:type="dxa"/>
            <w:shd w:val="clear" w:color="auto" w:fill="auto"/>
          </w:tcPr>
          <w:p w:rsidR="00340BB8" w:rsidRPr="00110EA4" w:rsidP="00B83887" w14:paraId="05C31FD6" w14:textId="77777777">
            <w:pPr>
              <w:jc w:val="both"/>
              <w:rPr>
                <w:b/>
                <w:bCs/>
                <w:i/>
                <w:iCs/>
                <w:sz w:val="16"/>
                <w:szCs w:val="16"/>
                <w:lang w:val="id-ID"/>
              </w:rPr>
            </w:pPr>
            <w:r w:rsidRPr="00110EA4">
              <w:rPr>
                <w:b/>
                <w:bCs/>
                <w:i/>
                <w:iCs/>
                <w:sz w:val="16"/>
                <w:szCs w:val="16"/>
                <w:lang w:val="id-ID"/>
              </w:rPr>
              <w:t>C5</w:t>
            </w:r>
          </w:p>
        </w:tc>
      </w:tr>
      <w:tr w14:paraId="7370CC74" w14:textId="77777777" w:rsidTr="00C923A8">
        <w:tblPrEx>
          <w:tblW w:w="3975" w:type="dxa"/>
          <w:jc w:val="center"/>
          <w:tblLook w:val="04A0"/>
        </w:tblPrEx>
        <w:trPr>
          <w:jc w:val="center"/>
        </w:trPr>
        <w:tc>
          <w:tcPr>
            <w:tcW w:w="1276" w:type="dxa"/>
            <w:shd w:val="clear" w:color="auto" w:fill="auto"/>
          </w:tcPr>
          <w:p w:rsidR="00340BB8" w:rsidRPr="001239C6" w:rsidP="00B83887" w14:paraId="52209B5F" w14:textId="77777777">
            <w:pPr>
              <w:jc w:val="both"/>
              <w:rPr>
                <w:sz w:val="16"/>
                <w:szCs w:val="16"/>
                <w:lang w:val="id-ID"/>
              </w:rPr>
            </w:pPr>
            <w:r>
              <w:rPr>
                <w:sz w:val="16"/>
                <w:szCs w:val="16"/>
              </w:rPr>
              <w:t>Staff</w:t>
            </w:r>
            <w:r>
              <w:rPr>
                <w:sz w:val="16"/>
                <w:szCs w:val="16"/>
                <w:lang w:val="id-ID"/>
              </w:rPr>
              <w:t xml:space="preserve"> </w:t>
            </w:r>
            <w:r>
              <w:rPr>
                <w:sz w:val="16"/>
                <w:szCs w:val="16"/>
              </w:rPr>
              <w:t>A</w:t>
            </w:r>
            <w:r w:rsidRPr="001239C6">
              <w:rPr>
                <w:sz w:val="16"/>
                <w:szCs w:val="16"/>
                <w:lang w:val="id-ID"/>
              </w:rPr>
              <w:t xml:space="preserve"> (A1)</w:t>
            </w:r>
          </w:p>
        </w:tc>
        <w:tc>
          <w:tcPr>
            <w:tcW w:w="569" w:type="dxa"/>
            <w:shd w:val="clear" w:color="auto" w:fill="auto"/>
          </w:tcPr>
          <w:p w:rsidR="00340BB8" w:rsidRPr="00A87754" w:rsidP="00B83887" w14:paraId="47F573A9" w14:textId="77777777">
            <w:pPr>
              <w:jc w:val="both"/>
              <w:rPr>
                <w:sz w:val="16"/>
                <w:szCs w:val="16"/>
              </w:rPr>
            </w:pPr>
            <w:r>
              <w:rPr>
                <w:sz w:val="16"/>
                <w:szCs w:val="16"/>
              </w:rPr>
              <w:t>0.25</w:t>
            </w:r>
          </w:p>
        </w:tc>
        <w:tc>
          <w:tcPr>
            <w:tcW w:w="569" w:type="dxa"/>
            <w:shd w:val="clear" w:color="auto" w:fill="auto"/>
          </w:tcPr>
          <w:p w:rsidR="00340BB8" w:rsidRPr="00A87754" w:rsidP="00B83887" w14:paraId="2E6306AB" w14:textId="77777777">
            <w:pPr>
              <w:jc w:val="both"/>
              <w:rPr>
                <w:sz w:val="16"/>
                <w:szCs w:val="16"/>
              </w:rPr>
            </w:pPr>
            <w:r>
              <w:rPr>
                <w:sz w:val="16"/>
                <w:szCs w:val="16"/>
              </w:rPr>
              <w:t>0.75</w:t>
            </w:r>
          </w:p>
        </w:tc>
        <w:tc>
          <w:tcPr>
            <w:tcW w:w="569" w:type="dxa"/>
            <w:shd w:val="clear" w:color="auto" w:fill="auto"/>
          </w:tcPr>
          <w:p w:rsidR="00340BB8" w:rsidRPr="00A87754" w:rsidP="00B83887" w14:paraId="280393A8" w14:textId="77777777">
            <w:pPr>
              <w:jc w:val="both"/>
              <w:rPr>
                <w:sz w:val="16"/>
                <w:szCs w:val="16"/>
              </w:rPr>
            </w:pPr>
            <w:r>
              <w:rPr>
                <w:sz w:val="16"/>
                <w:szCs w:val="16"/>
              </w:rPr>
              <w:t>1</w:t>
            </w:r>
          </w:p>
        </w:tc>
        <w:tc>
          <w:tcPr>
            <w:tcW w:w="496" w:type="dxa"/>
            <w:shd w:val="clear" w:color="auto" w:fill="auto"/>
          </w:tcPr>
          <w:p w:rsidR="00340BB8" w:rsidRPr="00A87754" w:rsidP="00B83887" w14:paraId="2C445D16" w14:textId="77777777">
            <w:pPr>
              <w:jc w:val="both"/>
              <w:rPr>
                <w:sz w:val="16"/>
                <w:szCs w:val="16"/>
              </w:rPr>
            </w:pPr>
            <w:r>
              <w:rPr>
                <w:sz w:val="16"/>
                <w:szCs w:val="16"/>
              </w:rPr>
              <w:t>0.75</w:t>
            </w:r>
          </w:p>
        </w:tc>
        <w:tc>
          <w:tcPr>
            <w:tcW w:w="496" w:type="dxa"/>
            <w:shd w:val="clear" w:color="auto" w:fill="auto"/>
          </w:tcPr>
          <w:p w:rsidR="00340BB8" w:rsidRPr="00340BB8" w:rsidP="00B83887" w14:paraId="55B3F2A7" w14:textId="77777777">
            <w:pPr>
              <w:jc w:val="both"/>
              <w:rPr>
                <w:sz w:val="16"/>
                <w:szCs w:val="16"/>
              </w:rPr>
            </w:pPr>
            <w:r>
              <w:rPr>
                <w:sz w:val="16"/>
                <w:szCs w:val="16"/>
              </w:rPr>
              <w:t>0.75</w:t>
            </w:r>
          </w:p>
        </w:tc>
      </w:tr>
      <w:tr w14:paraId="53467812" w14:textId="77777777" w:rsidTr="00C923A8">
        <w:tblPrEx>
          <w:tblW w:w="3975" w:type="dxa"/>
          <w:jc w:val="center"/>
          <w:tblLook w:val="04A0"/>
        </w:tblPrEx>
        <w:trPr>
          <w:jc w:val="center"/>
        </w:trPr>
        <w:tc>
          <w:tcPr>
            <w:tcW w:w="1276" w:type="dxa"/>
            <w:shd w:val="clear" w:color="auto" w:fill="auto"/>
          </w:tcPr>
          <w:p w:rsidR="00340BB8" w:rsidRPr="001239C6" w:rsidP="00B83887" w14:paraId="49606B89" w14:textId="77777777">
            <w:pPr>
              <w:jc w:val="left"/>
              <w:rPr>
                <w:sz w:val="16"/>
                <w:szCs w:val="16"/>
                <w:lang w:val="id-ID"/>
              </w:rPr>
            </w:pPr>
            <w:r>
              <w:rPr>
                <w:sz w:val="16"/>
                <w:szCs w:val="16"/>
              </w:rPr>
              <w:t>Staff</w:t>
            </w:r>
            <w:r>
              <w:rPr>
                <w:sz w:val="16"/>
                <w:szCs w:val="16"/>
                <w:lang w:val="id-ID"/>
              </w:rPr>
              <w:t xml:space="preserve"> B </w:t>
            </w:r>
            <w:r w:rsidRPr="001239C6">
              <w:rPr>
                <w:sz w:val="16"/>
                <w:szCs w:val="16"/>
                <w:lang w:val="id-ID"/>
              </w:rPr>
              <w:t>(A2)</w:t>
            </w:r>
          </w:p>
        </w:tc>
        <w:tc>
          <w:tcPr>
            <w:tcW w:w="569" w:type="dxa"/>
            <w:shd w:val="clear" w:color="auto" w:fill="auto"/>
          </w:tcPr>
          <w:p w:rsidR="00340BB8" w:rsidRPr="00A87754" w:rsidP="00B83887" w14:paraId="130A481B" w14:textId="77777777">
            <w:pPr>
              <w:jc w:val="both"/>
              <w:rPr>
                <w:sz w:val="16"/>
                <w:szCs w:val="16"/>
              </w:rPr>
            </w:pPr>
            <w:r>
              <w:rPr>
                <w:sz w:val="16"/>
                <w:szCs w:val="16"/>
              </w:rPr>
              <w:t>0.25</w:t>
            </w:r>
          </w:p>
        </w:tc>
        <w:tc>
          <w:tcPr>
            <w:tcW w:w="569" w:type="dxa"/>
            <w:shd w:val="clear" w:color="auto" w:fill="auto"/>
          </w:tcPr>
          <w:p w:rsidR="00340BB8" w:rsidRPr="00A87754" w:rsidP="00B83887" w14:paraId="0C7CE56A" w14:textId="77777777">
            <w:pPr>
              <w:jc w:val="both"/>
              <w:rPr>
                <w:sz w:val="16"/>
                <w:szCs w:val="16"/>
              </w:rPr>
            </w:pPr>
            <w:r>
              <w:rPr>
                <w:sz w:val="16"/>
                <w:szCs w:val="16"/>
              </w:rPr>
              <w:t>1</w:t>
            </w:r>
          </w:p>
        </w:tc>
        <w:tc>
          <w:tcPr>
            <w:tcW w:w="569" w:type="dxa"/>
            <w:shd w:val="clear" w:color="auto" w:fill="auto"/>
          </w:tcPr>
          <w:p w:rsidR="00340BB8" w:rsidRPr="00A87754" w:rsidP="00B83887" w14:paraId="2E79D06D" w14:textId="77777777">
            <w:pPr>
              <w:jc w:val="both"/>
              <w:rPr>
                <w:sz w:val="16"/>
                <w:szCs w:val="16"/>
              </w:rPr>
            </w:pPr>
            <w:r>
              <w:rPr>
                <w:sz w:val="16"/>
                <w:szCs w:val="16"/>
              </w:rPr>
              <w:t>0.75</w:t>
            </w:r>
          </w:p>
        </w:tc>
        <w:tc>
          <w:tcPr>
            <w:tcW w:w="496" w:type="dxa"/>
            <w:shd w:val="clear" w:color="auto" w:fill="auto"/>
          </w:tcPr>
          <w:p w:rsidR="00340BB8" w:rsidRPr="00A87754" w:rsidP="00B83887" w14:paraId="123DB2ED" w14:textId="77777777">
            <w:pPr>
              <w:jc w:val="both"/>
              <w:rPr>
                <w:sz w:val="16"/>
                <w:szCs w:val="16"/>
              </w:rPr>
            </w:pPr>
            <w:r>
              <w:rPr>
                <w:sz w:val="16"/>
                <w:szCs w:val="16"/>
              </w:rPr>
              <w:t>0.75</w:t>
            </w:r>
          </w:p>
        </w:tc>
        <w:tc>
          <w:tcPr>
            <w:tcW w:w="496" w:type="dxa"/>
            <w:shd w:val="clear" w:color="auto" w:fill="auto"/>
          </w:tcPr>
          <w:p w:rsidR="00340BB8" w:rsidRPr="00340BB8" w:rsidP="00B83887" w14:paraId="6405F2F4" w14:textId="77777777">
            <w:pPr>
              <w:jc w:val="both"/>
              <w:rPr>
                <w:sz w:val="16"/>
                <w:szCs w:val="16"/>
              </w:rPr>
            </w:pPr>
            <w:r>
              <w:rPr>
                <w:sz w:val="16"/>
                <w:szCs w:val="16"/>
              </w:rPr>
              <w:t>0.75</w:t>
            </w:r>
          </w:p>
        </w:tc>
      </w:tr>
      <w:tr w14:paraId="75E9BEC0" w14:textId="77777777" w:rsidTr="00C923A8">
        <w:tblPrEx>
          <w:tblW w:w="3975" w:type="dxa"/>
          <w:jc w:val="center"/>
          <w:tblLook w:val="04A0"/>
        </w:tblPrEx>
        <w:trPr>
          <w:jc w:val="center"/>
        </w:trPr>
        <w:tc>
          <w:tcPr>
            <w:tcW w:w="1276" w:type="dxa"/>
            <w:shd w:val="clear" w:color="auto" w:fill="auto"/>
          </w:tcPr>
          <w:p w:rsidR="00340BB8" w:rsidRPr="001239C6" w:rsidP="00B83887" w14:paraId="517926ED" w14:textId="77777777">
            <w:pPr>
              <w:jc w:val="both"/>
              <w:rPr>
                <w:sz w:val="16"/>
                <w:szCs w:val="16"/>
                <w:lang w:val="id-ID"/>
              </w:rPr>
            </w:pPr>
            <w:r>
              <w:rPr>
                <w:sz w:val="16"/>
                <w:szCs w:val="16"/>
              </w:rPr>
              <w:t>Staff</w:t>
            </w:r>
            <w:r>
              <w:rPr>
                <w:sz w:val="16"/>
                <w:szCs w:val="16"/>
                <w:lang w:val="id-ID"/>
              </w:rPr>
              <w:t xml:space="preserve"> C</w:t>
            </w:r>
            <w:r w:rsidRPr="001239C6">
              <w:rPr>
                <w:sz w:val="16"/>
                <w:szCs w:val="16"/>
                <w:lang w:val="id-ID"/>
              </w:rPr>
              <w:t xml:space="preserve"> (A3)</w:t>
            </w:r>
          </w:p>
        </w:tc>
        <w:tc>
          <w:tcPr>
            <w:tcW w:w="569" w:type="dxa"/>
            <w:shd w:val="clear" w:color="auto" w:fill="auto"/>
          </w:tcPr>
          <w:p w:rsidR="00340BB8" w:rsidRPr="00A87754" w:rsidP="00B83887" w14:paraId="2FD72A84" w14:textId="77777777">
            <w:pPr>
              <w:jc w:val="both"/>
              <w:rPr>
                <w:sz w:val="16"/>
                <w:szCs w:val="16"/>
              </w:rPr>
            </w:pPr>
            <w:r>
              <w:rPr>
                <w:sz w:val="16"/>
                <w:szCs w:val="16"/>
              </w:rPr>
              <w:t>1</w:t>
            </w:r>
          </w:p>
        </w:tc>
        <w:tc>
          <w:tcPr>
            <w:tcW w:w="569" w:type="dxa"/>
            <w:shd w:val="clear" w:color="auto" w:fill="auto"/>
          </w:tcPr>
          <w:p w:rsidR="00340BB8" w:rsidRPr="00A87754" w:rsidP="00B83887" w14:paraId="6C86CA50" w14:textId="77777777">
            <w:pPr>
              <w:jc w:val="both"/>
              <w:rPr>
                <w:sz w:val="16"/>
                <w:szCs w:val="16"/>
              </w:rPr>
            </w:pPr>
            <w:r>
              <w:rPr>
                <w:sz w:val="16"/>
                <w:szCs w:val="16"/>
              </w:rPr>
              <w:t>0.75</w:t>
            </w:r>
          </w:p>
        </w:tc>
        <w:tc>
          <w:tcPr>
            <w:tcW w:w="569" w:type="dxa"/>
            <w:shd w:val="clear" w:color="auto" w:fill="auto"/>
          </w:tcPr>
          <w:p w:rsidR="00340BB8" w:rsidRPr="00A87754" w:rsidP="00B83887" w14:paraId="0A0C6064" w14:textId="77777777">
            <w:pPr>
              <w:jc w:val="both"/>
              <w:rPr>
                <w:sz w:val="16"/>
                <w:szCs w:val="16"/>
              </w:rPr>
            </w:pPr>
            <w:r>
              <w:rPr>
                <w:sz w:val="16"/>
                <w:szCs w:val="16"/>
              </w:rPr>
              <w:t>1</w:t>
            </w:r>
          </w:p>
        </w:tc>
        <w:tc>
          <w:tcPr>
            <w:tcW w:w="496" w:type="dxa"/>
            <w:shd w:val="clear" w:color="auto" w:fill="auto"/>
          </w:tcPr>
          <w:p w:rsidR="00340BB8" w:rsidRPr="00A87754" w:rsidP="00B83887" w14:paraId="17DAA396" w14:textId="77777777">
            <w:pPr>
              <w:jc w:val="both"/>
              <w:rPr>
                <w:sz w:val="16"/>
                <w:szCs w:val="16"/>
              </w:rPr>
            </w:pPr>
            <w:r>
              <w:rPr>
                <w:sz w:val="16"/>
                <w:szCs w:val="16"/>
              </w:rPr>
              <w:t>1</w:t>
            </w:r>
          </w:p>
        </w:tc>
        <w:tc>
          <w:tcPr>
            <w:tcW w:w="496" w:type="dxa"/>
            <w:shd w:val="clear" w:color="auto" w:fill="auto"/>
          </w:tcPr>
          <w:p w:rsidR="00340BB8" w:rsidRPr="00340BB8" w:rsidP="00B83887" w14:paraId="39C2815E" w14:textId="77777777">
            <w:pPr>
              <w:jc w:val="both"/>
              <w:rPr>
                <w:sz w:val="16"/>
                <w:szCs w:val="16"/>
              </w:rPr>
            </w:pPr>
            <w:r>
              <w:rPr>
                <w:sz w:val="16"/>
                <w:szCs w:val="16"/>
              </w:rPr>
              <w:t>1</w:t>
            </w:r>
          </w:p>
        </w:tc>
      </w:tr>
      <w:tr w14:paraId="7A3DB9C4" w14:textId="77777777" w:rsidTr="00C923A8">
        <w:tblPrEx>
          <w:tblW w:w="3975" w:type="dxa"/>
          <w:jc w:val="center"/>
          <w:tblLook w:val="04A0"/>
        </w:tblPrEx>
        <w:trPr>
          <w:jc w:val="center"/>
        </w:trPr>
        <w:tc>
          <w:tcPr>
            <w:tcW w:w="1276" w:type="dxa"/>
            <w:shd w:val="clear" w:color="auto" w:fill="auto"/>
          </w:tcPr>
          <w:p w:rsidR="00340BB8" w:rsidRPr="001239C6" w:rsidP="00B83887" w14:paraId="2347B028" w14:textId="77777777">
            <w:pPr>
              <w:jc w:val="both"/>
              <w:rPr>
                <w:sz w:val="16"/>
                <w:szCs w:val="16"/>
                <w:lang w:val="id-ID"/>
              </w:rPr>
            </w:pPr>
            <w:r>
              <w:rPr>
                <w:sz w:val="16"/>
                <w:szCs w:val="16"/>
              </w:rPr>
              <w:t>Staff</w:t>
            </w:r>
            <w:r>
              <w:rPr>
                <w:sz w:val="16"/>
                <w:szCs w:val="16"/>
                <w:lang w:val="id-ID"/>
              </w:rPr>
              <w:t xml:space="preserve"> D</w:t>
            </w:r>
            <w:r w:rsidRPr="001239C6">
              <w:rPr>
                <w:sz w:val="16"/>
                <w:szCs w:val="16"/>
                <w:lang w:val="id-ID"/>
              </w:rPr>
              <w:t xml:space="preserve"> (A4)</w:t>
            </w:r>
          </w:p>
        </w:tc>
        <w:tc>
          <w:tcPr>
            <w:tcW w:w="569" w:type="dxa"/>
            <w:shd w:val="clear" w:color="auto" w:fill="auto"/>
          </w:tcPr>
          <w:p w:rsidR="00340BB8" w:rsidRPr="00A87754" w:rsidP="00B83887" w14:paraId="103DB14C" w14:textId="77777777">
            <w:pPr>
              <w:jc w:val="both"/>
              <w:rPr>
                <w:sz w:val="16"/>
                <w:szCs w:val="16"/>
              </w:rPr>
            </w:pPr>
            <w:r>
              <w:rPr>
                <w:sz w:val="16"/>
                <w:szCs w:val="16"/>
              </w:rPr>
              <w:t>0.75</w:t>
            </w:r>
          </w:p>
        </w:tc>
        <w:tc>
          <w:tcPr>
            <w:tcW w:w="569" w:type="dxa"/>
            <w:shd w:val="clear" w:color="auto" w:fill="auto"/>
          </w:tcPr>
          <w:p w:rsidR="00340BB8" w:rsidRPr="00A87754" w:rsidP="00B83887" w14:paraId="29C75E05" w14:textId="77777777">
            <w:pPr>
              <w:jc w:val="both"/>
              <w:rPr>
                <w:sz w:val="16"/>
                <w:szCs w:val="16"/>
              </w:rPr>
            </w:pPr>
            <w:r>
              <w:rPr>
                <w:sz w:val="16"/>
                <w:szCs w:val="16"/>
              </w:rPr>
              <w:t>1</w:t>
            </w:r>
          </w:p>
        </w:tc>
        <w:tc>
          <w:tcPr>
            <w:tcW w:w="569" w:type="dxa"/>
            <w:shd w:val="clear" w:color="auto" w:fill="auto"/>
          </w:tcPr>
          <w:p w:rsidR="00340BB8" w:rsidRPr="00A87754" w:rsidP="00B83887" w14:paraId="606E9C23" w14:textId="77777777">
            <w:pPr>
              <w:jc w:val="both"/>
              <w:rPr>
                <w:sz w:val="16"/>
                <w:szCs w:val="16"/>
              </w:rPr>
            </w:pPr>
            <w:r>
              <w:rPr>
                <w:sz w:val="16"/>
                <w:szCs w:val="16"/>
              </w:rPr>
              <w:t>0.75</w:t>
            </w:r>
          </w:p>
        </w:tc>
        <w:tc>
          <w:tcPr>
            <w:tcW w:w="496" w:type="dxa"/>
            <w:shd w:val="clear" w:color="auto" w:fill="auto"/>
          </w:tcPr>
          <w:p w:rsidR="00340BB8" w:rsidRPr="00340BB8" w:rsidP="00B83887" w14:paraId="0E68DF02" w14:textId="77777777">
            <w:pPr>
              <w:jc w:val="both"/>
              <w:rPr>
                <w:sz w:val="16"/>
                <w:szCs w:val="16"/>
              </w:rPr>
            </w:pPr>
            <w:r>
              <w:rPr>
                <w:sz w:val="16"/>
                <w:szCs w:val="16"/>
              </w:rPr>
              <w:t>1</w:t>
            </w:r>
          </w:p>
        </w:tc>
        <w:tc>
          <w:tcPr>
            <w:tcW w:w="496" w:type="dxa"/>
            <w:shd w:val="clear" w:color="auto" w:fill="auto"/>
          </w:tcPr>
          <w:p w:rsidR="00340BB8" w:rsidRPr="00340BB8" w:rsidP="00B83887" w14:paraId="683FFF9B" w14:textId="77777777">
            <w:pPr>
              <w:jc w:val="both"/>
              <w:rPr>
                <w:sz w:val="16"/>
                <w:szCs w:val="16"/>
              </w:rPr>
            </w:pPr>
            <w:r>
              <w:rPr>
                <w:sz w:val="16"/>
                <w:szCs w:val="16"/>
              </w:rPr>
              <w:t>1</w:t>
            </w:r>
          </w:p>
        </w:tc>
      </w:tr>
    </w:tbl>
    <w:p w:rsidR="00C923A8" w:rsidP="00B83887" w14:paraId="2D0C99F4" w14:textId="77777777">
      <w:pPr>
        <w:tabs>
          <w:tab w:val="left" w:pos="284"/>
        </w:tabs>
        <w:spacing w:line="228" w:lineRule="auto"/>
        <w:jc w:val="both"/>
        <w:rPr>
          <w:iCs/>
        </w:rPr>
      </w:pPr>
    </w:p>
    <w:p w:rsidR="00914DE2" w:rsidP="00B83887" w14:paraId="577AE1F5" w14:textId="77777777">
      <w:pPr>
        <w:pStyle w:val="Heading2"/>
        <w:numPr>
          <w:ilvl w:val="1"/>
          <w:numId w:val="2"/>
        </w:numPr>
        <w:spacing w:after="0"/>
      </w:pPr>
      <w:r>
        <w:t>Decision Matrix</w:t>
      </w:r>
    </w:p>
    <w:p w:rsidR="002D249C" w:rsidP="00B83887" w14:paraId="203B5650" w14:textId="55DC8D46">
      <w:pPr>
        <w:tabs>
          <w:tab w:val="left" w:pos="284"/>
        </w:tabs>
        <w:spacing w:line="228" w:lineRule="auto"/>
        <w:jc w:val="both"/>
        <w:rPr>
          <w:iCs/>
        </w:rPr>
      </w:pPr>
      <w:r>
        <w:rPr>
          <w:iCs/>
        </w:rPr>
        <w:tab/>
      </w:r>
      <w:r w:rsidRPr="00C923A8">
        <w:rPr>
          <w:iCs/>
        </w:rPr>
        <w:t>Where A1, A2, A3</w:t>
      </w:r>
      <w:r w:rsidR="00236FC5">
        <w:rPr>
          <w:iCs/>
        </w:rPr>
        <w:t xml:space="preserve"> dan</w:t>
      </w:r>
      <w:r w:rsidRPr="00C923A8">
        <w:rPr>
          <w:iCs/>
        </w:rPr>
        <w:t xml:space="preserve"> A4 are samples taken as calculation material to determine the highest score in the admission of academic administration staff, namely:</w:t>
      </w:r>
    </w:p>
    <w:p w:rsidR="002D249C" w:rsidRPr="009B0265" w:rsidP="00B83887" w14:paraId="1F6AFA87" w14:textId="77777777">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left" w:pos="709"/>
        </w:tabs>
        <w:ind w:hanging="2094"/>
        <w:jc w:val="both"/>
      </w:pPr>
      <w:r>
        <w:t>Staff A</w:t>
      </w:r>
      <w:r w:rsidRPr="009B0265">
        <w:t xml:space="preserve"> (</w:t>
      </w:r>
      <w:r w:rsidRPr="00F232CF">
        <w:t xml:space="preserve">Alternative </w:t>
      </w:r>
      <w:r w:rsidRPr="009B0265">
        <w:t>1/A1)</w:t>
      </w:r>
    </w:p>
    <w:p w:rsidR="002D249C" w:rsidRPr="009B0265" w:rsidP="00B83887" w14:paraId="6619E11C" w14:textId="77777777">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left" w:pos="709"/>
        </w:tabs>
        <w:ind w:hanging="2094"/>
        <w:jc w:val="both"/>
      </w:pPr>
      <w:r>
        <w:t>Staff B</w:t>
      </w:r>
      <w:r w:rsidRPr="009B0265">
        <w:t xml:space="preserve"> (</w:t>
      </w:r>
      <w:r w:rsidRPr="00F232CF">
        <w:t xml:space="preserve">Alternative </w:t>
      </w:r>
      <w:r w:rsidRPr="009B0265">
        <w:t>2/A2)</w:t>
      </w:r>
    </w:p>
    <w:p w:rsidR="002D249C" w:rsidP="00B83887" w14:paraId="09DDE7BC" w14:textId="77777777">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left" w:pos="709"/>
        </w:tabs>
        <w:ind w:hanging="2094"/>
        <w:jc w:val="both"/>
      </w:pPr>
      <w:r>
        <w:t>Staff C</w:t>
      </w:r>
      <w:r w:rsidRPr="009B0265">
        <w:t xml:space="preserve"> (</w:t>
      </w:r>
      <w:r w:rsidRPr="00F232CF">
        <w:t xml:space="preserve">Alternative </w:t>
      </w:r>
      <w:r w:rsidRPr="009B0265">
        <w:t>3/A3</w:t>
      </w:r>
      <w:r>
        <w:t>)</w:t>
      </w:r>
    </w:p>
    <w:p w:rsidR="002D249C" w:rsidRPr="0064569C" w:rsidP="00B83887" w14:paraId="210FD4BE" w14:textId="77777777">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left" w:pos="709"/>
        </w:tabs>
        <w:ind w:hanging="2094"/>
        <w:jc w:val="both"/>
      </w:pPr>
      <w:r>
        <w:t>Staff D</w:t>
      </w:r>
      <w:r w:rsidRPr="0064569C">
        <w:t xml:space="preserve"> (</w:t>
      </w:r>
      <w:r w:rsidRPr="00F232CF">
        <w:t xml:space="preserve">Alternative </w:t>
      </w:r>
      <w:r w:rsidRPr="0064569C">
        <w:t>4/A4)</w:t>
      </w:r>
    </w:p>
    <w:p w:rsidR="003A2008" w:rsidP="00B83887" w14:paraId="77612E66" w14:textId="77777777">
      <w:pPr>
        <w:spacing w:line="228" w:lineRule="auto"/>
        <w:ind w:firstLine="426"/>
        <w:jc w:val="both"/>
      </w:pPr>
    </w:p>
    <w:p w:rsidR="002D249C" w:rsidP="00B83887" w14:paraId="663DF3CA" w14:textId="77777777">
      <w:pPr>
        <w:spacing w:line="228" w:lineRule="auto"/>
        <w:ind w:firstLine="426"/>
        <w:jc w:val="both"/>
      </w:pPr>
      <w:r>
        <w:t>Based on the compatibility rating table above it will get the X matrix table as following:</w:t>
      </w:r>
    </w:p>
    <w:p w:rsidR="00472B29" w:rsidP="00B83887" w14:paraId="71BE8C95" w14:textId="77777777">
      <w:pPr>
        <w:jc w:val="both"/>
        <w:rPr>
          <w:noProof/>
        </w:rPr>
      </w:pPr>
      <w:r>
        <w:rPr>
          <w:noProof/>
        </w:rPr>
        <mc:AlternateContent>
          <mc:Choice Requires="wps">
            <w:drawing>
              <wp:anchor distT="0" distB="0" distL="114300" distR="114300" simplePos="0" relativeHeight="251672576" behindDoc="0" locked="0" layoutInCell="1" allowOverlap="1">
                <wp:simplePos x="0" y="0"/>
                <wp:positionH relativeFrom="column">
                  <wp:posOffset>1800860</wp:posOffset>
                </wp:positionH>
                <wp:positionV relativeFrom="paragraph">
                  <wp:posOffset>102235</wp:posOffset>
                </wp:positionV>
                <wp:extent cx="104775" cy="952500"/>
                <wp:effectExtent l="0" t="0" r="28575" b="19050"/>
                <wp:wrapNone/>
                <wp:docPr id="11" name="Right Bracket 11"/>
                <wp:cNvGraphicFramePr/>
                <a:graphic xmlns:a="http://schemas.openxmlformats.org/drawingml/2006/main">
                  <a:graphicData uri="http://schemas.microsoft.com/office/word/2010/wordprocessingShape">
                    <wps:wsp xmlns:wps="http://schemas.microsoft.com/office/word/2010/wordprocessingShape">
                      <wps:cNvSpPr/>
                      <wps:spPr>
                        <a:xfrm>
                          <a:off x="0" y="0"/>
                          <a:ext cx="104775" cy="952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33" type="#_x0000_t86" style="width:8.25pt;height:75pt;margin-top:8.05pt;margin-left:141.8pt;mso-wrap-distance-bottom:0;mso-wrap-distance-left:9pt;mso-wrap-distance-right:9pt;mso-wrap-distance-top:0;mso-wrap-style:square;position:absolute;visibility:visible;v-text-anchor:middle;z-index:251673600" adj="198" strokecolor="black"/>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400685</wp:posOffset>
                </wp:positionH>
                <wp:positionV relativeFrom="paragraph">
                  <wp:posOffset>102235</wp:posOffset>
                </wp:positionV>
                <wp:extent cx="114300" cy="952500"/>
                <wp:effectExtent l="0" t="0" r="19050" b="19050"/>
                <wp:wrapNone/>
                <wp:docPr id="10" name="Left Bracket 1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9525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34" type="#_x0000_t85" style="width:9pt;height:75pt;margin-top:8.05pt;margin-left:31.55pt;mso-wrap-distance-bottom:0;mso-wrap-distance-left:9pt;mso-wrap-distance-right:9pt;mso-wrap-distance-top:0;mso-wrap-style:square;position:absolute;visibility:visible;v-text-anchor:middle;z-index:251671552" adj="216" strokecolor="black"/>
            </w:pict>
          </mc:Fallback>
        </mc:AlternateContent>
      </w:r>
    </w:p>
    <w:p w:rsidR="00472B29" w:rsidP="00B83887" w14:paraId="3624282A" w14:textId="77777777">
      <w:pPr>
        <w:pStyle w:val="ListParagraph"/>
        <w:tabs>
          <w:tab w:val="left" w:pos="567"/>
          <w:tab w:val="left" w:pos="851"/>
          <w:tab w:val="left" w:pos="1134"/>
          <w:tab w:val="left" w:pos="1418"/>
          <w:tab w:val="left" w:pos="1701"/>
          <w:tab w:val="left" w:pos="1985"/>
          <w:tab w:val="left" w:pos="2552"/>
          <w:tab w:val="left" w:pos="2835"/>
          <w:tab w:val="left" w:pos="3119"/>
          <w:tab w:val="left" w:pos="3261"/>
          <w:tab w:val="left" w:pos="3544"/>
        </w:tabs>
        <w:spacing w:line="360" w:lineRule="auto"/>
        <w:ind w:left="2268" w:hanging="2160"/>
        <w:jc w:val="both"/>
        <w:rPr>
          <w:sz w:val="16"/>
          <w:szCs w:val="16"/>
        </w:rPr>
      </w:pPr>
      <w:r>
        <w:rPr>
          <w:sz w:val="24"/>
          <w:szCs w:val="24"/>
        </w:rPr>
        <w:tab/>
        <w:t xml:space="preserve">   </w:t>
      </w:r>
      <w:r w:rsidRPr="006D7D3C">
        <w:rPr>
          <w:sz w:val="16"/>
          <w:szCs w:val="16"/>
        </w:rPr>
        <w:t>C1</w:t>
      </w:r>
      <w:r w:rsidRPr="006D7D3C">
        <w:rPr>
          <w:sz w:val="16"/>
          <w:szCs w:val="16"/>
        </w:rPr>
        <w:tab/>
        <w:t>C2</w:t>
      </w:r>
      <w:r w:rsidRPr="006D7D3C">
        <w:rPr>
          <w:sz w:val="16"/>
          <w:szCs w:val="16"/>
        </w:rPr>
        <w:tab/>
      </w:r>
      <w:r>
        <w:rPr>
          <w:sz w:val="16"/>
          <w:szCs w:val="16"/>
        </w:rPr>
        <w:t xml:space="preserve">  </w:t>
      </w:r>
      <w:r w:rsidR="001B4E9C">
        <w:rPr>
          <w:sz w:val="16"/>
          <w:szCs w:val="16"/>
        </w:rPr>
        <w:t xml:space="preserve"> </w:t>
      </w:r>
      <w:r>
        <w:rPr>
          <w:sz w:val="16"/>
          <w:szCs w:val="16"/>
        </w:rPr>
        <w:t xml:space="preserve"> </w:t>
      </w:r>
      <w:r w:rsidRPr="006D7D3C">
        <w:rPr>
          <w:sz w:val="16"/>
          <w:szCs w:val="16"/>
        </w:rPr>
        <w:t>C3</w:t>
      </w:r>
      <w:r w:rsidRPr="006D7D3C">
        <w:rPr>
          <w:sz w:val="16"/>
          <w:szCs w:val="16"/>
        </w:rPr>
        <w:tab/>
        <w:t xml:space="preserve">  C</w:t>
      </w:r>
      <w:r w:rsidRPr="006D7D3C">
        <w:rPr>
          <w:sz w:val="16"/>
          <w:szCs w:val="16"/>
        </w:rPr>
        <w:t>4</w:t>
      </w:r>
      <w:r w:rsidRPr="006D7D3C">
        <w:rPr>
          <w:sz w:val="16"/>
          <w:szCs w:val="16"/>
        </w:rPr>
        <w:tab/>
        <w:t xml:space="preserve"> </w:t>
      </w:r>
      <w:r>
        <w:rPr>
          <w:sz w:val="16"/>
          <w:szCs w:val="16"/>
        </w:rPr>
        <w:t xml:space="preserve">       </w:t>
      </w:r>
      <w:r w:rsidRPr="006D7D3C">
        <w:rPr>
          <w:sz w:val="16"/>
          <w:szCs w:val="16"/>
        </w:rPr>
        <w:t xml:space="preserve">C5   </w:t>
      </w:r>
    </w:p>
    <w:p w:rsidR="00472B29" w:rsidRPr="00472B29" w:rsidP="00B83887" w14:paraId="2425ACCD" w14:textId="77777777">
      <w:pPr>
        <w:pStyle w:val="ListParagraph"/>
        <w:tabs>
          <w:tab w:val="left" w:pos="567"/>
          <w:tab w:val="left" w:pos="851"/>
          <w:tab w:val="left" w:pos="1134"/>
          <w:tab w:val="left" w:pos="1418"/>
          <w:tab w:val="left" w:pos="1701"/>
          <w:tab w:val="left" w:pos="1985"/>
          <w:tab w:val="left" w:pos="2552"/>
          <w:tab w:val="left" w:pos="2835"/>
          <w:tab w:val="left" w:pos="3119"/>
          <w:tab w:val="left" w:pos="3261"/>
          <w:tab w:val="left" w:pos="3544"/>
        </w:tabs>
        <w:spacing w:line="360" w:lineRule="auto"/>
        <w:ind w:left="2268" w:hanging="2160"/>
        <w:jc w:val="both"/>
        <w:rPr>
          <w:sz w:val="16"/>
          <w:szCs w:val="16"/>
        </w:rPr>
      </w:pPr>
      <w:r>
        <w:rPr>
          <w:sz w:val="16"/>
          <w:szCs w:val="16"/>
        </w:rPr>
        <w:tab/>
        <w:t xml:space="preserve">    </w:t>
      </w:r>
      <w:r w:rsidRPr="00472B29">
        <w:rPr>
          <w:sz w:val="16"/>
          <w:szCs w:val="16"/>
        </w:rPr>
        <w:t>0,</w:t>
      </w:r>
      <w:r>
        <w:rPr>
          <w:sz w:val="16"/>
          <w:szCs w:val="16"/>
        </w:rPr>
        <w:t>2</w:t>
      </w:r>
      <w:r w:rsidRPr="00472B29">
        <w:rPr>
          <w:sz w:val="16"/>
          <w:szCs w:val="16"/>
        </w:rPr>
        <w:t>5   0,</w:t>
      </w:r>
      <w:r>
        <w:rPr>
          <w:sz w:val="16"/>
          <w:szCs w:val="16"/>
        </w:rPr>
        <w:t>75</w:t>
      </w:r>
      <w:r w:rsidRPr="00472B29">
        <w:rPr>
          <w:sz w:val="16"/>
          <w:szCs w:val="16"/>
        </w:rPr>
        <w:t xml:space="preserve">  </w:t>
      </w:r>
      <w:r>
        <w:rPr>
          <w:sz w:val="16"/>
          <w:szCs w:val="16"/>
        </w:rPr>
        <w:t xml:space="preserve">  </w:t>
      </w:r>
      <w:r w:rsidRPr="00472B29">
        <w:rPr>
          <w:sz w:val="16"/>
          <w:szCs w:val="16"/>
        </w:rPr>
        <w:t xml:space="preserve"> </w:t>
      </w:r>
      <w:r>
        <w:rPr>
          <w:sz w:val="16"/>
          <w:szCs w:val="16"/>
        </w:rPr>
        <w:t>1</w:t>
      </w:r>
      <w:r w:rsidRPr="00472B29">
        <w:rPr>
          <w:sz w:val="16"/>
          <w:szCs w:val="16"/>
        </w:rPr>
        <w:t xml:space="preserve">    </w:t>
      </w:r>
      <w:r>
        <w:rPr>
          <w:sz w:val="16"/>
          <w:szCs w:val="16"/>
        </w:rPr>
        <w:t xml:space="preserve">     </w:t>
      </w:r>
      <w:r w:rsidRPr="00472B29">
        <w:rPr>
          <w:sz w:val="16"/>
          <w:szCs w:val="16"/>
        </w:rPr>
        <w:t>0</w:t>
      </w:r>
      <w:r>
        <w:rPr>
          <w:sz w:val="16"/>
          <w:szCs w:val="16"/>
        </w:rPr>
        <w:t>,75</w:t>
      </w:r>
      <w:r w:rsidRPr="00472B29">
        <w:rPr>
          <w:sz w:val="16"/>
          <w:szCs w:val="16"/>
        </w:rPr>
        <w:t xml:space="preserve">      0</w:t>
      </w:r>
      <w:r>
        <w:rPr>
          <w:sz w:val="16"/>
          <w:szCs w:val="16"/>
        </w:rPr>
        <w:t>,75</w:t>
      </w:r>
      <w:r w:rsidRPr="00472B29">
        <w:rPr>
          <w:sz w:val="16"/>
          <w:szCs w:val="16"/>
        </w:rPr>
        <w:t xml:space="preserve">     </w:t>
      </w:r>
    </w:p>
    <w:p w:rsidR="00472B29" w:rsidRPr="006D7D3C" w:rsidP="00B83887" w14:paraId="5462EA45" w14:textId="77777777">
      <w:pPr>
        <w:spacing w:line="360" w:lineRule="auto"/>
        <w:jc w:val="both"/>
        <w:rPr>
          <w:sz w:val="16"/>
          <w:szCs w:val="16"/>
        </w:rPr>
      </w:pPr>
      <w:r>
        <w:rPr>
          <w:sz w:val="16"/>
          <w:szCs w:val="16"/>
          <w:lang w:val="id-ID"/>
        </w:rPr>
        <w:t xml:space="preserve">       </w:t>
      </w:r>
      <w:r w:rsidRPr="006D7D3C">
        <w:rPr>
          <w:sz w:val="16"/>
          <w:szCs w:val="16"/>
        </w:rPr>
        <w:t xml:space="preserve"> X =</w:t>
      </w:r>
      <w:r>
        <w:rPr>
          <w:sz w:val="16"/>
          <w:szCs w:val="16"/>
          <w:lang w:val="id-ID"/>
        </w:rPr>
        <w:t xml:space="preserve">   </w:t>
      </w:r>
      <w:r w:rsidRPr="006D7D3C">
        <w:rPr>
          <w:sz w:val="16"/>
          <w:szCs w:val="16"/>
        </w:rPr>
        <w:t xml:space="preserve"> 0,</w:t>
      </w:r>
      <w:r>
        <w:rPr>
          <w:sz w:val="16"/>
          <w:szCs w:val="16"/>
        </w:rPr>
        <w:t>2</w:t>
      </w:r>
      <w:r w:rsidRPr="006D7D3C">
        <w:rPr>
          <w:sz w:val="16"/>
          <w:szCs w:val="16"/>
        </w:rPr>
        <w:t>5</w:t>
      </w:r>
      <w:r>
        <w:rPr>
          <w:sz w:val="16"/>
          <w:szCs w:val="16"/>
          <w:lang w:val="id-ID"/>
        </w:rPr>
        <w:t xml:space="preserve">   </w:t>
      </w:r>
      <w:r>
        <w:rPr>
          <w:sz w:val="16"/>
          <w:szCs w:val="16"/>
        </w:rPr>
        <w:t xml:space="preserve"> </w:t>
      </w:r>
      <w:r w:rsidRPr="006D7D3C">
        <w:rPr>
          <w:sz w:val="16"/>
          <w:szCs w:val="16"/>
        </w:rPr>
        <w:t>1</w:t>
      </w:r>
      <w:r w:rsidRPr="006D7D3C">
        <w:rPr>
          <w:sz w:val="16"/>
          <w:szCs w:val="16"/>
        </w:rPr>
        <w:tab/>
      </w:r>
      <w:r>
        <w:rPr>
          <w:sz w:val="16"/>
          <w:szCs w:val="16"/>
        </w:rPr>
        <w:t xml:space="preserve">  </w:t>
      </w:r>
      <w:r>
        <w:rPr>
          <w:sz w:val="16"/>
          <w:szCs w:val="16"/>
          <w:lang w:val="id-ID"/>
        </w:rPr>
        <w:t xml:space="preserve"> </w:t>
      </w:r>
      <w:r w:rsidRPr="006D7D3C">
        <w:rPr>
          <w:sz w:val="16"/>
          <w:szCs w:val="16"/>
        </w:rPr>
        <w:t>0,7</w:t>
      </w:r>
      <w:r>
        <w:rPr>
          <w:sz w:val="16"/>
          <w:szCs w:val="16"/>
          <w:lang w:val="id-ID"/>
        </w:rPr>
        <w:t xml:space="preserve">5  </w:t>
      </w:r>
      <w:r w:rsidRPr="006D7D3C">
        <w:rPr>
          <w:sz w:val="16"/>
          <w:szCs w:val="16"/>
        </w:rPr>
        <w:t xml:space="preserve"> </w:t>
      </w:r>
      <w:r>
        <w:rPr>
          <w:sz w:val="16"/>
          <w:szCs w:val="16"/>
          <w:lang w:val="id-ID"/>
        </w:rPr>
        <w:t xml:space="preserve"> </w:t>
      </w:r>
      <w:r>
        <w:rPr>
          <w:sz w:val="16"/>
          <w:szCs w:val="16"/>
        </w:rPr>
        <w:t xml:space="preserve">  </w:t>
      </w:r>
      <w:r w:rsidRPr="006D7D3C">
        <w:rPr>
          <w:sz w:val="16"/>
          <w:szCs w:val="16"/>
        </w:rPr>
        <w:t>0</w:t>
      </w:r>
      <w:r>
        <w:rPr>
          <w:sz w:val="16"/>
          <w:szCs w:val="16"/>
        </w:rPr>
        <w:t>,75</w:t>
      </w:r>
      <w:r w:rsidRPr="006D7D3C">
        <w:rPr>
          <w:sz w:val="16"/>
          <w:szCs w:val="16"/>
        </w:rPr>
        <w:t xml:space="preserve">     0</w:t>
      </w:r>
      <w:r>
        <w:rPr>
          <w:sz w:val="16"/>
          <w:szCs w:val="16"/>
        </w:rPr>
        <w:t>,75</w:t>
      </w:r>
      <w:r w:rsidRPr="006D7D3C">
        <w:rPr>
          <w:sz w:val="16"/>
          <w:szCs w:val="16"/>
        </w:rPr>
        <w:t xml:space="preserve">     </w:t>
      </w:r>
    </w:p>
    <w:p w:rsidR="00472B29" w:rsidP="00B83887" w14:paraId="71C242F0" w14:textId="77777777">
      <w:pPr>
        <w:tabs>
          <w:tab w:val="left" w:pos="709"/>
          <w:tab w:val="left" w:pos="1701"/>
        </w:tabs>
        <w:spacing w:line="360" w:lineRule="auto"/>
        <w:jc w:val="both"/>
        <w:rPr>
          <w:sz w:val="16"/>
          <w:szCs w:val="16"/>
        </w:rPr>
      </w:pPr>
      <w:r>
        <w:rPr>
          <w:sz w:val="16"/>
          <w:szCs w:val="16"/>
        </w:rPr>
        <w:tab/>
        <w:t>1</w:t>
      </w:r>
      <w:r>
        <w:rPr>
          <w:sz w:val="16"/>
          <w:szCs w:val="16"/>
          <w:lang w:val="id-ID"/>
        </w:rPr>
        <w:t xml:space="preserve">   </w:t>
      </w:r>
      <w:r>
        <w:rPr>
          <w:sz w:val="16"/>
          <w:szCs w:val="16"/>
        </w:rPr>
        <w:t xml:space="preserve">     </w:t>
      </w:r>
      <w:r w:rsidRPr="006D7D3C">
        <w:rPr>
          <w:sz w:val="16"/>
          <w:szCs w:val="16"/>
        </w:rPr>
        <w:t xml:space="preserve">0,75    </w:t>
      </w:r>
      <w:r>
        <w:rPr>
          <w:sz w:val="16"/>
          <w:szCs w:val="16"/>
        </w:rPr>
        <w:t xml:space="preserve">  1</w:t>
      </w:r>
      <w:r w:rsidRPr="006D7D3C">
        <w:rPr>
          <w:sz w:val="16"/>
          <w:szCs w:val="16"/>
        </w:rPr>
        <w:t xml:space="preserve">  </w:t>
      </w:r>
      <w:r>
        <w:rPr>
          <w:sz w:val="16"/>
          <w:szCs w:val="16"/>
          <w:lang w:val="id-ID"/>
        </w:rPr>
        <w:t xml:space="preserve"> </w:t>
      </w:r>
      <w:r>
        <w:rPr>
          <w:sz w:val="16"/>
          <w:szCs w:val="16"/>
        </w:rPr>
        <w:t xml:space="preserve">        1</w:t>
      </w:r>
      <w:r w:rsidRPr="006D7D3C">
        <w:rPr>
          <w:sz w:val="16"/>
          <w:szCs w:val="16"/>
        </w:rPr>
        <w:t xml:space="preserve">       </w:t>
      </w:r>
      <w:r>
        <w:rPr>
          <w:sz w:val="16"/>
          <w:szCs w:val="16"/>
        </w:rPr>
        <w:t xml:space="preserve">   1</w:t>
      </w:r>
      <w:r w:rsidRPr="006D7D3C">
        <w:rPr>
          <w:sz w:val="16"/>
          <w:szCs w:val="16"/>
        </w:rPr>
        <w:t xml:space="preserve"> </w:t>
      </w:r>
    </w:p>
    <w:p w:rsidR="00472B29" w:rsidRPr="00472B29" w:rsidP="00B83887" w14:paraId="448EE447" w14:textId="77777777">
      <w:pPr>
        <w:tabs>
          <w:tab w:val="left" w:pos="709"/>
          <w:tab w:val="left" w:pos="1701"/>
        </w:tabs>
        <w:spacing w:line="360" w:lineRule="auto"/>
        <w:jc w:val="both"/>
        <w:rPr>
          <w:sz w:val="16"/>
          <w:szCs w:val="16"/>
        </w:rPr>
      </w:pPr>
      <w:r>
        <w:rPr>
          <w:sz w:val="16"/>
          <w:szCs w:val="16"/>
        </w:rPr>
        <w:tab/>
      </w:r>
      <w:r w:rsidRPr="00472B29">
        <w:rPr>
          <w:sz w:val="16"/>
          <w:szCs w:val="16"/>
        </w:rPr>
        <w:t>0,</w:t>
      </w:r>
      <w:r>
        <w:rPr>
          <w:sz w:val="16"/>
          <w:szCs w:val="16"/>
        </w:rPr>
        <w:t>75</w:t>
      </w:r>
      <w:r w:rsidRPr="00472B29">
        <w:rPr>
          <w:sz w:val="16"/>
          <w:szCs w:val="16"/>
        </w:rPr>
        <w:t xml:space="preserve">   </w:t>
      </w:r>
      <w:r>
        <w:rPr>
          <w:sz w:val="16"/>
          <w:szCs w:val="16"/>
        </w:rPr>
        <w:t xml:space="preserve">  1</w:t>
      </w:r>
      <w:r w:rsidRPr="00472B29">
        <w:rPr>
          <w:sz w:val="16"/>
          <w:szCs w:val="16"/>
        </w:rPr>
        <w:t xml:space="preserve">    </w:t>
      </w:r>
      <w:r>
        <w:rPr>
          <w:sz w:val="16"/>
          <w:szCs w:val="16"/>
        </w:rPr>
        <w:t xml:space="preserve">    </w:t>
      </w:r>
      <w:r w:rsidRPr="00472B29">
        <w:rPr>
          <w:sz w:val="16"/>
          <w:szCs w:val="16"/>
        </w:rPr>
        <w:t xml:space="preserve">0,75   </w:t>
      </w:r>
      <w:r>
        <w:rPr>
          <w:sz w:val="16"/>
          <w:szCs w:val="16"/>
        </w:rPr>
        <w:t xml:space="preserve">    </w:t>
      </w:r>
      <w:r w:rsidRPr="00472B29">
        <w:rPr>
          <w:sz w:val="16"/>
          <w:szCs w:val="16"/>
        </w:rPr>
        <w:t xml:space="preserve">1       </w:t>
      </w:r>
      <w:r>
        <w:rPr>
          <w:sz w:val="16"/>
          <w:szCs w:val="16"/>
        </w:rPr>
        <w:t xml:space="preserve">   1</w:t>
      </w:r>
      <w:r w:rsidRPr="00472B29">
        <w:rPr>
          <w:sz w:val="16"/>
          <w:szCs w:val="16"/>
        </w:rPr>
        <w:t xml:space="preserve">  </w:t>
      </w:r>
    </w:p>
    <w:p w:rsidR="00914DE2" w:rsidP="00B83887" w14:paraId="38D851A2" w14:textId="77777777">
      <w:pPr>
        <w:pStyle w:val="Heading2"/>
        <w:numPr>
          <w:ilvl w:val="1"/>
          <w:numId w:val="2"/>
        </w:numPr>
        <w:spacing w:after="0"/>
      </w:pPr>
      <w:r>
        <w:t>Nornalized</w:t>
      </w:r>
      <w:r>
        <w:t xml:space="preserve"> Matrix </w:t>
      </w:r>
      <w:r w:rsidR="00E56B72">
        <w:t>(X)</w:t>
      </w:r>
    </w:p>
    <w:p w:rsidR="00A02E7C" w:rsidRPr="00A02E7C" w:rsidP="00B83887" w14:paraId="5DC08586" w14:textId="77777777">
      <w:pPr>
        <w:pStyle w:val="ListParagraph"/>
        <w:ind w:left="216" w:firstLine="72"/>
        <w:jc w:val="both"/>
        <w:rPr>
          <w:lang w:val="id-ID"/>
        </w:rPr>
      </w:pPr>
      <w:r>
        <w:t>M</w:t>
      </w:r>
      <w:r w:rsidRPr="00A02E7C">
        <w:rPr>
          <w:lang w:val="id-ID"/>
        </w:rPr>
        <w:t>atrix normalization is carried out based on each alternative with the following formula:</w:t>
      </w:r>
    </w:p>
    <w:p w:rsidR="00A02E7C" w:rsidRPr="00A02E7C" w:rsidP="00B83887" w14:paraId="3DCF3F12" w14:textId="77777777">
      <w:pPr>
        <w:pStyle w:val="ListParagraph"/>
        <w:spacing w:line="360" w:lineRule="auto"/>
        <w:ind w:left="936" w:firstLine="504"/>
        <w:jc w:val="both"/>
        <w:rPr>
          <w:i/>
          <w:sz w:val="24"/>
          <w:szCs w:val="24"/>
          <w:lang w:val="id-ID"/>
        </w:rPr>
      </w:pPr>
      <w:r w:rsidRPr="00A02E7C">
        <w:rPr>
          <w:i/>
          <w:sz w:val="24"/>
          <w:szCs w:val="24"/>
        </w:rPr>
        <w:t>rij</w:t>
      </w:r>
      <w:r w:rsidRPr="00A02E7C">
        <w:rPr>
          <w:i/>
          <w:sz w:val="24"/>
          <w:szCs w:val="24"/>
        </w:rPr>
        <w:t xml:space="preserve"> = </w:t>
      </w:r>
      <m:oMath>
        <m:f>
          <m:fPr>
            <m:ctrlPr>
              <w:rPr>
                <w:rFonts w:ascii="Cambria Math" w:hAnsi="Cambria Math"/>
                <w:i/>
                <w:sz w:val="24"/>
                <w:szCs w:val="24"/>
              </w:rPr>
            </m:ctrlPr>
          </m:fPr>
          <m:num>
            <m:r>
              <w:rPr>
                <w:rFonts w:ascii="Cambria Math" w:hAnsi="Cambria Math"/>
                <w:sz w:val="24"/>
                <w:szCs w:val="24"/>
              </w:rPr>
              <m:t>xij</m:t>
            </m:r>
          </m:num>
          <m:den>
            <m:r>
              <w:rPr>
                <w:rFonts w:ascii="Cambria Math" w:hAnsi="Cambria Math"/>
                <w:sz w:val="24"/>
                <w:szCs w:val="24"/>
              </w:rPr>
              <m:t>Max (xij)</m:t>
            </m:r>
          </m:den>
        </m:f>
      </m:oMath>
      <w:r w:rsidRPr="00A02E7C">
        <w:rPr>
          <w:sz w:val="24"/>
          <w:szCs w:val="24"/>
          <w:lang w:val="id-ID"/>
        </w:rPr>
        <w:t xml:space="preserve">              </w:t>
      </w:r>
      <w:r w:rsidRPr="00A02E7C">
        <w:rPr>
          <w:rFonts w:ascii="Symbol" w:hAnsi="Symbol"/>
          <w:lang w:val="id-ID"/>
        </w:rPr>
        <w:t>(3)</w:t>
      </w:r>
    </w:p>
    <w:p w:rsidR="00A02E7C" w:rsidP="00B83887" w14:paraId="52B363C3" w14:textId="77777777">
      <w:pPr>
        <w:pStyle w:val="ListParagraph"/>
        <w:ind w:left="216"/>
        <w:jc w:val="both"/>
        <w:rPr>
          <w:lang w:val="id-ID"/>
        </w:rPr>
      </w:pPr>
      <w:r w:rsidRPr="00A02E7C">
        <w:rPr>
          <w:lang w:val="id-ID"/>
        </w:rPr>
        <w:t>Then the result of normalization (rij) forms a normalized matrix (R).</w:t>
      </w:r>
    </w:p>
    <w:p w:rsidR="00221E6B" w:rsidP="00B83887" w14:paraId="470721F5" w14:textId="77777777">
      <w:pPr>
        <w:pStyle w:val="ListParagraph"/>
        <w:ind w:left="216"/>
        <w:jc w:val="both"/>
        <w:rPr>
          <w:lang w:val="id-ID"/>
        </w:rPr>
      </w:pPr>
    </w:p>
    <w:p w:rsidR="00A02E7C" w:rsidP="00B83887" w14:paraId="77AE7FFA" w14:textId="77777777">
      <w:pPr>
        <w:pStyle w:val="ListParagraph"/>
        <w:tabs>
          <w:tab w:val="left" w:pos="567"/>
          <w:tab w:val="left" w:pos="851"/>
          <w:tab w:val="left" w:pos="1134"/>
          <w:tab w:val="left" w:pos="1418"/>
          <w:tab w:val="left" w:pos="1701"/>
          <w:tab w:val="left" w:pos="1985"/>
          <w:tab w:val="left" w:pos="2552"/>
          <w:tab w:val="left" w:pos="2835"/>
          <w:tab w:val="left" w:pos="3119"/>
          <w:tab w:val="left" w:pos="3261"/>
          <w:tab w:val="left" w:pos="3544"/>
        </w:tabs>
        <w:spacing w:line="360" w:lineRule="auto"/>
        <w:ind w:left="2268" w:hanging="2160"/>
        <w:jc w:val="both"/>
        <w:rPr>
          <w:sz w:val="16"/>
          <w:szCs w:val="16"/>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1810385</wp:posOffset>
                </wp:positionH>
                <wp:positionV relativeFrom="paragraph">
                  <wp:posOffset>122555</wp:posOffset>
                </wp:positionV>
                <wp:extent cx="123825" cy="809625"/>
                <wp:effectExtent l="0" t="0" r="28575" b="28575"/>
                <wp:wrapNone/>
                <wp:docPr id="13" name="Right Bracket 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8096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Right Bracket 13" o:spid="_x0000_s1035" type="#_x0000_t86" style="width:9.75pt;height:63.75pt;margin-top:9.65pt;margin-left:142.55pt;mso-wrap-distance-bottom:0;mso-wrap-distance-left:9pt;mso-wrap-distance-right:9pt;mso-wrap-distance-top:0;mso-wrap-style:square;position:absolute;visibility:visible;v-text-anchor:middle;z-index:251677696" adj="275" strokecolor="black"/>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400685</wp:posOffset>
                </wp:positionH>
                <wp:positionV relativeFrom="paragraph">
                  <wp:posOffset>122555</wp:posOffset>
                </wp:positionV>
                <wp:extent cx="133350" cy="809625"/>
                <wp:effectExtent l="0" t="0" r="19050" b="28575"/>
                <wp:wrapNone/>
                <wp:docPr id="12" name="Left Bracket 12"/>
                <wp:cNvGraphicFramePr/>
                <a:graphic xmlns:a="http://schemas.openxmlformats.org/drawingml/2006/main">
                  <a:graphicData uri="http://schemas.microsoft.com/office/word/2010/wordprocessingShape">
                    <wps:wsp xmlns:wps="http://schemas.microsoft.com/office/word/2010/wordprocessingShape">
                      <wps:cNvSpPr/>
                      <wps:spPr>
                        <a:xfrm>
                          <a:off x="0" y="0"/>
                          <a:ext cx="133350" cy="809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Left Bracket 12" o:spid="_x0000_s1036" type="#_x0000_t85" style="width:10.5pt;height:63.75pt;margin-top:9.65pt;margin-left:31.55pt;mso-wrap-distance-bottom:0;mso-wrap-distance-left:9pt;mso-wrap-distance-right:9pt;mso-wrap-distance-top:0;mso-wrap-style:square;position:absolute;visibility:visible;v-text-anchor:middle;z-index:251675648" adj="296" strokecolor="black"/>
            </w:pict>
          </mc:Fallback>
        </mc:AlternateContent>
      </w:r>
      <w:r>
        <w:rPr>
          <w:sz w:val="24"/>
          <w:szCs w:val="24"/>
        </w:rPr>
        <w:tab/>
        <w:t xml:space="preserve">  </w:t>
      </w:r>
    </w:p>
    <w:p w:rsidR="00A02E7C" w:rsidRPr="00472B29" w:rsidP="00B83887" w14:paraId="7C70A110" w14:textId="77777777">
      <w:pPr>
        <w:pStyle w:val="ListParagraph"/>
        <w:tabs>
          <w:tab w:val="left" w:pos="567"/>
          <w:tab w:val="left" w:pos="851"/>
          <w:tab w:val="left" w:pos="1134"/>
          <w:tab w:val="left" w:pos="1418"/>
          <w:tab w:val="left" w:pos="1701"/>
          <w:tab w:val="left" w:pos="1985"/>
          <w:tab w:val="left" w:pos="2552"/>
          <w:tab w:val="left" w:pos="2835"/>
          <w:tab w:val="left" w:pos="3119"/>
          <w:tab w:val="left" w:pos="3261"/>
          <w:tab w:val="left" w:pos="3544"/>
        </w:tabs>
        <w:spacing w:line="360" w:lineRule="auto"/>
        <w:ind w:left="2268" w:hanging="2160"/>
        <w:jc w:val="both"/>
        <w:rPr>
          <w:sz w:val="16"/>
          <w:szCs w:val="16"/>
        </w:rPr>
      </w:pPr>
      <w:r>
        <w:rPr>
          <w:sz w:val="16"/>
          <w:szCs w:val="16"/>
        </w:rPr>
        <w:tab/>
        <w:t xml:space="preserve">    </w:t>
      </w:r>
      <w:r w:rsidRPr="00472B29">
        <w:rPr>
          <w:sz w:val="16"/>
          <w:szCs w:val="16"/>
        </w:rPr>
        <w:t>0,</w:t>
      </w:r>
      <w:r>
        <w:rPr>
          <w:sz w:val="16"/>
          <w:szCs w:val="16"/>
        </w:rPr>
        <w:t>2</w:t>
      </w:r>
      <w:r w:rsidRPr="00472B29">
        <w:rPr>
          <w:sz w:val="16"/>
          <w:szCs w:val="16"/>
        </w:rPr>
        <w:t>5   0,</w:t>
      </w:r>
      <w:r>
        <w:rPr>
          <w:sz w:val="16"/>
          <w:szCs w:val="16"/>
        </w:rPr>
        <w:t>75</w:t>
      </w:r>
      <w:r w:rsidRPr="00472B29">
        <w:rPr>
          <w:sz w:val="16"/>
          <w:szCs w:val="16"/>
        </w:rPr>
        <w:t xml:space="preserve">  </w:t>
      </w:r>
      <w:r>
        <w:rPr>
          <w:sz w:val="16"/>
          <w:szCs w:val="16"/>
        </w:rPr>
        <w:t xml:space="preserve">  </w:t>
      </w:r>
      <w:r w:rsidRPr="00472B29">
        <w:rPr>
          <w:sz w:val="16"/>
          <w:szCs w:val="16"/>
        </w:rPr>
        <w:t xml:space="preserve"> </w:t>
      </w:r>
      <w:r>
        <w:rPr>
          <w:sz w:val="16"/>
          <w:szCs w:val="16"/>
        </w:rPr>
        <w:t>1</w:t>
      </w:r>
      <w:r w:rsidRPr="00472B29">
        <w:rPr>
          <w:sz w:val="16"/>
          <w:szCs w:val="16"/>
        </w:rPr>
        <w:t xml:space="preserve">    </w:t>
      </w:r>
      <w:r>
        <w:rPr>
          <w:sz w:val="16"/>
          <w:szCs w:val="16"/>
        </w:rPr>
        <w:t xml:space="preserve">     </w:t>
      </w:r>
      <w:r w:rsidRPr="00472B29">
        <w:rPr>
          <w:sz w:val="16"/>
          <w:szCs w:val="16"/>
        </w:rPr>
        <w:t>0</w:t>
      </w:r>
      <w:r>
        <w:rPr>
          <w:sz w:val="16"/>
          <w:szCs w:val="16"/>
        </w:rPr>
        <w:t>,75</w:t>
      </w:r>
      <w:r w:rsidRPr="00472B29">
        <w:rPr>
          <w:sz w:val="16"/>
          <w:szCs w:val="16"/>
        </w:rPr>
        <w:t xml:space="preserve">      0</w:t>
      </w:r>
      <w:r>
        <w:rPr>
          <w:sz w:val="16"/>
          <w:szCs w:val="16"/>
        </w:rPr>
        <w:t>,75</w:t>
      </w:r>
      <w:r w:rsidRPr="00472B29">
        <w:rPr>
          <w:sz w:val="16"/>
          <w:szCs w:val="16"/>
        </w:rPr>
        <w:t xml:space="preserve">     </w:t>
      </w:r>
    </w:p>
    <w:p w:rsidR="00A02E7C" w:rsidRPr="006D7D3C" w:rsidP="00B83887" w14:paraId="07DFDDC6" w14:textId="77777777">
      <w:pPr>
        <w:spacing w:line="360" w:lineRule="auto"/>
        <w:jc w:val="both"/>
        <w:rPr>
          <w:sz w:val="16"/>
          <w:szCs w:val="16"/>
        </w:rPr>
      </w:pPr>
      <w:r>
        <w:rPr>
          <w:sz w:val="16"/>
          <w:szCs w:val="16"/>
          <w:lang w:val="id-ID"/>
        </w:rPr>
        <w:t xml:space="preserve">       </w:t>
      </w:r>
      <w:r w:rsidRPr="006D7D3C">
        <w:rPr>
          <w:sz w:val="16"/>
          <w:szCs w:val="16"/>
        </w:rPr>
        <w:t xml:space="preserve"> </w:t>
      </w:r>
      <w:r>
        <w:rPr>
          <w:sz w:val="16"/>
          <w:szCs w:val="16"/>
        </w:rPr>
        <w:t>R</w:t>
      </w:r>
      <w:r w:rsidRPr="006D7D3C">
        <w:rPr>
          <w:sz w:val="16"/>
          <w:szCs w:val="16"/>
        </w:rPr>
        <w:t xml:space="preserve"> =</w:t>
      </w:r>
      <w:r>
        <w:rPr>
          <w:sz w:val="16"/>
          <w:szCs w:val="16"/>
          <w:lang w:val="id-ID"/>
        </w:rPr>
        <w:t xml:space="preserve">   </w:t>
      </w:r>
      <w:r w:rsidRPr="006D7D3C">
        <w:rPr>
          <w:sz w:val="16"/>
          <w:szCs w:val="16"/>
        </w:rPr>
        <w:t xml:space="preserve"> 0,</w:t>
      </w:r>
      <w:r>
        <w:rPr>
          <w:sz w:val="16"/>
          <w:szCs w:val="16"/>
        </w:rPr>
        <w:t>2</w:t>
      </w:r>
      <w:r w:rsidRPr="006D7D3C">
        <w:rPr>
          <w:sz w:val="16"/>
          <w:szCs w:val="16"/>
        </w:rPr>
        <w:t>5</w:t>
      </w:r>
      <w:r>
        <w:rPr>
          <w:sz w:val="16"/>
          <w:szCs w:val="16"/>
          <w:lang w:val="id-ID"/>
        </w:rPr>
        <w:t xml:space="preserve">   </w:t>
      </w:r>
      <w:r>
        <w:rPr>
          <w:sz w:val="16"/>
          <w:szCs w:val="16"/>
        </w:rPr>
        <w:t xml:space="preserve"> </w:t>
      </w:r>
      <w:r w:rsidRPr="006D7D3C">
        <w:rPr>
          <w:sz w:val="16"/>
          <w:szCs w:val="16"/>
        </w:rPr>
        <w:t>1</w:t>
      </w:r>
      <w:r w:rsidRPr="006D7D3C">
        <w:rPr>
          <w:sz w:val="16"/>
          <w:szCs w:val="16"/>
        </w:rPr>
        <w:tab/>
      </w:r>
      <w:r>
        <w:rPr>
          <w:sz w:val="16"/>
          <w:szCs w:val="16"/>
        </w:rPr>
        <w:t xml:space="preserve">  </w:t>
      </w:r>
      <w:r>
        <w:rPr>
          <w:sz w:val="16"/>
          <w:szCs w:val="16"/>
          <w:lang w:val="id-ID"/>
        </w:rPr>
        <w:t xml:space="preserve"> </w:t>
      </w:r>
      <w:r w:rsidRPr="006D7D3C">
        <w:rPr>
          <w:sz w:val="16"/>
          <w:szCs w:val="16"/>
        </w:rPr>
        <w:t>0,7</w:t>
      </w:r>
      <w:r>
        <w:rPr>
          <w:sz w:val="16"/>
          <w:szCs w:val="16"/>
          <w:lang w:val="id-ID"/>
        </w:rPr>
        <w:t xml:space="preserve">5  </w:t>
      </w:r>
      <w:r w:rsidRPr="006D7D3C">
        <w:rPr>
          <w:sz w:val="16"/>
          <w:szCs w:val="16"/>
        </w:rPr>
        <w:t xml:space="preserve"> </w:t>
      </w:r>
      <w:r>
        <w:rPr>
          <w:sz w:val="16"/>
          <w:szCs w:val="16"/>
          <w:lang w:val="id-ID"/>
        </w:rPr>
        <w:t xml:space="preserve"> </w:t>
      </w:r>
      <w:r>
        <w:rPr>
          <w:sz w:val="16"/>
          <w:szCs w:val="16"/>
        </w:rPr>
        <w:t xml:space="preserve">  </w:t>
      </w:r>
      <w:r w:rsidRPr="006D7D3C">
        <w:rPr>
          <w:sz w:val="16"/>
          <w:szCs w:val="16"/>
        </w:rPr>
        <w:t>0</w:t>
      </w:r>
      <w:r>
        <w:rPr>
          <w:sz w:val="16"/>
          <w:szCs w:val="16"/>
        </w:rPr>
        <w:t>,75</w:t>
      </w:r>
      <w:r w:rsidRPr="006D7D3C">
        <w:rPr>
          <w:sz w:val="16"/>
          <w:szCs w:val="16"/>
        </w:rPr>
        <w:t xml:space="preserve">     0</w:t>
      </w:r>
      <w:r>
        <w:rPr>
          <w:sz w:val="16"/>
          <w:szCs w:val="16"/>
        </w:rPr>
        <w:t>,75</w:t>
      </w:r>
      <w:r w:rsidRPr="006D7D3C">
        <w:rPr>
          <w:sz w:val="16"/>
          <w:szCs w:val="16"/>
        </w:rPr>
        <w:t xml:space="preserve">     </w:t>
      </w:r>
    </w:p>
    <w:p w:rsidR="00A02E7C" w:rsidP="00B83887" w14:paraId="324BAB41" w14:textId="77777777">
      <w:pPr>
        <w:tabs>
          <w:tab w:val="left" w:pos="709"/>
          <w:tab w:val="left" w:pos="1701"/>
        </w:tabs>
        <w:spacing w:line="360" w:lineRule="auto"/>
        <w:jc w:val="both"/>
        <w:rPr>
          <w:sz w:val="16"/>
          <w:szCs w:val="16"/>
        </w:rPr>
      </w:pPr>
      <w:r>
        <w:rPr>
          <w:sz w:val="16"/>
          <w:szCs w:val="16"/>
        </w:rPr>
        <w:tab/>
        <w:t>1</w:t>
      </w:r>
      <w:r>
        <w:rPr>
          <w:sz w:val="16"/>
          <w:szCs w:val="16"/>
          <w:lang w:val="id-ID"/>
        </w:rPr>
        <w:t xml:space="preserve">   </w:t>
      </w:r>
      <w:r>
        <w:rPr>
          <w:sz w:val="16"/>
          <w:szCs w:val="16"/>
        </w:rPr>
        <w:t xml:space="preserve">     </w:t>
      </w:r>
      <w:r w:rsidRPr="006D7D3C">
        <w:rPr>
          <w:sz w:val="16"/>
          <w:szCs w:val="16"/>
        </w:rPr>
        <w:t xml:space="preserve">0,75    </w:t>
      </w:r>
      <w:r>
        <w:rPr>
          <w:sz w:val="16"/>
          <w:szCs w:val="16"/>
        </w:rPr>
        <w:t xml:space="preserve">  1</w:t>
      </w:r>
      <w:r w:rsidRPr="006D7D3C">
        <w:rPr>
          <w:sz w:val="16"/>
          <w:szCs w:val="16"/>
        </w:rPr>
        <w:t xml:space="preserve">  </w:t>
      </w:r>
      <w:r>
        <w:rPr>
          <w:sz w:val="16"/>
          <w:szCs w:val="16"/>
          <w:lang w:val="id-ID"/>
        </w:rPr>
        <w:t xml:space="preserve"> </w:t>
      </w:r>
      <w:r>
        <w:rPr>
          <w:sz w:val="16"/>
          <w:szCs w:val="16"/>
        </w:rPr>
        <w:t xml:space="preserve">        1</w:t>
      </w:r>
      <w:r w:rsidRPr="006D7D3C">
        <w:rPr>
          <w:sz w:val="16"/>
          <w:szCs w:val="16"/>
        </w:rPr>
        <w:t xml:space="preserve">       </w:t>
      </w:r>
      <w:r>
        <w:rPr>
          <w:sz w:val="16"/>
          <w:szCs w:val="16"/>
        </w:rPr>
        <w:t xml:space="preserve">   1</w:t>
      </w:r>
      <w:r w:rsidRPr="006D7D3C">
        <w:rPr>
          <w:sz w:val="16"/>
          <w:szCs w:val="16"/>
        </w:rPr>
        <w:t xml:space="preserve"> </w:t>
      </w:r>
    </w:p>
    <w:p w:rsidR="00A02E7C" w:rsidRPr="00472B29" w:rsidP="00B83887" w14:paraId="1BF5AA8B" w14:textId="77777777">
      <w:pPr>
        <w:tabs>
          <w:tab w:val="left" w:pos="709"/>
          <w:tab w:val="left" w:pos="1701"/>
        </w:tabs>
        <w:spacing w:line="360" w:lineRule="auto"/>
        <w:jc w:val="both"/>
        <w:rPr>
          <w:sz w:val="16"/>
          <w:szCs w:val="16"/>
        </w:rPr>
      </w:pPr>
      <w:r>
        <w:rPr>
          <w:sz w:val="16"/>
          <w:szCs w:val="16"/>
        </w:rPr>
        <w:tab/>
      </w:r>
      <w:r w:rsidRPr="00472B29">
        <w:rPr>
          <w:sz w:val="16"/>
          <w:szCs w:val="16"/>
        </w:rPr>
        <w:t>0,</w:t>
      </w:r>
      <w:r>
        <w:rPr>
          <w:sz w:val="16"/>
          <w:szCs w:val="16"/>
        </w:rPr>
        <w:t>75</w:t>
      </w:r>
      <w:r w:rsidRPr="00472B29">
        <w:rPr>
          <w:sz w:val="16"/>
          <w:szCs w:val="16"/>
        </w:rPr>
        <w:t xml:space="preserve">   </w:t>
      </w:r>
      <w:r>
        <w:rPr>
          <w:sz w:val="16"/>
          <w:szCs w:val="16"/>
        </w:rPr>
        <w:t xml:space="preserve">  1</w:t>
      </w:r>
      <w:r w:rsidRPr="00472B29">
        <w:rPr>
          <w:sz w:val="16"/>
          <w:szCs w:val="16"/>
        </w:rPr>
        <w:t xml:space="preserve">    </w:t>
      </w:r>
      <w:r>
        <w:rPr>
          <w:sz w:val="16"/>
          <w:szCs w:val="16"/>
        </w:rPr>
        <w:t xml:space="preserve">    </w:t>
      </w:r>
      <w:r w:rsidRPr="00472B29">
        <w:rPr>
          <w:sz w:val="16"/>
          <w:szCs w:val="16"/>
        </w:rPr>
        <w:t xml:space="preserve">0,75   </w:t>
      </w:r>
      <w:r>
        <w:rPr>
          <w:sz w:val="16"/>
          <w:szCs w:val="16"/>
        </w:rPr>
        <w:t xml:space="preserve">    </w:t>
      </w:r>
      <w:r w:rsidRPr="00472B29">
        <w:rPr>
          <w:sz w:val="16"/>
          <w:szCs w:val="16"/>
        </w:rPr>
        <w:t xml:space="preserve">1       </w:t>
      </w:r>
      <w:r>
        <w:rPr>
          <w:sz w:val="16"/>
          <w:szCs w:val="16"/>
        </w:rPr>
        <w:t xml:space="preserve">   1</w:t>
      </w:r>
      <w:r w:rsidRPr="00472B29">
        <w:rPr>
          <w:sz w:val="16"/>
          <w:szCs w:val="16"/>
        </w:rPr>
        <w:t xml:space="preserve">  </w:t>
      </w:r>
    </w:p>
    <w:p w:rsidR="00A02E7C" w:rsidRPr="00A02E7C" w:rsidP="00B83887" w14:paraId="3A9C4660" w14:textId="77777777">
      <w:pPr>
        <w:pStyle w:val="ListParagraph"/>
        <w:ind w:left="216"/>
        <w:jc w:val="both"/>
        <w:rPr>
          <w:lang w:val="id-ID"/>
        </w:rPr>
      </w:pPr>
    </w:p>
    <w:p w:rsidR="003A2008" w:rsidP="003A2008" w14:paraId="1844AD57" w14:textId="77777777">
      <w:pPr>
        <w:jc w:val="both"/>
      </w:pPr>
      <w:r w:rsidRPr="00DC105A">
        <w:t>The criteria used in determining the weight are education, written tests, computer skills,</w:t>
      </w:r>
      <w:r>
        <w:t xml:space="preserve"> </w:t>
      </w:r>
      <w:r w:rsidRPr="00DC105A">
        <w:t>communication, and work experience. Next, determine the weight of each of the above criteria which will be used for the ranking process of each criterion.</w:t>
      </w:r>
      <w:r w:rsidR="00E31863">
        <w:t xml:space="preserve">     </w:t>
      </w:r>
    </w:p>
    <w:p w:rsidR="00A02E7C" w:rsidP="00B83887" w14:paraId="1DBA9BA1" w14:textId="77777777">
      <w:pPr>
        <w:tabs>
          <w:tab w:val="left" w:pos="567"/>
        </w:tabs>
        <w:jc w:val="both"/>
      </w:pPr>
      <w:r>
        <w:tab/>
      </w:r>
      <w:r w:rsidRPr="00C65EDA" w:rsidR="00E31863">
        <w:t>Weight Vector</w:t>
      </w:r>
      <w:r w:rsidRPr="00AA795B" w:rsidR="00E31863">
        <w:t xml:space="preserve"> </w:t>
      </w:r>
      <w:r w:rsidRPr="00AA795B" w:rsidR="00E31863">
        <w:rPr>
          <w:i/>
        </w:rPr>
        <w:t>(W)</w:t>
      </w:r>
      <w:r w:rsidRPr="00AA795B" w:rsidR="00E31863">
        <w:t xml:space="preserve"> = {0,</w:t>
      </w:r>
      <w:r w:rsidR="00E31863">
        <w:t>25</w:t>
      </w:r>
      <w:r w:rsidRPr="00AA795B" w:rsidR="00E31863">
        <w:t xml:space="preserve">   0,</w:t>
      </w:r>
      <w:r w:rsidR="00E31863">
        <w:t>20</w:t>
      </w:r>
      <w:r w:rsidRPr="00AA795B" w:rsidR="00E31863">
        <w:t xml:space="preserve">   0,</w:t>
      </w:r>
      <w:r w:rsidR="00E31863">
        <w:t>20</w:t>
      </w:r>
      <w:r w:rsidRPr="00AA795B" w:rsidR="00E31863">
        <w:t xml:space="preserve">   0,1</w:t>
      </w:r>
      <w:r w:rsidR="00E31863">
        <w:t>0</w:t>
      </w:r>
      <w:r w:rsidRPr="00AA795B" w:rsidR="00E31863">
        <w:t xml:space="preserve"> </w:t>
      </w:r>
      <w:r w:rsidR="00B10729">
        <w:t xml:space="preserve">  </w:t>
      </w:r>
      <w:r w:rsidRPr="00AA795B" w:rsidR="00E31863">
        <w:t>0,2</w:t>
      </w:r>
      <w:r w:rsidR="00E31863">
        <w:t>5</w:t>
      </w:r>
      <w:r w:rsidRPr="00AA795B" w:rsidR="00E31863">
        <w:t>}</w:t>
      </w:r>
    </w:p>
    <w:p w:rsidR="003A2008" w:rsidRPr="00AA795B" w:rsidP="00B83887" w14:paraId="1AF12BBC" w14:textId="77777777">
      <w:pPr>
        <w:tabs>
          <w:tab w:val="left" w:pos="567"/>
        </w:tabs>
        <w:jc w:val="both"/>
      </w:pPr>
    </w:p>
    <w:p w:rsidR="00A02E7C" w:rsidRPr="00AA795B" w:rsidP="00B83887" w14:paraId="31278046" w14:textId="77777777">
      <w:pPr>
        <w:tabs>
          <w:tab w:val="left" w:pos="284"/>
        </w:tabs>
        <w:jc w:val="both"/>
      </w:pPr>
      <w:r w:rsidRPr="00AA795B">
        <w:tab/>
      </w:r>
      <w:r w:rsidRPr="00C65EDA">
        <w:t>The next process is to rank alternatives (Vi). To get the ranking process, that is by multiplying the weight vector (W) by the normalized matrix (R). The results obtained from multiplying the weight vector with normalized matrix (R) are calculated using the following formula:</w:t>
      </w:r>
    </w:p>
    <w:p w:rsidR="003A2008" w:rsidP="00B83887" w14:paraId="5370C104" w14:textId="77777777">
      <w:pPr>
        <w:tabs>
          <w:tab w:val="left" w:pos="4253"/>
        </w:tabs>
        <w:spacing w:line="360" w:lineRule="auto"/>
      </w:pPr>
    </w:p>
    <w:p w:rsidR="00B10729" w:rsidRPr="005C592B" w:rsidP="00B83887" w14:paraId="27A98A26" w14:textId="77777777">
      <w:pPr>
        <w:tabs>
          <w:tab w:val="left" w:pos="4253"/>
        </w:tabs>
        <w:spacing w:line="360" w:lineRule="auto"/>
        <w:rPr>
          <w:lang w:val="id-ID"/>
        </w:rPr>
      </w:pPr>
      <w:r w:rsidRPr="00AE00D3">
        <w:t xml:space="preserve">Vi = </w:t>
      </w:r>
      <m:oMath>
        <m:r>
          <w:rPr>
            <w:rFonts w:ascii="Cambria Math" w:hAnsi="Cambria Math"/>
            <w:sz w:val="24"/>
            <w:szCs w:val="24"/>
          </w:rPr>
          <m:t>∑Wj.Rij</m:t>
        </m:r>
      </m:oMath>
      <w:r>
        <w:tab/>
      </w:r>
      <w:r>
        <w:rPr>
          <w:lang w:val="id-ID"/>
        </w:rPr>
        <w:t>(4)</w:t>
      </w:r>
    </w:p>
    <w:p w:rsidR="00A02E7C" w:rsidP="00B83887" w14:paraId="2E25A986" w14:textId="77777777">
      <w:pPr>
        <w:jc w:val="left"/>
        <w:rPr>
          <w:lang w:val="id-ID"/>
        </w:rPr>
      </w:pPr>
      <w:r w:rsidRPr="00B10729">
        <w:rPr>
          <w:lang w:val="id-ID"/>
        </w:rPr>
        <w:t>Then the ranking results are as follows:</w:t>
      </w:r>
    </w:p>
    <w:p w:rsidR="003A2008" w:rsidP="00B83887" w14:paraId="75E54BB9" w14:textId="77777777">
      <w:pPr>
        <w:ind w:left="284"/>
        <w:jc w:val="left"/>
      </w:pPr>
      <w:r>
        <w:t xml:space="preserve">V1 = </w:t>
      </w:r>
      <w:r w:rsidR="00D83BEF">
        <w:t xml:space="preserve">0,68      </w:t>
      </w:r>
    </w:p>
    <w:p w:rsidR="003A2008" w:rsidP="00B83887" w14:paraId="7896F46F" w14:textId="77777777">
      <w:pPr>
        <w:ind w:left="284"/>
        <w:jc w:val="left"/>
      </w:pPr>
      <w:r>
        <w:t xml:space="preserve">V2 = 0,67   </w:t>
      </w:r>
    </w:p>
    <w:p w:rsidR="003A2008" w:rsidP="00B83887" w14:paraId="522C4CD2" w14:textId="77777777">
      <w:pPr>
        <w:ind w:left="284"/>
        <w:jc w:val="left"/>
      </w:pPr>
      <w:r>
        <w:t xml:space="preserve">V3 = 0,95    </w:t>
      </w:r>
    </w:p>
    <w:p w:rsidR="00B10729" w:rsidP="00B83887" w14:paraId="088BEFEE" w14:textId="77777777">
      <w:pPr>
        <w:ind w:left="284"/>
        <w:jc w:val="left"/>
      </w:pPr>
      <w:r>
        <w:t>V4</w:t>
      </w:r>
      <w:r w:rsidR="003A2008">
        <w:t xml:space="preserve"> </w:t>
      </w:r>
      <w:r>
        <w:t>=</w:t>
      </w:r>
      <w:r w:rsidR="003A2008">
        <w:t xml:space="preserve"> </w:t>
      </w:r>
      <w:r>
        <w:t>0,89</w:t>
      </w:r>
    </w:p>
    <w:p w:rsidR="00D83BEF" w:rsidP="00B83887" w14:paraId="7B80368E" w14:textId="77777777">
      <w:pPr>
        <w:jc w:val="left"/>
      </w:pPr>
    </w:p>
    <w:p w:rsidR="00D83BEF" w:rsidP="00B83887" w14:paraId="00B9CF2A" w14:textId="77777777">
      <w:pPr>
        <w:jc w:val="left"/>
      </w:pPr>
      <w:r w:rsidRPr="00D83BEF">
        <w:t>The results obtained are as follows:</w:t>
      </w:r>
    </w:p>
    <w:p w:rsidR="003A2008" w:rsidRPr="00A02E7C" w:rsidP="00B83887" w14:paraId="734D2F2F" w14:textId="77777777">
      <w:pPr>
        <w:jc w:val="left"/>
      </w:pPr>
    </w:p>
    <w:p w:rsidR="00D83BEF" w:rsidRPr="003A2008" w:rsidP="00B83887" w14:paraId="73180F5D" w14:textId="77777777">
      <w:pPr>
        <w:pStyle w:val="ListParagraph"/>
        <w:numPr>
          <w:ilvl w:val="0"/>
          <w:numId w:val="6"/>
        </w:numPr>
        <w:spacing w:line="228" w:lineRule="auto"/>
        <w:ind w:firstLine="567"/>
        <w:rPr>
          <w:sz w:val="16"/>
          <w:szCs w:val="16"/>
        </w:rPr>
      </w:pPr>
      <w:r w:rsidRPr="003A2008">
        <w:rPr>
          <w:sz w:val="16"/>
          <w:szCs w:val="16"/>
        </w:rPr>
        <w:t>RANKING RESULT</w:t>
      </w:r>
    </w:p>
    <w:p w:rsidR="00D83BEF" w:rsidRPr="003A2008" w:rsidP="003865C0" w14:paraId="7D1260BC" w14:textId="77777777">
      <w:pPr>
        <w:pStyle w:val="ListParagraph"/>
        <w:spacing w:line="228" w:lineRule="auto"/>
        <w:ind w:left="567"/>
        <w:jc w:val="both"/>
        <w:rPr>
          <w:sz w:val="16"/>
          <w:szCs w:val="16"/>
        </w:rPr>
      </w:pPr>
    </w:p>
    <w:tbl>
      <w:tblPr>
        <w:tblW w:w="4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961"/>
        <w:gridCol w:w="1106"/>
      </w:tblGrid>
      <w:tr w14:paraId="63046745" w14:textId="77777777" w:rsidTr="00D83BEF">
        <w:tblPrEx>
          <w:tblW w:w="4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89" w:type="dxa"/>
            <w:shd w:val="clear" w:color="auto" w:fill="auto"/>
          </w:tcPr>
          <w:p w:rsidR="00D83BEF" w:rsidRPr="001239C6" w:rsidP="00B83887" w14:paraId="45161989" w14:textId="77777777">
            <w:pPr>
              <w:pStyle w:val="tablehead"/>
              <w:numPr>
                <w:ilvl w:val="0"/>
                <w:numId w:val="0"/>
              </w:numPr>
              <w:spacing w:before="0" w:after="0" w:line="240" w:lineRule="auto"/>
              <w:rPr>
                <w:b/>
                <w:bCs/>
                <w:lang w:val="id-ID"/>
              </w:rPr>
            </w:pPr>
            <w:bookmarkStart w:id="3" w:name="_Hlk61338946"/>
            <w:r w:rsidRPr="00D135A0">
              <w:rPr>
                <w:b/>
                <w:bCs/>
                <w:lang w:val="id-ID"/>
              </w:rPr>
              <w:t>OPTIONAL ALTERNATIVE</w:t>
            </w:r>
          </w:p>
        </w:tc>
        <w:tc>
          <w:tcPr>
            <w:tcW w:w="961" w:type="dxa"/>
            <w:shd w:val="clear" w:color="auto" w:fill="auto"/>
          </w:tcPr>
          <w:p w:rsidR="00D83BEF" w:rsidRPr="001239C6" w:rsidP="00B83887" w14:paraId="7BDE85BE" w14:textId="77777777">
            <w:pPr>
              <w:pStyle w:val="tablehead"/>
              <w:numPr>
                <w:ilvl w:val="0"/>
                <w:numId w:val="0"/>
              </w:numPr>
              <w:spacing w:before="0" w:after="0" w:line="240" w:lineRule="auto"/>
              <w:rPr>
                <w:b/>
                <w:bCs/>
                <w:lang w:val="id-ID"/>
              </w:rPr>
            </w:pPr>
            <w:r>
              <w:rPr>
                <w:b/>
                <w:bCs/>
                <w:lang w:val="id-ID"/>
              </w:rPr>
              <w:t>value</w:t>
            </w:r>
          </w:p>
        </w:tc>
        <w:tc>
          <w:tcPr>
            <w:tcW w:w="1106" w:type="dxa"/>
            <w:shd w:val="clear" w:color="auto" w:fill="auto"/>
          </w:tcPr>
          <w:p w:rsidR="00D83BEF" w:rsidRPr="001239C6" w:rsidP="00B83887" w14:paraId="22BDB639" w14:textId="77777777">
            <w:pPr>
              <w:pStyle w:val="tablehead"/>
              <w:numPr>
                <w:ilvl w:val="0"/>
                <w:numId w:val="0"/>
              </w:numPr>
              <w:spacing w:before="0" w:after="0" w:line="240" w:lineRule="auto"/>
              <w:rPr>
                <w:b/>
                <w:bCs/>
                <w:lang w:val="id-ID"/>
              </w:rPr>
            </w:pPr>
            <w:r>
              <w:rPr>
                <w:b/>
                <w:bCs/>
                <w:lang w:val="id-ID"/>
              </w:rPr>
              <w:t>rating</w:t>
            </w:r>
          </w:p>
        </w:tc>
      </w:tr>
      <w:tr w14:paraId="1256FCAF" w14:textId="77777777" w:rsidTr="00D83BEF">
        <w:tblPrEx>
          <w:tblW w:w="4856" w:type="dxa"/>
          <w:tblInd w:w="113" w:type="dxa"/>
          <w:tblLook w:val="04A0"/>
        </w:tblPrEx>
        <w:tc>
          <w:tcPr>
            <w:tcW w:w="2789" w:type="dxa"/>
            <w:shd w:val="clear" w:color="auto" w:fill="auto"/>
          </w:tcPr>
          <w:p w:rsidR="00D83BEF" w:rsidRPr="001239C6" w:rsidP="00B83887" w14:paraId="3AFAB59B" w14:textId="77777777">
            <w:pPr>
              <w:pStyle w:val="ListParagraph"/>
              <w:ind w:left="0"/>
              <w:jc w:val="both"/>
              <w:rPr>
                <w:sz w:val="16"/>
                <w:szCs w:val="16"/>
              </w:rPr>
            </w:pPr>
            <w:r>
              <w:rPr>
                <w:sz w:val="16"/>
                <w:szCs w:val="16"/>
              </w:rPr>
              <w:t xml:space="preserve">Calon Staff C </w:t>
            </w:r>
            <w:r w:rsidRPr="001239C6">
              <w:rPr>
                <w:sz w:val="16"/>
                <w:szCs w:val="16"/>
              </w:rPr>
              <w:t>(</w:t>
            </w:r>
            <w:r w:rsidRPr="001239C6">
              <w:rPr>
                <w:sz w:val="16"/>
                <w:szCs w:val="16"/>
              </w:rPr>
              <w:t>Alternatif</w:t>
            </w:r>
            <w:r w:rsidRPr="001239C6">
              <w:rPr>
                <w:sz w:val="16"/>
                <w:szCs w:val="16"/>
              </w:rPr>
              <w:t xml:space="preserve"> 3/A3)</w:t>
            </w:r>
          </w:p>
        </w:tc>
        <w:tc>
          <w:tcPr>
            <w:tcW w:w="961" w:type="dxa"/>
            <w:shd w:val="clear" w:color="auto" w:fill="auto"/>
          </w:tcPr>
          <w:p w:rsidR="00D83BEF" w:rsidRPr="00801C8D" w:rsidP="00B83887" w14:paraId="3F15D898" w14:textId="77777777">
            <w:pPr>
              <w:pStyle w:val="tablehead"/>
              <w:numPr>
                <w:ilvl w:val="0"/>
                <w:numId w:val="0"/>
              </w:numPr>
              <w:spacing w:before="0" w:after="0" w:line="240" w:lineRule="auto"/>
            </w:pPr>
            <w:r>
              <w:t>0,95</w:t>
            </w:r>
          </w:p>
        </w:tc>
        <w:tc>
          <w:tcPr>
            <w:tcW w:w="1106" w:type="dxa"/>
            <w:shd w:val="clear" w:color="auto" w:fill="auto"/>
          </w:tcPr>
          <w:p w:rsidR="00D83BEF" w:rsidRPr="00801C8D" w:rsidP="00B83887" w14:paraId="44231E87" w14:textId="77777777">
            <w:pPr>
              <w:pStyle w:val="tablehead"/>
              <w:numPr>
                <w:ilvl w:val="0"/>
                <w:numId w:val="0"/>
              </w:numPr>
              <w:spacing w:before="0" w:after="0" w:line="240" w:lineRule="auto"/>
            </w:pPr>
            <w:r w:rsidRPr="00801C8D">
              <w:t>1</w:t>
            </w:r>
          </w:p>
        </w:tc>
      </w:tr>
      <w:tr w14:paraId="349C4010" w14:textId="77777777" w:rsidTr="00D83BEF">
        <w:tblPrEx>
          <w:tblW w:w="4856" w:type="dxa"/>
          <w:tblInd w:w="113" w:type="dxa"/>
          <w:tblLook w:val="04A0"/>
        </w:tblPrEx>
        <w:tc>
          <w:tcPr>
            <w:tcW w:w="2789" w:type="dxa"/>
            <w:shd w:val="clear" w:color="auto" w:fill="auto"/>
          </w:tcPr>
          <w:p w:rsidR="00D83BEF" w:rsidRPr="001239C6" w:rsidP="00B83887" w14:paraId="2E287EAC" w14:textId="77777777">
            <w:pPr>
              <w:pStyle w:val="ListParagraph"/>
              <w:ind w:left="0"/>
              <w:jc w:val="both"/>
              <w:rPr>
                <w:sz w:val="16"/>
                <w:szCs w:val="16"/>
              </w:rPr>
            </w:pPr>
            <w:r>
              <w:rPr>
                <w:sz w:val="16"/>
                <w:szCs w:val="16"/>
              </w:rPr>
              <w:t>Calon Staff D</w:t>
            </w:r>
            <w:r w:rsidRPr="001239C6">
              <w:rPr>
                <w:sz w:val="16"/>
                <w:szCs w:val="16"/>
              </w:rPr>
              <w:t xml:space="preserve"> (</w:t>
            </w:r>
            <w:r w:rsidRPr="001239C6">
              <w:rPr>
                <w:sz w:val="16"/>
                <w:szCs w:val="16"/>
              </w:rPr>
              <w:t>Alternatif</w:t>
            </w:r>
            <w:r w:rsidRPr="001239C6">
              <w:rPr>
                <w:sz w:val="16"/>
                <w:szCs w:val="16"/>
              </w:rPr>
              <w:t xml:space="preserve"> 4/A4)</w:t>
            </w:r>
          </w:p>
        </w:tc>
        <w:tc>
          <w:tcPr>
            <w:tcW w:w="961" w:type="dxa"/>
            <w:shd w:val="clear" w:color="auto" w:fill="auto"/>
          </w:tcPr>
          <w:p w:rsidR="00D83BEF" w:rsidRPr="00801C8D" w:rsidP="00B83887" w14:paraId="62904FB1" w14:textId="77777777">
            <w:pPr>
              <w:pStyle w:val="tablehead"/>
              <w:numPr>
                <w:ilvl w:val="0"/>
                <w:numId w:val="0"/>
              </w:numPr>
              <w:spacing w:before="0" w:after="0" w:line="240" w:lineRule="auto"/>
            </w:pPr>
            <w:r w:rsidRPr="00801C8D">
              <w:t>0,</w:t>
            </w:r>
            <w:r>
              <w:t>89</w:t>
            </w:r>
          </w:p>
        </w:tc>
        <w:tc>
          <w:tcPr>
            <w:tcW w:w="1106" w:type="dxa"/>
            <w:shd w:val="clear" w:color="auto" w:fill="auto"/>
          </w:tcPr>
          <w:p w:rsidR="00D83BEF" w:rsidRPr="00801C8D" w:rsidP="00B83887" w14:paraId="554E36E1" w14:textId="77777777">
            <w:pPr>
              <w:pStyle w:val="tablehead"/>
              <w:numPr>
                <w:ilvl w:val="0"/>
                <w:numId w:val="0"/>
              </w:numPr>
              <w:spacing w:before="0" w:after="0" w:line="240" w:lineRule="auto"/>
            </w:pPr>
            <w:r w:rsidRPr="00801C8D">
              <w:t>2</w:t>
            </w:r>
          </w:p>
        </w:tc>
      </w:tr>
      <w:tr w14:paraId="39B4C7B5" w14:textId="77777777" w:rsidTr="00D83BEF">
        <w:tblPrEx>
          <w:tblW w:w="4856" w:type="dxa"/>
          <w:tblInd w:w="113" w:type="dxa"/>
          <w:tblLook w:val="04A0"/>
        </w:tblPrEx>
        <w:tc>
          <w:tcPr>
            <w:tcW w:w="2789" w:type="dxa"/>
            <w:shd w:val="clear" w:color="auto" w:fill="auto"/>
          </w:tcPr>
          <w:p w:rsidR="00D83BEF" w:rsidRPr="001239C6" w:rsidP="00B83887" w14:paraId="695275FC" w14:textId="77777777">
            <w:pPr>
              <w:pStyle w:val="ListParagraph"/>
              <w:ind w:left="0" w:firstLine="11"/>
              <w:jc w:val="both"/>
              <w:rPr>
                <w:sz w:val="16"/>
                <w:szCs w:val="16"/>
              </w:rPr>
            </w:pPr>
            <w:r>
              <w:rPr>
                <w:sz w:val="16"/>
                <w:szCs w:val="16"/>
              </w:rPr>
              <w:t>Calon Staff A</w:t>
            </w:r>
            <w:r w:rsidRPr="001239C6">
              <w:rPr>
                <w:sz w:val="16"/>
                <w:szCs w:val="16"/>
              </w:rPr>
              <w:t xml:space="preserve"> (</w:t>
            </w:r>
            <w:r w:rsidRPr="001239C6">
              <w:rPr>
                <w:sz w:val="16"/>
                <w:szCs w:val="16"/>
              </w:rPr>
              <w:t>Alternatif</w:t>
            </w:r>
            <w:r w:rsidRPr="001239C6">
              <w:rPr>
                <w:sz w:val="16"/>
                <w:szCs w:val="16"/>
              </w:rPr>
              <w:t xml:space="preserve"> 2/A</w:t>
            </w:r>
            <w:r>
              <w:rPr>
                <w:sz w:val="16"/>
                <w:szCs w:val="16"/>
              </w:rPr>
              <w:t>1</w:t>
            </w:r>
            <w:r w:rsidRPr="001239C6">
              <w:rPr>
                <w:sz w:val="16"/>
                <w:szCs w:val="16"/>
              </w:rPr>
              <w:t>)</w:t>
            </w:r>
          </w:p>
        </w:tc>
        <w:tc>
          <w:tcPr>
            <w:tcW w:w="961" w:type="dxa"/>
            <w:shd w:val="clear" w:color="auto" w:fill="auto"/>
          </w:tcPr>
          <w:p w:rsidR="00D83BEF" w:rsidRPr="00801C8D" w:rsidP="00B83887" w14:paraId="1B852C07" w14:textId="77777777">
            <w:pPr>
              <w:pStyle w:val="tablehead"/>
              <w:numPr>
                <w:ilvl w:val="0"/>
                <w:numId w:val="0"/>
              </w:numPr>
              <w:spacing w:before="0" w:after="0" w:line="240" w:lineRule="auto"/>
            </w:pPr>
            <w:r w:rsidRPr="00801C8D">
              <w:t>0,</w:t>
            </w:r>
            <w:r>
              <w:t>68</w:t>
            </w:r>
          </w:p>
        </w:tc>
        <w:tc>
          <w:tcPr>
            <w:tcW w:w="1106" w:type="dxa"/>
            <w:shd w:val="clear" w:color="auto" w:fill="auto"/>
          </w:tcPr>
          <w:p w:rsidR="00D83BEF" w:rsidRPr="00801C8D" w:rsidP="00B83887" w14:paraId="5EF6B619" w14:textId="77777777">
            <w:pPr>
              <w:pStyle w:val="tablehead"/>
              <w:numPr>
                <w:ilvl w:val="0"/>
                <w:numId w:val="0"/>
              </w:numPr>
              <w:spacing w:before="0" w:after="0" w:line="240" w:lineRule="auto"/>
            </w:pPr>
            <w:r w:rsidRPr="00801C8D">
              <w:t>3</w:t>
            </w:r>
          </w:p>
        </w:tc>
      </w:tr>
      <w:tr w14:paraId="32B30C07" w14:textId="77777777" w:rsidTr="00D83BEF">
        <w:tblPrEx>
          <w:tblW w:w="4856" w:type="dxa"/>
          <w:tblInd w:w="113" w:type="dxa"/>
          <w:tblLook w:val="04A0"/>
        </w:tblPrEx>
        <w:tc>
          <w:tcPr>
            <w:tcW w:w="2789" w:type="dxa"/>
            <w:shd w:val="clear" w:color="auto" w:fill="auto"/>
          </w:tcPr>
          <w:p w:rsidR="00D83BEF" w:rsidRPr="001239C6" w:rsidP="00B83887" w14:paraId="675E306F" w14:textId="77777777">
            <w:pPr>
              <w:pStyle w:val="ListParagraph"/>
              <w:ind w:left="0"/>
              <w:jc w:val="both"/>
              <w:rPr>
                <w:sz w:val="16"/>
                <w:szCs w:val="16"/>
              </w:rPr>
            </w:pPr>
            <w:r>
              <w:rPr>
                <w:sz w:val="16"/>
                <w:szCs w:val="16"/>
              </w:rPr>
              <w:t>Calon Staff B</w:t>
            </w:r>
            <w:r w:rsidRPr="001239C6">
              <w:rPr>
                <w:sz w:val="16"/>
                <w:szCs w:val="16"/>
              </w:rPr>
              <w:t xml:space="preserve"> (</w:t>
            </w:r>
            <w:r w:rsidRPr="001239C6">
              <w:rPr>
                <w:sz w:val="16"/>
                <w:szCs w:val="16"/>
              </w:rPr>
              <w:t>Alternatif</w:t>
            </w:r>
            <w:r w:rsidRPr="001239C6">
              <w:rPr>
                <w:sz w:val="16"/>
                <w:szCs w:val="16"/>
              </w:rPr>
              <w:t xml:space="preserve"> 1/A</w:t>
            </w:r>
            <w:r>
              <w:rPr>
                <w:sz w:val="16"/>
                <w:szCs w:val="16"/>
              </w:rPr>
              <w:t>2</w:t>
            </w:r>
            <w:r w:rsidRPr="001239C6">
              <w:rPr>
                <w:sz w:val="16"/>
                <w:szCs w:val="16"/>
              </w:rPr>
              <w:t>)</w:t>
            </w:r>
          </w:p>
        </w:tc>
        <w:tc>
          <w:tcPr>
            <w:tcW w:w="961" w:type="dxa"/>
            <w:shd w:val="clear" w:color="auto" w:fill="auto"/>
          </w:tcPr>
          <w:p w:rsidR="00D83BEF" w:rsidRPr="00801C8D" w:rsidP="00B83887" w14:paraId="23750FAE" w14:textId="77777777">
            <w:pPr>
              <w:pStyle w:val="tablehead"/>
              <w:numPr>
                <w:ilvl w:val="0"/>
                <w:numId w:val="0"/>
              </w:numPr>
              <w:spacing w:before="0" w:after="0" w:line="240" w:lineRule="auto"/>
            </w:pPr>
            <w:r w:rsidRPr="00801C8D">
              <w:t>0,</w:t>
            </w:r>
            <w:r>
              <w:t>67</w:t>
            </w:r>
          </w:p>
        </w:tc>
        <w:tc>
          <w:tcPr>
            <w:tcW w:w="1106" w:type="dxa"/>
            <w:shd w:val="clear" w:color="auto" w:fill="auto"/>
          </w:tcPr>
          <w:p w:rsidR="00D83BEF" w:rsidRPr="00801C8D" w:rsidP="00B83887" w14:paraId="5CE75BA1" w14:textId="77777777">
            <w:pPr>
              <w:pStyle w:val="tablehead"/>
              <w:numPr>
                <w:ilvl w:val="0"/>
                <w:numId w:val="0"/>
              </w:numPr>
              <w:spacing w:before="0" w:after="0" w:line="240" w:lineRule="auto"/>
            </w:pPr>
            <w:r w:rsidRPr="00801C8D">
              <w:t>4</w:t>
            </w:r>
          </w:p>
        </w:tc>
      </w:tr>
      <w:bookmarkEnd w:id="3"/>
    </w:tbl>
    <w:p w:rsidR="003A2008" w:rsidP="00B83887" w14:paraId="19E12889" w14:textId="77777777">
      <w:pPr>
        <w:tabs>
          <w:tab w:val="left" w:pos="288"/>
        </w:tabs>
        <w:spacing w:line="228" w:lineRule="auto"/>
        <w:ind w:firstLine="288"/>
        <w:jc w:val="both"/>
      </w:pPr>
    </w:p>
    <w:p w:rsidR="00077B1C" w:rsidP="00B83887" w14:paraId="6DDCC7E3" w14:textId="77777777">
      <w:pPr>
        <w:tabs>
          <w:tab w:val="left" w:pos="288"/>
        </w:tabs>
        <w:spacing w:line="228" w:lineRule="auto"/>
        <w:ind w:firstLine="288"/>
        <w:jc w:val="both"/>
      </w:pPr>
      <w:r w:rsidRPr="00077B1C">
        <w:t xml:space="preserve">From the results above, </w:t>
      </w:r>
      <w:r w:rsidRPr="00077B1C">
        <w:t>it can be seen that V3</w:t>
      </w:r>
      <w:r w:rsidRPr="00077B1C">
        <w:t xml:space="preserve"> = 0.95 which is a candidate for staff 3 gets a very high score, V4 = 0.89 which is a candidate for staff 4 gets a high score, V1 = 0.68 which is a candidate for staff 1 gets a moderate score and V2 = 0.67 which is a candidate staff 2 scores very low.</w:t>
      </w:r>
    </w:p>
    <w:p w:rsidR="00077B1C" w:rsidRPr="000579EB" w:rsidP="00B83887" w14:paraId="49ED518A" w14:textId="77777777">
      <w:pPr>
        <w:tabs>
          <w:tab w:val="left" w:pos="288"/>
        </w:tabs>
        <w:spacing w:line="228" w:lineRule="auto"/>
        <w:ind w:firstLine="288"/>
        <w:jc w:val="both"/>
      </w:pPr>
      <w:r w:rsidRPr="00D53E3D">
        <w:rPr>
          <w:lang w:val="id-ID"/>
        </w:rPr>
        <w:t>Based on the results of the table ranking above, a graph can be made by looking at the values of several sample choices which can be seen in Figure 1</w:t>
      </w:r>
      <w:r w:rsidR="000579EB">
        <w:t>.</w:t>
      </w:r>
    </w:p>
    <w:p w:rsidR="00077B1C" w:rsidP="00B83887" w14:paraId="305E0190" w14:textId="77777777">
      <w:pPr>
        <w:tabs>
          <w:tab w:val="left" w:pos="288"/>
        </w:tabs>
        <w:spacing w:line="228" w:lineRule="auto"/>
        <w:ind w:firstLine="288"/>
        <w:jc w:val="both"/>
      </w:pPr>
      <w:r>
        <w:rPr>
          <w:noProof/>
        </w:rPr>
        <w:drawing>
          <wp:inline distT="0" distB="0" distL="0" distR="0">
            <wp:extent cx="2943225" cy="1800225"/>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3B5A" w:rsidP="00B83887" w14:paraId="216EB068" w14:textId="77777777">
      <w:pPr>
        <w:tabs>
          <w:tab w:val="left" w:pos="288"/>
        </w:tabs>
        <w:spacing w:line="228" w:lineRule="auto"/>
        <w:ind w:firstLine="288"/>
      </w:pPr>
    </w:p>
    <w:p w:rsidR="00AD519B" w:rsidP="00B83887" w14:paraId="2E723703" w14:textId="77777777">
      <w:pPr>
        <w:tabs>
          <w:tab w:val="left" w:pos="288"/>
        </w:tabs>
        <w:spacing w:line="228" w:lineRule="auto"/>
        <w:ind w:firstLine="288"/>
      </w:pPr>
      <w:r>
        <w:t>Fig .1. Ranking Graph</w:t>
      </w:r>
    </w:p>
    <w:p w:rsidR="00AD519B" w:rsidP="00B83887" w14:paraId="6EB52E87" w14:textId="77777777">
      <w:pPr>
        <w:tabs>
          <w:tab w:val="left" w:pos="288"/>
        </w:tabs>
        <w:spacing w:line="228" w:lineRule="auto"/>
        <w:ind w:firstLine="288"/>
      </w:pPr>
    </w:p>
    <w:p w:rsidR="00914DE2" w:rsidP="00B83887" w14:paraId="37C6D2FA" w14:textId="77777777">
      <w:pPr>
        <w:pStyle w:val="Heading5"/>
        <w:numPr>
          <w:ilvl w:val="0"/>
          <w:numId w:val="1"/>
        </w:numPr>
        <w:spacing w:after="0"/>
      </w:pPr>
      <w:r>
        <w:t>conclusion</w:t>
      </w:r>
    </w:p>
    <w:p w:rsidR="00C1093F" w:rsidP="00B83887" w14:paraId="619883E1" w14:textId="2B335C63">
      <w:pPr>
        <w:tabs>
          <w:tab w:val="left" w:pos="288"/>
        </w:tabs>
        <w:spacing w:line="228" w:lineRule="auto"/>
        <w:ind w:firstLine="288"/>
        <w:jc w:val="both"/>
      </w:pPr>
      <w:r w:rsidRPr="00A77EEB">
        <w:t xml:space="preserve">A decision support system can be created to help stakeholders take decisions quickly to accept academic administration staff at their respective universities based on the results of the analysis with predetermined criteria. The criteria used are education (C1), written tests (C2), computer skills (C3), communication (C4), and work experience (C5). The model used is Simple Additive Weighting (SAW). Based on the results of the calculation of each criterion and weighting of the criteria, a decision matrix is ​​made with </w:t>
      </w:r>
      <w:r w:rsidRPr="00A77EEB">
        <w:t>the final result</w:t>
      </w:r>
      <w:r w:rsidRPr="00A77EEB">
        <w:t>, namely V3 = 0.95 which is a candidate for staff 3 who gets a very high score, V4 = 0.89 which is a candidate for staff 4 who gets a high score, V1 = 0.68 which is prospective staff 1 gets a moderate score and V2 = 0.67 which is a very low score for prospective staff 2. The contribution of the results of this study is that it can provide convenience and speed for top management in making decisions and prospective registrants do not have to wait too long for an announcement to be received or not accepted.</w:t>
      </w:r>
      <w:r>
        <w:t xml:space="preserve"> </w:t>
      </w:r>
    </w:p>
    <w:p w:rsidR="00472EBD" w:rsidP="00B83887" w14:paraId="6C6BFBA8" w14:textId="448D716A">
      <w:pPr>
        <w:tabs>
          <w:tab w:val="left" w:pos="288"/>
        </w:tabs>
        <w:spacing w:line="228" w:lineRule="auto"/>
        <w:ind w:firstLine="288"/>
        <w:jc w:val="both"/>
      </w:pPr>
    </w:p>
    <w:p w:rsidR="002B31C1" w:rsidP="002B31C1" w14:paraId="452141B2" w14:textId="77777777">
      <w:pPr>
        <w:pStyle w:val="Heading5"/>
        <w:spacing w:after="0"/>
      </w:pPr>
      <w:r>
        <w:t>References</w:t>
      </w:r>
    </w:p>
    <w:p w:rsidR="00472EBD" w:rsidP="00B83887" w14:paraId="49B2ADCF" w14:textId="77777777">
      <w:pPr>
        <w:tabs>
          <w:tab w:val="left" w:pos="288"/>
        </w:tabs>
        <w:spacing w:line="228" w:lineRule="auto"/>
        <w:ind w:firstLine="288"/>
        <w:jc w:val="both"/>
      </w:pPr>
    </w:p>
    <w:p w:rsidR="00472EBD" w:rsidRPr="00472EBD" w:rsidP="00472EBD" w14:paraId="2EA79F36" w14:textId="77777777">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472EBD">
        <w:rPr>
          <w:noProof/>
          <w:szCs w:val="24"/>
        </w:rPr>
        <w:t>[1]</w:t>
      </w:r>
      <w:r w:rsidRPr="00472EBD">
        <w:rPr>
          <w:noProof/>
          <w:szCs w:val="24"/>
        </w:rPr>
        <w:tab/>
        <w:t xml:space="preserve">S. Shiri, “Effectiveness of Human Resource Information System on HR Functions of the Organization: A Cross Sectional Study,” </w:t>
      </w:r>
      <w:r w:rsidRPr="00472EBD">
        <w:rPr>
          <w:i/>
          <w:iCs/>
          <w:noProof/>
          <w:szCs w:val="24"/>
        </w:rPr>
        <w:t>US-China Educ. Rev.</w:t>
      </w:r>
      <w:r w:rsidRPr="00472EBD">
        <w:rPr>
          <w:noProof/>
          <w:szCs w:val="24"/>
        </w:rPr>
        <w:t>, 2012.</w:t>
      </w:r>
    </w:p>
    <w:p w:rsidR="00472EBD" w:rsidRPr="00472EBD" w:rsidP="00472EBD" w14:paraId="6F93AFE2" w14:textId="77777777">
      <w:pPr>
        <w:autoSpaceDE w:val="0"/>
        <w:autoSpaceDN w:val="0"/>
        <w:adjustRightInd w:val="0"/>
        <w:ind w:left="640" w:hanging="640"/>
        <w:jc w:val="both"/>
        <w:rPr>
          <w:noProof/>
          <w:szCs w:val="24"/>
        </w:rPr>
      </w:pPr>
      <w:r w:rsidRPr="00472EBD">
        <w:rPr>
          <w:noProof/>
          <w:szCs w:val="24"/>
        </w:rPr>
        <w:t>[2]</w:t>
      </w:r>
      <w:r w:rsidRPr="00472EBD">
        <w:rPr>
          <w:noProof/>
          <w:szCs w:val="24"/>
        </w:rPr>
        <w:tab/>
        <w:t xml:space="preserve">Martono, “Perancangan Aplikasi Human Resource Information System (HRIS) Berbasis Java,” </w:t>
      </w:r>
      <w:r w:rsidRPr="00472EBD">
        <w:rPr>
          <w:i/>
          <w:iCs/>
          <w:noProof/>
          <w:szCs w:val="24"/>
        </w:rPr>
        <w:t>J. V-Tech (Vision Technol.</w:t>
      </w:r>
      <w:r w:rsidRPr="00472EBD">
        <w:rPr>
          <w:noProof/>
          <w:szCs w:val="24"/>
        </w:rPr>
        <w:t>, 2019.</w:t>
      </w:r>
    </w:p>
    <w:p w:rsidR="00472EBD" w:rsidRPr="00472EBD" w:rsidP="00472EBD" w14:paraId="0FCF6611" w14:textId="77777777">
      <w:pPr>
        <w:autoSpaceDE w:val="0"/>
        <w:autoSpaceDN w:val="0"/>
        <w:adjustRightInd w:val="0"/>
        <w:ind w:left="640" w:hanging="640"/>
        <w:jc w:val="both"/>
        <w:rPr>
          <w:noProof/>
          <w:szCs w:val="24"/>
        </w:rPr>
      </w:pPr>
      <w:r w:rsidRPr="00472EBD">
        <w:rPr>
          <w:noProof/>
          <w:szCs w:val="24"/>
        </w:rPr>
        <w:t>[3]</w:t>
      </w:r>
      <w:r w:rsidRPr="00472EBD">
        <w:rPr>
          <w:noProof/>
          <w:szCs w:val="24"/>
        </w:rPr>
        <w:tab/>
        <w:t xml:space="preserve">S. Y. Chou, Y. H. Chang, and C. Y. Shen, "A fuzzy simple additive weighting system under group decision-making for facility location selection with the objective/subjective attributes," </w:t>
      </w:r>
      <w:r w:rsidRPr="00472EBD">
        <w:rPr>
          <w:i/>
          <w:iCs/>
          <w:noProof/>
          <w:szCs w:val="24"/>
        </w:rPr>
        <w:t>Eur. J. Oper. Res.</w:t>
      </w:r>
      <w:r w:rsidRPr="00472EBD">
        <w:rPr>
          <w:noProof/>
          <w:szCs w:val="24"/>
        </w:rPr>
        <w:t>, vol. 189, no. 1, pp. 132–145, 2008, doi: 10.1016/j.ejor.2007.05.006.</w:t>
      </w:r>
    </w:p>
    <w:p w:rsidR="00472EBD" w:rsidRPr="00472EBD" w:rsidP="00472EBD" w14:paraId="228B627C" w14:textId="77777777">
      <w:pPr>
        <w:autoSpaceDE w:val="0"/>
        <w:autoSpaceDN w:val="0"/>
        <w:adjustRightInd w:val="0"/>
        <w:ind w:left="640" w:hanging="640"/>
        <w:jc w:val="both"/>
        <w:rPr>
          <w:noProof/>
          <w:szCs w:val="24"/>
        </w:rPr>
      </w:pPr>
      <w:r w:rsidRPr="00472EBD">
        <w:rPr>
          <w:noProof/>
          <w:szCs w:val="24"/>
        </w:rPr>
        <w:t>[4]</w:t>
      </w:r>
      <w:r w:rsidRPr="00472EBD">
        <w:rPr>
          <w:noProof/>
          <w:szCs w:val="24"/>
        </w:rPr>
        <w:tab/>
        <w:t>T. Y. Chen, “Comparative analysis of SAW and TOPSIS based on interval-valued fuzzy sets: Discussions on score functions and weight constraints,” 2012, doi: 10.1016/j.eswa.2011.08.065.</w:t>
      </w:r>
    </w:p>
    <w:p w:rsidR="00472EBD" w:rsidRPr="00472EBD" w:rsidP="00472EBD" w14:paraId="584DED63" w14:textId="77777777">
      <w:pPr>
        <w:autoSpaceDE w:val="0"/>
        <w:autoSpaceDN w:val="0"/>
        <w:adjustRightInd w:val="0"/>
        <w:ind w:left="640" w:hanging="640"/>
        <w:jc w:val="both"/>
        <w:rPr>
          <w:noProof/>
          <w:szCs w:val="24"/>
        </w:rPr>
      </w:pPr>
      <w:r w:rsidRPr="00472EBD">
        <w:rPr>
          <w:noProof/>
          <w:szCs w:val="24"/>
        </w:rPr>
        <w:t>[5]</w:t>
      </w:r>
      <w:r w:rsidRPr="00472EBD">
        <w:rPr>
          <w:noProof/>
          <w:szCs w:val="24"/>
        </w:rPr>
        <w:tab/>
        <w:t xml:space="preserve">W. Abrams </w:t>
      </w:r>
      <w:r w:rsidRPr="00472EBD">
        <w:rPr>
          <w:i/>
          <w:iCs/>
          <w:noProof/>
          <w:szCs w:val="24"/>
        </w:rPr>
        <w:t>et al.</w:t>
      </w:r>
      <w:r w:rsidRPr="00472EBD">
        <w:rPr>
          <w:noProof/>
          <w:szCs w:val="24"/>
        </w:rPr>
        <w:t xml:space="preserve">, “Delineation of groundwater potential (GWP) in the northern United Arab Emirates and Oman using geospatial technologies in conjunction with Simple Additive Weight (SAW), Analytical Hierarchy Process (AHP), and Probabilistic Frequency Ratio (PFR) techniques,” </w:t>
      </w:r>
      <w:r w:rsidRPr="00472EBD">
        <w:rPr>
          <w:i/>
          <w:iCs/>
          <w:noProof/>
          <w:szCs w:val="24"/>
        </w:rPr>
        <w:t>J. Arid Environ.</w:t>
      </w:r>
      <w:r w:rsidRPr="00472EBD">
        <w:rPr>
          <w:noProof/>
          <w:szCs w:val="24"/>
        </w:rPr>
        <w:t>, 2018, doi: 10.1016/j.jaridenv.2018.05.005.</w:t>
      </w:r>
    </w:p>
    <w:p w:rsidR="00472EBD" w:rsidRPr="00472EBD" w:rsidP="00472EBD" w14:paraId="4098CD99" w14:textId="77777777">
      <w:pPr>
        <w:autoSpaceDE w:val="0"/>
        <w:autoSpaceDN w:val="0"/>
        <w:adjustRightInd w:val="0"/>
        <w:ind w:left="640" w:hanging="640"/>
        <w:jc w:val="both"/>
        <w:rPr>
          <w:noProof/>
          <w:szCs w:val="24"/>
        </w:rPr>
      </w:pPr>
      <w:r w:rsidRPr="00472EBD">
        <w:rPr>
          <w:noProof/>
          <w:szCs w:val="24"/>
        </w:rPr>
        <w:t>[6]</w:t>
      </w:r>
      <w:r w:rsidRPr="00472EBD">
        <w:rPr>
          <w:noProof/>
          <w:szCs w:val="24"/>
        </w:rPr>
        <w:tab/>
        <w:t>M. Brandl and K. Kellner, “Position estimation of RFID based sensors using passive SAW compressive receivers,” 2014, doi: 10.1016/j.proeng.2014.11.415.</w:t>
      </w:r>
    </w:p>
    <w:p w:rsidR="00472EBD" w:rsidRPr="00472EBD" w:rsidP="00472EBD" w14:paraId="4114503B" w14:textId="77777777">
      <w:pPr>
        <w:autoSpaceDE w:val="0"/>
        <w:autoSpaceDN w:val="0"/>
        <w:adjustRightInd w:val="0"/>
        <w:ind w:left="640" w:hanging="640"/>
        <w:jc w:val="both"/>
        <w:rPr>
          <w:noProof/>
          <w:szCs w:val="24"/>
        </w:rPr>
      </w:pPr>
      <w:r w:rsidRPr="00472EBD">
        <w:rPr>
          <w:noProof/>
          <w:szCs w:val="24"/>
        </w:rPr>
        <w:t>[7]</w:t>
      </w:r>
      <w:r w:rsidRPr="00472EBD">
        <w:rPr>
          <w:noProof/>
          <w:szCs w:val="24"/>
        </w:rPr>
        <w:tab/>
        <w:t xml:space="preserve">G. Büyüközkan and M. Güler, "Smartwatch evaluation with integrated hesitant fuzzy linguistic SAW-ARAS technique," </w:t>
      </w:r>
      <w:r w:rsidRPr="00472EBD">
        <w:rPr>
          <w:i/>
          <w:iCs/>
          <w:noProof/>
          <w:szCs w:val="24"/>
        </w:rPr>
        <w:t>Meas. J. Int. Meas. Confed.</w:t>
      </w:r>
      <w:r w:rsidRPr="00472EBD">
        <w:rPr>
          <w:noProof/>
          <w:szCs w:val="24"/>
        </w:rPr>
        <w:t>, 2020, doi: 10.1016/j.measurement.2019.107353.</w:t>
      </w:r>
    </w:p>
    <w:p w:rsidR="00472EBD" w:rsidRPr="00472EBD" w:rsidP="00472EBD" w14:paraId="4356C59E" w14:textId="77777777">
      <w:pPr>
        <w:autoSpaceDE w:val="0"/>
        <w:autoSpaceDN w:val="0"/>
        <w:adjustRightInd w:val="0"/>
        <w:ind w:left="640" w:hanging="640"/>
        <w:jc w:val="both"/>
        <w:rPr>
          <w:noProof/>
          <w:szCs w:val="24"/>
        </w:rPr>
      </w:pPr>
      <w:r w:rsidRPr="00472EBD">
        <w:rPr>
          <w:noProof/>
          <w:szCs w:val="24"/>
        </w:rPr>
        <w:t>[8]</w:t>
      </w:r>
      <w:r w:rsidRPr="00472EBD">
        <w:rPr>
          <w:noProof/>
          <w:szCs w:val="24"/>
        </w:rPr>
        <w:tab/>
        <w:t>O. Rizan, “Penerapan Metode SAW ( Simple Additive Weighting ) dalam Pemilihan Dosen Favorit Berbasis Web,” pp. 8–9, 2018.</w:t>
      </w:r>
    </w:p>
    <w:p w:rsidR="00472EBD" w:rsidRPr="00472EBD" w:rsidP="00472EBD" w14:paraId="72E82499" w14:textId="77777777">
      <w:pPr>
        <w:autoSpaceDE w:val="0"/>
        <w:autoSpaceDN w:val="0"/>
        <w:adjustRightInd w:val="0"/>
        <w:ind w:left="640" w:hanging="640"/>
        <w:jc w:val="both"/>
        <w:rPr>
          <w:noProof/>
          <w:szCs w:val="24"/>
        </w:rPr>
      </w:pPr>
      <w:r w:rsidRPr="00472EBD">
        <w:rPr>
          <w:noProof/>
          <w:szCs w:val="24"/>
        </w:rPr>
        <w:t>[9]</w:t>
      </w:r>
      <w:r w:rsidRPr="00472EBD">
        <w:rPr>
          <w:noProof/>
          <w:szCs w:val="24"/>
        </w:rPr>
        <w:tab/>
        <w:t xml:space="preserve">S. S. Sundari and Y. F. Taufik, “Pegawai Baru Dengan Menggunakan Metode Simple Additive Weighting ( Saw ),” </w:t>
      </w:r>
      <w:r w:rsidRPr="00472EBD">
        <w:rPr>
          <w:i/>
          <w:iCs/>
          <w:noProof/>
          <w:szCs w:val="24"/>
        </w:rPr>
        <w:t>Sisfotenika</w:t>
      </w:r>
      <w:r w:rsidRPr="00472EBD">
        <w:rPr>
          <w:noProof/>
          <w:szCs w:val="24"/>
        </w:rPr>
        <w:t>, vol. Vol. 4, No, pp. 140–151, 2014.</w:t>
      </w:r>
    </w:p>
    <w:p w:rsidR="00472EBD" w:rsidRPr="00472EBD" w:rsidP="00472EBD" w14:paraId="4ED0F87E" w14:textId="77777777">
      <w:pPr>
        <w:autoSpaceDE w:val="0"/>
        <w:autoSpaceDN w:val="0"/>
        <w:adjustRightInd w:val="0"/>
        <w:ind w:left="640" w:hanging="640"/>
        <w:jc w:val="both"/>
        <w:rPr>
          <w:noProof/>
          <w:szCs w:val="24"/>
        </w:rPr>
      </w:pPr>
      <w:r w:rsidRPr="00472EBD">
        <w:rPr>
          <w:noProof/>
          <w:szCs w:val="24"/>
        </w:rPr>
        <w:t>[10]</w:t>
      </w:r>
      <w:r w:rsidRPr="00472EBD">
        <w:rPr>
          <w:noProof/>
          <w:szCs w:val="24"/>
        </w:rPr>
        <w:tab/>
        <w:t xml:space="preserve">A. Rikki, M. Marbun, and J. R. Siregar, “Sistem Pendukung Keputusan Penerimaan Karyawan Dengan Metode SAW Pada PT. Karya Sahata Medan,” </w:t>
      </w:r>
      <w:r w:rsidRPr="00472EBD">
        <w:rPr>
          <w:i/>
          <w:iCs/>
          <w:noProof/>
          <w:szCs w:val="24"/>
        </w:rPr>
        <w:t>J. Informatics Pelita Nusant.</w:t>
      </w:r>
      <w:r w:rsidRPr="00472EBD">
        <w:rPr>
          <w:noProof/>
          <w:szCs w:val="24"/>
        </w:rPr>
        <w:t>, vol. 1, no. 1, pp. 38–46, 2016.</w:t>
      </w:r>
    </w:p>
    <w:p w:rsidR="00472EBD" w:rsidRPr="00472EBD" w:rsidP="00472EBD" w14:paraId="41D9DDCE" w14:textId="77777777">
      <w:pPr>
        <w:autoSpaceDE w:val="0"/>
        <w:autoSpaceDN w:val="0"/>
        <w:adjustRightInd w:val="0"/>
        <w:ind w:left="640" w:hanging="640"/>
        <w:jc w:val="both"/>
        <w:rPr>
          <w:noProof/>
          <w:szCs w:val="24"/>
        </w:rPr>
      </w:pPr>
      <w:r w:rsidRPr="00472EBD">
        <w:rPr>
          <w:noProof/>
          <w:szCs w:val="24"/>
        </w:rPr>
        <w:t>[11]</w:t>
      </w:r>
      <w:r w:rsidRPr="00472EBD">
        <w:rPr>
          <w:noProof/>
          <w:szCs w:val="24"/>
        </w:rPr>
        <w:tab/>
        <w:t xml:space="preserve">Y. Djamain, “Sistem Pendukung Keputusan </w:t>
      </w:r>
      <w:r w:rsidRPr="00472EBD">
        <w:rPr>
          <w:noProof/>
          <w:szCs w:val="24"/>
        </w:rPr>
        <w:t xml:space="preserve">Penerimaan Pegawai Baru Pt.Pln (Persero) Kantor Pusat Dengan Menggunakan Metode Simple Additive Weighting (Saw),” </w:t>
      </w:r>
      <w:r w:rsidRPr="00472EBD">
        <w:rPr>
          <w:i/>
          <w:iCs/>
          <w:noProof/>
          <w:szCs w:val="24"/>
        </w:rPr>
        <w:t>J. Tek. Inform.</w:t>
      </w:r>
      <w:r w:rsidRPr="00472EBD">
        <w:rPr>
          <w:noProof/>
          <w:szCs w:val="24"/>
        </w:rPr>
        <w:t>, vol. 8, no. 1, pp. 39–47, 2015, doi: 10.15408/jti.v8i1.1935.</w:t>
      </w:r>
    </w:p>
    <w:p w:rsidR="00472EBD" w:rsidRPr="00472EBD" w:rsidP="00472EBD" w14:paraId="5E1EEE1E" w14:textId="77777777">
      <w:pPr>
        <w:autoSpaceDE w:val="0"/>
        <w:autoSpaceDN w:val="0"/>
        <w:adjustRightInd w:val="0"/>
        <w:ind w:left="640" w:hanging="640"/>
        <w:jc w:val="both"/>
        <w:rPr>
          <w:noProof/>
          <w:szCs w:val="24"/>
        </w:rPr>
      </w:pPr>
      <w:r w:rsidRPr="00472EBD">
        <w:rPr>
          <w:noProof/>
          <w:szCs w:val="24"/>
        </w:rPr>
        <w:t>[12]</w:t>
      </w:r>
      <w:r w:rsidRPr="00472EBD">
        <w:rPr>
          <w:noProof/>
          <w:szCs w:val="24"/>
        </w:rPr>
        <w:tab/>
        <w:t>F. Saraswati and Y. Fitrian, “BTM AMANAH BANGUNREJO MENGGUNAKAN METODE SIMPLE ADDITIVE WEIGHTING ( SAW ),” pp. 211–219.</w:t>
      </w:r>
    </w:p>
    <w:p w:rsidR="00472EBD" w:rsidRPr="00472EBD" w:rsidP="00472EBD" w14:paraId="63A1DD46" w14:textId="77777777">
      <w:pPr>
        <w:autoSpaceDE w:val="0"/>
        <w:autoSpaceDN w:val="0"/>
        <w:adjustRightInd w:val="0"/>
        <w:ind w:left="640" w:hanging="640"/>
        <w:jc w:val="both"/>
        <w:rPr>
          <w:noProof/>
          <w:szCs w:val="24"/>
        </w:rPr>
      </w:pPr>
      <w:r w:rsidRPr="00472EBD">
        <w:rPr>
          <w:noProof/>
          <w:szCs w:val="24"/>
        </w:rPr>
        <w:t>[13]</w:t>
      </w:r>
      <w:r w:rsidRPr="00472EBD">
        <w:rPr>
          <w:noProof/>
          <w:szCs w:val="24"/>
        </w:rPr>
        <w:tab/>
        <w:t xml:space="preserve">D. Pibriana, “Penggunaan Metode Simple Additive Weighting (SAW) dalam Pengambilan Keputusan Rekrutmen Karyawan Pada PT. ABC,” </w:t>
      </w:r>
      <w:r w:rsidRPr="00472EBD">
        <w:rPr>
          <w:i/>
          <w:iCs/>
          <w:noProof/>
          <w:szCs w:val="24"/>
        </w:rPr>
        <w:t>Techno.Com</w:t>
      </w:r>
      <w:r w:rsidRPr="00472EBD">
        <w:rPr>
          <w:noProof/>
          <w:szCs w:val="24"/>
        </w:rPr>
        <w:t>, vol. 19, no. 1, pp. 45–55, 2020, doi: 10.33633/tc.v19i1.2771.</w:t>
      </w:r>
    </w:p>
    <w:p w:rsidR="00472EBD" w:rsidRPr="00472EBD" w:rsidP="00472EBD" w14:paraId="53B2A13E" w14:textId="77777777">
      <w:pPr>
        <w:autoSpaceDE w:val="0"/>
        <w:autoSpaceDN w:val="0"/>
        <w:adjustRightInd w:val="0"/>
        <w:ind w:left="640" w:hanging="640"/>
        <w:jc w:val="both"/>
        <w:rPr>
          <w:noProof/>
          <w:szCs w:val="24"/>
        </w:rPr>
      </w:pPr>
      <w:r w:rsidRPr="00472EBD">
        <w:rPr>
          <w:noProof/>
          <w:szCs w:val="24"/>
        </w:rPr>
        <w:t>[14]</w:t>
      </w:r>
      <w:r w:rsidRPr="00472EBD">
        <w:rPr>
          <w:noProof/>
          <w:szCs w:val="24"/>
        </w:rPr>
        <w:tab/>
        <w:t xml:space="preserve">Hamidah, O. Rizan, D. Wahyuningsih, H. A. Pradana, and S. Ramadella, “SAW Method in Supporting the Process of Admission of New Junior High School Students,” </w:t>
      </w:r>
      <w:r w:rsidRPr="00472EBD">
        <w:rPr>
          <w:i/>
          <w:iCs/>
          <w:noProof/>
          <w:szCs w:val="24"/>
        </w:rPr>
        <w:t>2020 8th Int. Conf. Cyber IT Serv. Manag. CITSM 2020</w:t>
      </w:r>
      <w:r w:rsidRPr="00472EBD">
        <w:rPr>
          <w:noProof/>
          <w:szCs w:val="24"/>
        </w:rPr>
        <w:t>, 2020, doi: 10.1109/CITSM50537.2020.9268874.</w:t>
      </w:r>
    </w:p>
    <w:p w:rsidR="00472EBD" w:rsidRPr="00472EBD" w:rsidP="00472EBD" w14:paraId="06E0A710" w14:textId="77777777">
      <w:pPr>
        <w:autoSpaceDE w:val="0"/>
        <w:autoSpaceDN w:val="0"/>
        <w:adjustRightInd w:val="0"/>
        <w:ind w:left="640" w:hanging="640"/>
        <w:jc w:val="both"/>
        <w:rPr>
          <w:noProof/>
          <w:szCs w:val="24"/>
        </w:rPr>
      </w:pPr>
      <w:r w:rsidRPr="00472EBD">
        <w:rPr>
          <w:noProof/>
          <w:szCs w:val="24"/>
        </w:rPr>
        <w:t>[15]</w:t>
      </w:r>
      <w:r w:rsidRPr="00472EBD">
        <w:rPr>
          <w:noProof/>
          <w:szCs w:val="24"/>
        </w:rPr>
        <w:tab/>
        <w:t xml:space="preserve">Hamidah and O. Rizan, “Pemilihan Calon Ketua Badan Eksekutif Mahasiswa Dengan Menerapkan FMADM (Fuzzy Multiple Attribute Decision Making),” </w:t>
      </w:r>
      <w:r w:rsidRPr="00472EBD">
        <w:rPr>
          <w:i/>
          <w:iCs/>
          <w:noProof/>
          <w:szCs w:val="24"/>
        </w:rPr>
        <w:t>Telematika</w:t>
      </w:r>
      <w:r w:rsidRPr="00472EBD">
        <w:rPr>
          <w:noProof/>
          <w:szCs w:val="24"/>
        </w:rPr>
        <w:t>, vol. 10, no. 1, pp. 75–90, 2017, [Online]. Available: http://ejournal.amikompurwokerto.ac.id/index.php/telematika/article/view/488.</w:t>
      </w:r>
    </w:p>
    <w:p w:rsidR="00472EBD" w:rsidRPr="00472EBD" w:rsidP="00472EBD" w14:paraId="7375B4A0" w14:textId="77777777">
      <w:pPr>
        <w:autoSpaceDE w:val="0"/>
        <w:autoSpaceDN w:val="0"/>
        <w:adjustRightInd w:val="0"/>
        <w:ind w:left="640" w:hanging="640"/>
        <w:jc w:val="both"/>
        <w:rPr>
          <w:noProof/>
          <w:szCs w:val="24"/>
        </w:rPr>
      </w:pPr>
      <w:r w:rsidRPr="00472EBD">
        <w:rPr>
          <w:noProof/>
          <w:szCs w:val="24"/>
        </w:rPr>
        <w:t>[16]</w:t>
      </w:r>
      <w:r w:rsidRPr="00472EBD">
        <w:rPr>
          <w:noProof/>
          <w:szCs w:val="24"/>
        </w:rPr>
        <w:tab/>
        <w:t xml:space="preserve">H. Hengki, O. Rizan, B. Isnanto, H. Hamidah, and ..., “Optimasi Pemilihan Model Pembelajaran Berbasis SCL Menggunakan Saw Method Pada Perguruan Tinggi XYZ,” </w:t>
      </w:r>
      <w:r w:rsidRPr="00472EBD">
        <w:rPr>
          <w:i/>
          <w:iCs/>
          <w:noProof/>
          <w:szCs w:val="24"/>
        </w:rPr>
        <w:t>Jutis (Jurnal Tek. …</w:t>
      </w:r>
      <w:r w:rsidRPr="00472EBD">
        <w:rPr>
          <w:noProof/>
          <w:szCs w:val="24"/>
        </w:rPr>
        <w:t>, vol. 7, no. 1, pp. 22–28, 2020, [Online]. Available: http://ejournal.unis.ac.id/index.php/jutis/article/view/143.</w:t>
      </w:r>
    </w:p>
    <w:p w:rsidR="00472EBD" w:rsidRPr="00472EBD" w:rsidP="002B31C1" w14:paraId="059F5796" w14:textId="77777777">
      <w:pPr>
        <w:autoSpaceDE w:val="0"/>
        <w:autoSpaceDN w:val="0"/>
        <w:adjustRightInd w:val="0"/>
        <w:ind w:left="640" w:hanging="640"/>
        <w:jc w:val="both"/>
        <w:rPr>
          <w:noProof/>
        </w:rPr>
      </w:pPr>
      <w:r w:rsidRPr="00472EBD">
        <w:rPr>
          <w:noProof/>
          <w:szCs w:val="24"/>
        </w:rPr>
        <w:t>[17]</w:t>
      </w:r>
      <w:r w:rsidRPr="00472EBD">
        <w:rPr>
          <w:noProof/>
          <w:szCs w:val="24"/>
        </w:rPr>
        <w:tab/>
        <w:t xml:space="preserve">E. G. Wahyuni and A. T. Anggoro, “Sistem Pendukung Keputusan Penerimaan Pegawai dengan Metode TOPSIS,” </w:t>
      </w:r>
      <w:r w:rsidRPr="00472EBD">
        <w:rPr>
          <w:i/>
          <w:iCs/>
          <w:noProof/>
          <w:szCs w:val="24"/>
        </w:rPr>
        <w:t>Sains Teknol. dan Ind.</w:t>
      </w:r>
      <w:r w:rsidRPr="00472EBD">
        <w:rPr>
          <w:noProof/>
          <w:szCs w:val="24"/>
        </w:rPr>
        <w:t>, vol. 14, no. 2, pp. 108–116, 2017, [Online]. Available: http://ejournal.uin-suska.ac.id/index.php/sitekin/article/view/3907/pdf.</w:t>
      </w:r>
    </w:p>
    <w:p w:rsidR="00472EBD" w:rsidP="00B83887" w14:paraId="36C4EA3C" w14:textId="68A9EAE1">
      <w:pPr>
        <w:tabs>
          <w:tab w:val="left" w:pos="288"/>
        </w:tabs>
        <w:spacing w:line="228" w:lineRule="auto"/>
        <w:ind w:firstLine="288"/>
        <w:jc w:val="both"/>
      </w:pPr>
      <w:r>
        <w:fldChar w:fldCharType="end"/>
      </w:r>
    </w:p>
    <w:p w:rsidR="00914DE2" w:rsidP="00B83887" w14:paraId="33083E62" w14:textId="77B47C84">
      <w:pPr>
        <w:pStyle w:val="Heading5"/>
        <w:spacing w:after="0"/>
      </w:pPr>
    </w:p>
    <w:p w:rsidR="00670C98" w:rsidP="00670C98" w14:paraId="5E4E01CD" w14:textId="77777777">
      <w:pPr>
        <w:autoSpaceDE w:val="0"/>
        <w:autoSpaceDN w:val="0"/>
        <w:adjustRightInd w:val="0"/>
        <w:ind w:left="640" w:hanging="640"/>
        <w:rPr>
          <w:sz w:val="16"/>
          <w:szCs w:val="16"/>
        </w:rPr>
      </w:pPr>
    </w:p>
    <w:p w:rsidR="00670C98" w:rsidP="00670C98" w14:paraId="0797350A" w14:textId="094296A9">
      <w:pPr>
        <w:autoSpaceDE w:val="0"/>
        <w:autoSpaceDN w:val="0"/>
        <w:adjustRightInd w:val="0"/>
        <w:ind w:left="640" w:hanging="640"/>
        <w:jc w:val="both"/>
        <w:rPr>
          <w:sz w:val="16"/>
          <w:szCs w:val="16"/>
        </w:rPr>
      </w:pPr>
    </w:p>
    <w:p w:rsidR="00670C98" w:rsidP="00670C98" w14:paraId="4EDA6CFD" w14:textId="77777777">
      <w:pPr>
        <w:autoSpaceDE w:val="0"/>
        <w:autoSpaceDN w:val="0"/>
        <w:adjustRightInd w:val="0"/>
        <w:ind w:left="640" w:hanging="640"/>
        <w:rPr>
          <w:sz w:val="16"/>
          <w:szCs w:val="16"/>
        </w:rPr>
      </w:pPr>
    </w:p>
    <w:p w:rsidR="00914DE2" w:rsidP="00B83887" w14:paraId="2C941422" w14:textId="77777777">
      <w:pPr>
        <w:autoSpaceDE w:val="0"/>
        <w:autoSpaceDN w:val="0"/>
        <w:adjustRightInd w:val="0"/>
        <w:ind w:left="640" w:hanging="640"/>
        <w:jc w:val="both"/>
        <w:rPr>
          <w:sz w:val="16"/>
          <w:szCs w:val="16"/>
        </w:rPr>
        <w:sectPr w:rsidSect="00AB5DF8">
          <w:type w:val="continuous"/>
          <w:pgSz w:w="11909" w:h="16834"/>
          <w:pgMar w:top="1080" w:right="1561" w:bottom="2434" w:left="734" w:header="0" w:footer="720" w:gutter="0"/>
          <w:cols w:num="2" w:space="720" w:equalWidth="0">
            <w:col w:w="5040" w:space="360"/>
            <w:col w:w="5040"/>
          </w:cols>
        </w:sectPr>
      </w:pPr>
    </w:p>
    <w:p w:rsidR="003C549E" w:rsidP="00472EBD" w14:paraId="47D5173F" w14:textId="2B3946E5">
      <w:pPr>
        <w:autoSpaceDE w:val="0"/>
        <w:autoSpaceDN w:val="0"/>
        <w:adjustRightInd w:val="0"/>
        <w:ind w:left="640" w:hanging="640"/>
      </w:pPr>
    </w:p>
    <w:sectPr>
      <w:type w:val="continuous"/>
      <w:pgSz w:w="11909" w:h="16834"/>
      <w:pgMar w:top="1080" w:right="734" w:bottom="2434" w:left="7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57"/>
    </w:tblGrid>
    <w:tr w14:paraId="1A88A7BB" w14:textId="77777777" w:rsidTr="00AE59F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657" w:type="dxa"/>
        </w:tcPr>
        <w:p w:rsidR="00670C98" w:rsidP="00B96A17" w14:paraId="3A0986E4" w14:textId="77777777">
          <w:pPr>
            <w:pStyle w:val="Footer"/>
            <w:tabs>
              <w:tab w:val="left" w:pos="851"/>
            </w:tabs>
          </w:pP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198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2051" type="#_x0000_t32" style="width:521.25pt;height:0;margin-top:-15.6pt;margin-left:0.05pt;mso-height-percent:0;mso-height-relative:page;mso-width-percent:0;mso-width-relative:page;mso-wrap-distance-bottom:0;mso-wrap-distance-left:9pt;mso-wrap-distance-right:9pt;mso-wrap-distance-top:0;mso-wrap-style:square;position:absolute;visibility:visible;z-index:251663360" strokeweight="1.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198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2052" type="#_x0000_t32" style="width:521.25pt;height:0;margin-top:-13.35pt;margin-left:0.05pt;mso-height-percent:0;mso-height-relative:page;mso-width-percent:0;mso-width-relative:page;mso-wrap-distance-bottom:0;mso-wrap-distance-left:9pt;mso-wrap-distance-right:9pt;mso-wrap-distance-top:0;mso-wrap-style:square;position:absolute;visibility:visible;z-index:251665408"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14:paraId="577DB019" w14:textId="77777777" w:rsidTr="00AE59FB">
      <w:tblPrEx>
        <w:tblW w:w="0" w:type="auto"/>
        <w:tblLook w:val="04A0"/>
      </w:tblPrEx>
      <w:tc>
        <w:tcPr>
          <w:tcW w:w="10657" w:type="dxa"/>
        </w:tcPr>
        <w:p w:rsidR="00670C98" w:rsidP="00AE59FB" w14:paraId="07976EAE" w14:textId="77777777">
          <w:pPr>
            <w:pStyle w:val="Footer"/>
            <w:tabs>
              <w:tab w:val="left" w:pos="851"/>
            </w:tabs>
          </w:pPr>
          <w:r>
            <w:rPr>
              <w:sz w:val="22"/>
            </w:rPr>
            <w:t>DOI : 10.32736/sisfokom.xx.xx, Copyright ©2020</w:t>
          </w:r>
        </w:p>
      </w:tc>
    </w:tr>
    <w:tr w14:paraId="34F6256E" w14:textId="77777777" w:rsidTr="00AE59FB">
      <w:tblPrEx>
        <w:tblW w:w="0" w:type="auto"/>
        <w:tblLook w:val="04A0"/>
      </w:tblPrEx>
      <w:tc>
        <w:tcPr>
          <w:tcW w:w="10657" w:type="dxa"/>
        </w:tcPr>
        <w:p w:rsidR="00670C98" w:rsidP="00AE59FB" w14:paraId="0BD99357" w14:textId="77777777">
          <w:pPr>
            <w:pBdr>
              <w:top w:val="none" w:sz="0" w:space="0" w:color="auto"/>
              <w:left w:val="none" w:sz="0" w:space="0" w:color="auto"/>
              <w:bottom w:val="none" w:sz="0" w:space="0" w:color="auto"/>
              <w:right w:val="none" w:sz="0" w:space="0" w:color="auto"/>
              <w:between w:val="none" w:sz="0" w:space="0" w:color="auto"/>
            </w:pBdr>
            <w:tabs>
              <w:tab w:val="left" w:pos="1193"/>
            </w:tabs>
          </w:pPr>
          <w:r>
            <w:t>Submitted: 1</w:t>
          </w:r>
          <w:r w:rsidR="00194660">
            <w:t>1</w:t>
          </w:r>
          <w:r>
            <w:t>/02/2021, Revised : , Accepted : , Published :</w:t>
          </w:r>
        </w:p>
      </w:tc>
    </w:tr>
  </w:tbl>
  <w:sdt>
    <w:sdtPr>
      <w:id w:val="470024283"/>
      <w:docPartObj>
        <w:docPartGallery w:val="Page Numbers (Bottom of Page)"/>
        <w:docPartUnique/>
      </w:docPartObj>
    </w:sdtPr>
    <w:sdtEndPr>
      <w:rPr>
        <w:noProof/>
      </w:rPr>
    </w:sdtEndPr>
    <w:sdtContent>
      <w:p w:rsidR="00670C98" w:rsidP="003C549E" w14:paraId="6206C8F9"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70C98" w14:paraId="3958D4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0C98" w:rsidP="003C549E" w14:paraId="063749E6" w14:textId="77777777">
    <w:pPr>
      <w:pStyle w:val="Header"/>
    </w:pPr>
  </w:p>
  <w:p w:rsidR="00670C98" w:rsidP="003C549E" w14:paraId="121AA7A4" w14:textId="77777777">
    <w:pPr>
      <w:pStyle w:val="Header"/>
    </w:pPr>
  </w:p>
  <w:p w:rsidR="00670C98" w:rsidRPr="001876E2" w:rsidP="003C549E" w14:paraId="239E0311" w14:textId="77777777">
    <w:pPr>
      <w:pStyle w:val="Header"/>
      <w:jc w:val="right"/>
    </w:pPr>
    <w:r w:rsidRPr="00FD09C6">
      <w:rPr>
        <w:rFonts w:ascii="Arial" w:hAnsi="Arial" w:cs="Arial"/>
        <w:i/>
      </w:rPr>
      <w:t>Jurnal SISFOKOM</w:t>
    </w:r>
    <w:r>
      <w:rPr>
        <w:rFonts w:ascii="Arial" w:hAnsi="Arial" w:cs="Arial"/>
        <w:i/>
      </w:rPr>
      <w:t xml:space="preserve"> (Sistem Informasi dan Komputer), Volume 10</w:t>
    </w:r>
    <w:r w:rsidRPr="00FD09C6">
      <w:rPr>
        <w:rFonts w:ascii="Arial" w:hAnsi="Arial" w:cs="Arial"/>
        <w:i/>
      </w:rPr>
      <w:t xml:space="preserve">, Nomor </w:t>
    </w:r>
    <w:r>
      <w:rPr>
        <w:rFonts w:ascii="Arial" w:hAnsi="Arial" w:cs="Arial"/>
        <w:i/>
      </w:rPr>
      <w:t>01</w:t>
    </w:r>
    <w:r w:rsidRPr="00FD09C6">
      <w:rPr>
        <w:rFonts w:ascii="Arial" w:hAnsi="Arial" w:cs="Arial"/>
        <w:i/>
      </w:rPr>
      <w:t xml:space="preserve">, </w:t>
    </w:r>
    <w:r>
      <w:rPr>
        <w:rFonts w:ascii="Arial" w:hAnsi="Arial" w:cs="Arial"/>
        <w:i/>
      </w:rPr>
      <w:t xml:space="preserve">PP </w:t>
    </w:r>
  </w:p>
  <w:p w:rsidR="00670C98" w:rsidP="003C549E" w14:paraId="7FE85766"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198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2049" type="#_x0000_t32" style="width:521.25pt;height:0;margin-top:9.5pt;margin-left:0.0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619875"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2050" type="#_x0000_t32" style="width:521.25pt;height:0;margin-top:11.75pt;margin-left:0.05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p>
  <w:p w:rsidR="00670C98" w14:paraId="0F6DD5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271E5"/>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1F9F51EA"/>
    <w:multiLevelType w:val="hybridMultilevel"/>
    <w:tmpl w:val="A2669A8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26901DC9"/>
    <w:multiLevelType w:val="hybridMultilevel"/>
    <w:tmpl w:val="D6529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E203892"/>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0">
    <w:nsid w:val="42EF0A31"/>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1">
    <w:nsid w:val="488A1FFD"/>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2">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nsid w:val="4EE26E45"/>
    <w:multiLevelType w:val="hybridMultilevel"/>
    <w:tmpl w:val="5BC8864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B744F4"/>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5">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nsid w:val="6B3116F5"/>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C13313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9">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6"/>
  </w:num>
  <w:num w:numId="2">
    <w:abstractNumId w:val="12"/>
  </w:num>
  <w:num w:numId="3">
    <w:abstractNumId w:val="5"/>
  </w:num>
  <w:num w:numId="4">
    <w:abstractNumId w:val="1"/>
  </w:num>
  <w:num w:numId="5">
    <w:abstractNumId w:val="3"/>
  </w:num>
  <w:num w:numId="6">
    <w:abstractNumId w:val="19"/>
  </w:num>
  <w:num w:numId="7">
    <w:abstractNumId w:val="2"/>
  </w:num>
  <w:num w:numId="8">
    <w:abstractNumId w:val="15"/>
  </w:num>
  <w:num w:numId="9">
    <w:abstractNumId w:val="8"/>
  </w:num>
  <w:num w:numId="10">
    <w:abstractNumId w:val="17"/>
  </w:num>
  <w:num w:numId="11">
    <w:abstractNumId w:val="7"/>
  </w:num>
  <w:num w:numId="12">
    <w:abstractNumId w:val="13"/>
  </w:num>
  <w:num w:numId="13">
    <w:abstractNumId w:val="14"/>
  </w:num>
  <w:num w:numId="14">
    <w:abstractNumId w:val="11"/>
  </w:num>
  <w:num w:numId="15">
    <w:abstractNumId w:val="10"/>
  </w:num>
  <w:num w:numId="16">
    <w:abstractNumId w:val="9"/>
  </w:num>
  <w:num w:numId="17">
    <w:abstractNumId w:val="18"/>
  </w:num>
  <w:num w:numId="18">
    <w:abstractNumId w:val="0"/>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914DE2"/>
    <w:rsid w:val="000371FC"/>
    <w:rsid w:val="00047402"/>
    <w:rsid w:val="000579EB"/>
    <w:rsid w:val="00077B1C"/>
    <w:rsid w:val="00087296"/>
    <w:rsid w:val="000A2131"/>
    <w:rsid w:val="000C3911"/>
    <w:rsid w:val="000D0950"/>
    <w:rsid w:val="00107B85"/>
    <w:rsid w:val="00110EA4"/>
    <w:rsid w:val="00113FDC"/>
    <w:rsid w:val="001239C6"/>
    <w:rsid w:val="0013330D"/>
    <w:rsid w:val="001371C8"/>
    <w:rsid w:val="00137470"/>
    <w:rsid w:val="0015244F"/>
    <w:rsid w:val="00152AF2"/>
    <w:rsid w:val="00167C2B"/>
    <w:rsid w:val="00175375"/>
    <w:rsid w:val="001876E2"/>
    <w:rsid w:val="00191FEA"/>
    <w:rsid w:val="00194660"/>
    <w:rsid w:val="001B4E9C"/>
    <w:rsid w:val="001B601D"/>
    <w:rsid w:val="001C05BC"/>
    <w:rsid w:val="001D517F"/>
    <w:rsid w:val="001E3467"/>
    <w:rsid w:val="001E3EF3"/>
    <w:rsid w:val="001F1F41"/>
    <w:rsid w:val="001F76C8"/>
    <w:rsid w:val="00221E6B"/>
    <w:rsid w:val="00236FC5"/>
    <w:rsid w:val="00297415"/>
    <w:rsid w:val="002B31C1"/>
    <w:rsid w:val="002C282D"/>
    <w:rsid w:val="002D249C"/>
    <w:rsid w:val="002E1279"/>
    <w:rsid w:val="002F20CD"/>
    <w:rsid w:val="00300C67"/>
    <w:rsid w:val="003202B0"/>
    <w:rsid w:val="00340BB8"/>
    <w:rsid w:val="00383B5A"/>
    <w:rsid w:val="003865C0"/>
    <w:rsid w:val="0039280B"/>
    <w:rsid w:val="003A2008"/>
    <w:rsid w:val="003B15F0"/>
    <w:rsid w:val="003C549E"/>
    <w:rsid w:val="003C7EC2"/>
    <w:rsid w:val="00430AE5"/>
    <w:rsid w:val="00446063"/>
    <w:rsid w:val="00447842"/>
    <w:rsid w:val="0046473B"/>
    <w:rsid w:val="0046537B"/>
    <w:rsid w:val="00472B29"/>
    <w:rsid w:val="00472EBD"/>
    <w:rsid w:val="00491801"/>
    <w:rsid w:val="00496743"/>
    <w:rsid w:val="004A3959"/>
    <w:rsid w:val="004C76CB"/>
    <w:rsid w:val="004F42B8"/>
    <w:rsid w:val="00540356"/>
    <w:rsid w:val="00557BA3"/>
    <w:rsid w:val="005920D1"/>
    <w:rsid w:val="005A1CC6"/>
    <w:rsid w:val="005C592B"/>
    <w:rsid w:val="00607609"/>
    <w:rsid w:val="00617558"/>
    <w:rsid w:val="00627C28"/>
    <w:rsid w:val="0064569C"/>
    <w:rsid w:val="0064709D"/>
    <w:rsid w:val="006611EE"/>
    <w:rsid w:val="00661606"/>
    <w:rsid w:val="00670C98"/>
    <w:rsid w:val="00691082"/>
    <w:rsid w:val="006C7241"/>
    <w:rsid w:val="006C7283"/>
    <w:rsid w:val="006D7D3C"/>
    <w:rsid w:val="00730B33"/>
    <w:rsid w:val="00733A91"/>
    <w:rsid w:val="00770FA6"/>
    <w:rsid w:val="00786621"/>
    <w:rsid w:val="00790DB2"/>
    <w:rsid w:val="00793A74"/>
    <w:rsid w:val="007A1F73"/>
    <w:rsid w:val="007B0F0E"/>
    <w:rsid w:val="007B7EBB"/>
    <w:rsid w:val="007F540A"/>
    <w:rsid w:val="00801C8D"/>
    <w:rsid w:val="00831971"/>
    <w:rsid w:val="00846829"/>
    <w:rsid w:val="00854513"/>
    <w:rsid w:val="00876034"/>
    <w:rsid w:val="008913F9"/>
    <w:rsid w:val="008B64E6"/>
    <w:rsid w:val="008B71F8"/>
    <w:rsid w:val="008C78E2"/>
    <w:rsid w:val="008D1D55"/>
    <w:rsid w:val="008D553B"/>
    <w:rsid w:val="00900116"/>
    <w:rsid w:val="00903C18"/>
    <w:rsid w:val="00914DE2"/>
    <w:rsid w:val="0092524D"/>
    <w:rsid w:val="00940CDC"/>
    <w:rsid w:val="009422A7"/>
    <w:rsid w:val="00970578"/>
    <w:rsid w:val="0098114B"/>
    <w:rsid w:val="009971C2"/>
    <w:rsid w:val="009A0A76"/>
    <w:rsid w:val="009B0265"/>
    <w:rsid w:val="009D5AC7"/>
    <w:rsid w:val="00A02E7C"/>
    <w:rsid w:val="00A36AFC"/>
    <w:rsid w:val="00A3735D"/>
    <w:rsid w:val="00A61580"/>
    <w:rsid w:val="00A71813"/>
    <w:rsid w:val="00A77EEB"/>
    <w:rsid w:val="00A86A60"/>
    <w:rsid w:val="00A87754"/>
    <w:rsid w:val="00AA7168"/>
    <w:rsid w:val="00AA795B"/>
    <w:rsid w:val="00AB5DF8"/>
    <w:rsid w:val="00AD519B"/>
    <w:rsid w:val="00AE00D3"/>
    <w:rsid w:val="00AE3A04"/>
    <w:rsid w:val="00AE59FB"/>
    <w:rsid w:val="00B10729"/>
    <w:rsid w:val="00B61BDA"/>
    <w:rsid w:val="00B61F6F"/>
    <w:rsid w:val="00B83887"/>
    <w:rsid w:val="00B90E6D"/>
    <w:rsid w:val="00B954D8"/>
    <w:rsid w:val="00B96A17"/>
    <w:rsid w:val="00BA3C0C"/>
    <w:rsid w:val="00BA6106"/>
    <w:rsid w:val="00BB08EC"/>
    <w:rsid w:val="00C1093F"/>
    <w:rsid w:val="00C12E27"/>
    <w:rsid w:val="00C40270"/>
    <w:rsid w:val="00C64E55"/>
    <w:rsid w:val="00C65EDA"/>
    <w:rsid w:val="00C8364B"/>
    <w:rsid w:val="00C923A8"/>
    <w:rsid w:val="00C958C7"/>
    <w:rsid w:val="00C96DDB"/>
    <w:rsid w:val="00C96FAF"/>
    <w:rsid w:val="00CB6D9E"/>
    <w:rsid w:val="00CC1B53"/>
    <w:rsid w:val="00CC5EAE"/>
    <w:rsid w:val="00CE0AB0"/>
    <w:rsid w:val="00CE394D"/>
    <w:rsid w:val="00CE48D5"/>
    <w:rsid w:val="00D135A0"/>
    <w:rsid w:val="00D15113"/>
    <w:rsid w:val="00D26461"/>
    <w:rsid w:val="00D51469"/>
    <w:rsid w:val="00D53E3D"/>
    <w:rsid w:val="00D55D3A"/>
    <w:rsid w:val="00D6386F"/>
    <w:rsid w:val="00D70FB1"/>
    <w:rsid w:val="00D83BEF"/>
    <w:rsid w:val="00DA7835"/>
    <w:rsid w:val="00DC105A"/>
    <w:rsid w:val="00DC434A"/>
    <w:rsid w:val="00DE3F02"/>
    <w:rsid w:val="00E2681F"/>
    <w:rsid w:val="00E26B77"/>
    <w:rsid w:val="00E31863"/>
    <w:rsid w:val="00E56B72"/>
    <w:rsid w:val="00E6292D"/>
    <w:rsid w:val="00E8053F"/>
    <w:rsid w:val="00E96584"/>
    <w:rsid w:val="00EC00DC"/>
    <w:rsid w:val="00EC75C2"/>
    <w:rsid w:val="00EE2D61"/>
    <w:rsid w:val="00EE4A47"/>
    <w:rsid w:val="00F111E2"/>
    <w:rsid w:val="00F232CF"/>
    <w:rsid w:val="00F23872"/>
    <w:rsid w:val="00F46A85"/>
    <w:rsid w:val="00F96D46"/>
    <w:rsid w:val="00FC55D7"/>
    <w:rsid w:val="00FD09C6"/>
    <w:rsid w:val="00FD0A41"/>
    <w:rsid w:val="00FF6D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61BDCA"/>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872"/>
    <w:rPr>
      <w:color w:val="0000FF" w:themeColor="hyperlink"/>
      <w:u w:val="single"/>
    </w:rPr>
  </w:style>
  <w:style w:type="character" w:customStyle="1" w:styleId="UnresolvedMention1">
    <w:name w:val="Unresolved Mention1"/>
    <w:basedOn w:val="DefaultParagraphFont"/>
    <w:uiPriority w:val="99"/>
    <w:semiHidden/>
    <w:unhideWhenUsed/>
    <w:rsid w:val="00F23872"/>
    <w:rPr>
      <w:color w:val="605E5C"/>
      <w:shd w:val="clear" w:color="auto" w:fill="E1DFDD"/>
    </w:rPr>
  </w:style>
  <w:style w:type="paragraph" w:styleId="BodyText">
    <w:name w:val="Body Text"/>
    <w:basedOn w:val="Normal"/>
    <w:link w:val="BodyTextChar"/>
    <w:rsid w:val="00C958C7"/>
    <w:pPr>
      <w:widowControl/>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ind w:firstLine="288"/>
      <w:jc w:val="both"/>
    </w:pPr>
    <w:rPr>
      <w:rFonts w:eastAsia="SimSun"/>
      <w:color w:val="auto"/>
      <w:spacing w:val="-1"/>
      <w:lang w:val="x-none" w:eastAsia="x-none"/>
    </w:rPr>
  </w:style>
  <w:style w:type="character" w:customStyle="1" w:styleId="BodyTextChar">
    <w:name w:val="Body Text Char"/>
    <w:basedOn w:val="DefaultParagraphFont"/>
    <w:link w:val="BodyText"/>
    <w:rsid w:val="00C958C7"/>
    <w:rPr>
      <w:rFonts w:eastAsia="SimSun"/>
      <w:color w:val="auto"/>
      <w:spacing w:val="-1"/>
      <w:lang w:val="x-none" w:eastAsia="x-none"/>
    </w:rPr>
  </w:style>
  <w:style w:type="paragraph" w:styleId="ListParagraph">
    <w:name w:val="List Paragraph"/>
    <w:basedOn w:val="Normal"/>
    <w:link w:val="ListParagraphChar"/>
    <w:uiPriority w:val="34"/>
    <w:qFormat/>
    <w:rsid w:val="0092524D"/>
    <w:pPr>
      <w:ind w:left="720"/>
      <w:contextualSpacing/>
    </w:pPr>
  </w:style>
  <w:style w:type="paragraph" w:customStyle="1" w:styleId="tablehead">
    <w:name w:val="table head"/>
    <w:rsid w:val="00AB5DF8"/>
    <w:pPr>
      <w:widowControl/>
      <w:numPr>
        <w:numId w:val="10"/>
      </w:numPr>
      <w:pBdr>
        <w:top w:val="none" w:sz="0" w:space="0" w:color="auto"/>
        <w:left w:val="none" w:sz="0" w:space="0" w:color="auto"/>
        <w:bottom w:val="none" w:sz="0" w:space="0" w:color="auto"/>
        <w:right w:val="none" w:sz="0" w:space="0" w:color="auto"/>
        <w:between w:val="none" w:sz="0" w:space="0" w:color="auto"/>
      </w:pBdr>
      <w:spacing w:before="240" w:after="120" w:line="216" w:lineRule="auto"/>
    </w:pPr>
    <w:rPr>
      <w:rFonts w:eastAsia="SimSun"/>
      <w:smallCaps/>
      <w:noProof/>
      <w:color w:val="auto"/>
      <w:sz w:val="16"/>
      <w:szCs w:val="16"/>
    </w:rPr>
  </w:style>
  <w:style w:type="paragraph" w:styleId="NoSpacing">
    <w:name w:val="No Spacing"/>
    <w:uiPriority w:val="1"/>
    <w:qFormat/>
    <w:rsid w:val="00AB5DF8"/>
  </w:style>
  <w:style w:type="character" w:customStyle="1" w:styleId="ListParagraphChar">
    <w:name w:val="List Paragraph Char"/>
    <w:link w:val="ListParagraph"/>
    <w:uiPriority w:val="34"/>
    <w:rsid w:val="00C923A8"/>
  </w:style>
  <w:style w:type="paragraph" w:styleId="FootnoteText">
    <w:name w:val="footnote text"/>
    <w:basedOn w:val="Normal"/>
    <w:link w:val="FootnoteTextChar"/>
    <w:uiPriority w:val="99"/>
    <w:semiHidden/>
    <w:unhideWhenUsed/>
    <w:rsid w:val="00900116"/>
  </w:style>
  <w:style w:type="character" w:customStyle="1" w:styleId="FootnoteTextChar">
    <w:name w:val="Footnote Text Char"/>
    <w:basedOn w:val="DefaultParagraphFont"/>
    <w:link w:val="FootnoteText"/>
    <w:uiPriority w:val="99"/>
    <w:semiHidden/>
    <w:rsid w:val="00900116"/>
  </w:style>
  <w:style w:type="character" w:styleId="FootnoteReference">
    <w:name w:val="footnote reference"/>
    <w:basedOn w:val="DefaultParagraphFont"/>
    <w:uiPriority w:val="99"/>
    <w:semiHidden/>
    <w:unhideWhenUsed/>
    <w:rsid w:val="00900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package" Target="embeddings/ooxmlPackage1.vsdx" /><Relationship Id="rId12" Type="http://schemas.openxmlformats.org/officeDocument/2006/relationships/chart" Target="charts/chart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hamidah@atmaluhur.ac.id" TargetMode="External" /><Relationship Id="rId8" Type="http://schemas.openxmlformats.org/officeDocument/2006/relationships/hyperlink" Target="mailto:orizan@atmaluhur.ac.id" TargetMode="External" /><Relationship Id="rId9" Type="http://schemas.openxmlformats.org/officeDocument/2006/relationships/hyperlink" Target="mailto:delphibabel@atmaluhur.ac.id"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Value</c:v>
                </c:pt>
              </c:strCache>
            </c:strRef>
          </c:tx>
          <c:spPr>
            <a:solidFill>
              <a:schemeClr val="accent1"/>
            </a:solidFill>
            <a:ln>
              <a:noFill/>
            </a:ln>
            <a:effectLst/>
            <a:sp3d/>
          </c:spPr>
          <c:invertIfNegative val="0"/>
          <c:cat>
            <c:strRef>
              <c:f>Sheet1!$A$2:$A$5</c:f>
              <c:strCache>
                <c:ptCount val="4"/>
                <c:pt idx="0">
                  <c:v>Calon Staff 1</c:v>
                </c:pt>
                <c:pt idx="1">
                  <c:v>Calon Staff 2</c:v>
                </c:pt>
                <c:pt idx="2">
                  <c:v>Calon Staff 3</c:v>
                </c:pt>
                <c:pt idx="3">
                  <c:v>Calon Staff 4</c:v>
                </c:pt>
              </c:strCache>
            </c:strRef>
          </c:cat>
          <c:val>
            <c:numRef>
              <c:f>Sheet1!$B$2:$B$5</c:f>
              <c:numCache>
                <c:formatCode>General</c:formatCode>
                <c:ptCount val="4"/>
                <c:pt idx="0">
                  <c:v>0.68</c:v>
                </c:pt>
                <c:pt idx="1">
                  <c:v>0.67</c:v>
                </c:pt>
                <c:pt idx="2">
                  <c:v>0.95</c:v>
                </c:pt>
                <c:pt idx="3">
                  <c:v>0.89</c:v>
                </c:pt>
              </c:numCache>
            </c:numRef>
          </c:val>
          <c:extLst>
            <c:ext xmlns:c16="http://schemas.microsoft.com/office/drawing/2014/chart" uri="{C3380CC4-5D6E-409C-BE32-E72D297353CC}">
              <c16:uniqueId val="{00000000-4858-4AC4-A0BA-4D4143FE2A0D}"/>
            </c:ext>
          </c:extLst>
        </c:ser>
        <c:dLbls>
          <c:showLegendKey val="0"/>
          <c:showVal val="0"/>
          <c:showCatName val="0"/>
          <c:showSerName val="0"/>
          <c:showPercent val="0"/>
          <c:showBubbleSize val="0"/>
        </c:dLbls>
        <c:gapWidth val="150"/>
        <c:shape val="box"/>
        <c:axId val="449399600"/>
        <c:axId val="449394192"/>
        <c:axId val="0"/>
      </c:bar3DChart>
      <c:catAx>
        <c:axId val="449399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394192"/>
        <c:crosses val="autoZero"/>
        <c:auto val="1"/>
        <c:lblAlgn val="ctr"/>
        <c:lblOffset val="100"/>
        <c:noMultiLvlLbl val="0"/>
      </c:catAx>
      <c:valAx>
        <c:axId val="4493941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399600"/>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5B2-FD5F-48FA-9134-B9F7F6E8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6</Pages>
  <Words>9449</Words>
  <Characters>53863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Hamidah</cp:lastModifiedBy>
  <cp:revision>96</cp:revision>
  <dcterms:created xsi:type="dcterms:W3CDTF">2017-12-15T03:02:00Z</dcterms:created>
  <dcterms:modified xsi:type="dcterms:W3CDTF">2021-05-05T07:59:00Z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e296b28c-d935-3932-b7ed-370bef279025</vt:lpwstr>
  </property>
</Properties>
</file>