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4DE2" w:rsidRDefault="00B847B2">
      <w:pPr>
        <w:spacing w:after="120"/>
        <w:rPr>
          <w:sz w:val="28"/>
          <w:szCs w:val="28"/>
        </w:rPr>
      </w:pPr>
      <w:r>
        <w:rPr>
          <w:sz w:val="48"/>
          <w:szCs w:val="48"/>
        </w:rPr>
        <w:t>GDSS Penilaian Kinerja Pada ISB Atma Luhur Menggunakan Metode SAW dan Borda</w:t>
      </w:r>
    </w:p>
    <w:p w:rsidR="00914DE2" w:rsidRDefault="00914DE2"/>
    <w:p w:rsidR="00914DE2" w:rsidRDefault="00914DE2">
      <w:pPr>
        <w:spacing w:before="360" w:after="40"/>
        <w:rPr>
          <w:sz w:val="22"/>
          <w:szCs w:val="22"/>
        </w:rPr>
        <w:sectPr w:rsidR="00914DE2">
          <w:headerReference w:type="default" r:id="rId9"/>
          <w:footerReference w:type="default" r:id="rId10"/>
          <w:pgSz w:w="11909" w:h="16834"/>
          <w:pgMar w:top="1080" w:right="734" w:bottom="2434" w:left="734" w:header="0" w:footer="720" w:gutter="0"/>
          <w:pgNumType w:start="1"/>
          <w:cols w:space="720"/>
        </w:sectPr>
      </w:pPr>
    </w:p>
    <w:p w:rsidR="00CB6D9E" w:rsidRDefault="00B847B2" w:rsidP="00CB6D9E">
      <w:pPr>
        <w:spacing w:before="360" w:after="40"/>
        <w:rPr>
          <w:sz w:val="22"/>
          <w:szCs w:val="22"/>
        </w:rPr>
      </w:pPr>
      <w:proofErr w:type="gramStart"/>
      <w:r>
        <w:rPr>
          <w:sz w:val="22"/>
          <w:szCs w:val="22"/>
        </w:rPr>
        <w:lastRenderedPageBreak/>
        <w:t>Fitriyani</w:t>
      </w:r>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Pr>
          <w:sz w:val="22"/>
          <w:szCs w:val="22"/>
        </w:rPr>
        <w:t>, Bambang Adiwinoto</w:t>
      </w:r>
      <w:r w:rsidR="00CB6D9E">
        <w:rPr>
          <w:sz w:val="22"/>
          <w:szCs w:val="22"/>
          <w:vertAlign w:val="superscript"/>
        </w:rPr>
        <w:t>[2</w:t>
      </w:r>
      <w:r w:rsidR="00CB6D9E" w:rsidRPr="00CB6D9E">
        <w:rPr>
          <w:sz w:val="22"/>
          <w:szCs w:val="22"/>
          <w:vertAlign w:val="superscript"/>
        </w:rPr>
        <w:t>]</w:t>
      </w:r>
      <w:r>
        <w:rPr>
          <w:sz w:val="22"/>
          <w:szCs w:val="22"/>
        </w:rPr>
        <w:t>, Ellya Helmud</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r>
        <w:rPr>
          <w:sz w:val="22"/>
          <w:szCs w:val="22"/>
        </w:rPr>
        <w:t>, Ari Amir Alkodri</w:t>
      </w:r>
      <w:r w:rsidRPr="00CB6D9E">
        <w:rPr>
          <w:sz w:val="22"/>
          <w:szCs w:val="22"/>
          <w:vertAlign w:val="superscript"/>
        </w:rPr>
        <w:t>[</w:t>
      </w:r>
      <w:r>
        <w:rPr>
          <w:sz w:val="22"/>
          <w:szCs w:val="22"/>
          <w:vertAlign w:val="superscript"/>
        </w:rPr>
        <w:t>4</w:t>
      </w:r>
      <w:r w:rsidRPr="00CB6D9E">
        <w:rPr>
          <w:sz w:val="22"/>
          <w:szCs w:val="22"/>
          <w:vertAlign w:val="superscript"/>
        </w:rPr>
        <w:t>]</w:t>
      </w:r>
    </w:p>
    <w:p w:rsidR="00914DE2" w:rsidRDefault="00B847B2">
      <w:r>
        <w:t xml:space="preserve">Sistem Informasi, Fakultas Teknologi Informasi ISB Atma </w:t>
      </w:r>
      <w:proofErr w:type="gramStart"/>
      <w:r>
        <w:t>Luhur</w:t>
      </w:r>
      <w:r w:rsidR="00CB6D9E" w:rsidRPr="00CB6D9E">
        <w:rPr>
          <w:vertAlign w:val="superscript"/>
        </w:rPr>
        <w:t>[</w:t>
      </w:r>
      <w:proofErr w:type="gramEnd"/>
      <w:r w:rsidR="00CB6D9E" w:rsidRPr="00CB6D9E">
        <w:rPr>
          <w:vertAlign w:val="superscript"/>
        </w:rPr>
        <w:t>1], [2], [3]</w:t>
      </w:r>
    </w:p>
    <w:p w:rsidR="00B847B2" w:rsidRDefault="00B847B2" w:rsidP="00B847B2">
      <w:r>
        <w:t xml:space="preserve">Teknik Informatika, Fakultas Teknologi Informasi ISB Atma </w:t>
      </w:r>
      <w:proofErr w:type="gramStart"/>
      <w:r>
        <w:t>Luhur</w:t>
      </w:r>
      <w:r>
        <w:rPr>
          <w:vertAlign w:val="superscript"/>
        </w:rPr>
        <w:t>[</w:t>
      </w:r>
      <w:proofErr w:type="gramEnd"/>
      <w:r>
        <w:rPr>
          <w:vertAlign w:val="superscript"/>
        </w:rPr>
        <w:t>4]</w:t>
      </w:r>
    </w:p>
    <w:p w:rsidR="00914DE2" w:rsidRDefault="00B847B2">
      <w:r>
        <w:t>Pangkalpinang, Indonesia</w:t>
      </w:r>
    </w:p>
    <w:p w:rsidR="00914DE2" w:rsidRPr="00B847B2" w:rsidRDefault="00BE4D28">
      <w:hyperlink r:id="rId11" w:history="1">
        <w:r w:rsidR="00B847B2" w:rsidRPr="000251F6">
          <w:rPr>
            <w:rStyle w:val="Hyperlink"/>
          </w:rPr>
          <w:t>fitriyani@atmaluhur.ac.id</w:t>
        </w:r>
      </w:hyperlink>
      <w:r w:rsidR="00B847B2">
        <w:t xml:space="preserve"> </w:t>
      </w:r>
      <w:r w:rsidR="00B847B2">
        <w:rPr>
          <w:vertAlign w:val="superscript"/>
        </w:rPr>
        <w:t>[1]</w:t>
      </w:r>
      <w:r w:rsidR="00B847B2">
        <w:t>,</w:t>
      </w:r>
      <w:r w:rsidR="00B847B2">
        <w:rPr>
          <w:vertAlign w:val="superscript"/>
        </w:rPr>
        <w:t xml:space="preserve"> </w:t>
      </w:r>
      <w:hyperlink r:id="rId12" w:history="1">
        <w:r w:rsidR="00B847B2" w:rsidRPr="000251F6">
          <w:rPr>
            <w:rStyle w:val="Hyperlink"/>
          </w:rPr>
          <w:t>baw@atmaluhur.ac.id</w:t>
        </w:r>
      </w:hyperlink>
      <w:r w:rsidR="00B847B2">
        <w:t xml:space="preserve"> </w:t>
      </w:r>
      <w:r w:rsidR="00B847B2">
        <w:rPr>
          <w:vertAlign w:val="superscript"/>
        </w:rPr>
        <w:t>[2]</w:t>
      </w:r>
      <w:r w:rsidR="00B847B2">
        <w:t>,</w:t>
      </w:r>
      <w:r w:rsidR="00B847B2">
        <w:rPr>
          <w:vertAlign w:val="superscript"/>
        </w:rPr>
        <w:t xml:space="preserve"> </w:t>
      </w:r>
      <w:hyperlink r:id="rId13" w:history="1">
        <w:r w:rsidR="00B847B2" w:rsidRPr="000251F6">
          <w:rPr>
            <w:rStyle w:val="Hyperlink"/>
          </w:rPr>
          <w:t>ellyahelmud@atmaluhur.ac.id</w:t>
        </w:r>
      </w:hyperlink>
      <w:r w:rsidR="00B847B2">
        <w:rPr>
          <w:vertAlign w:val="superscript"/>
        </w:rPr>
        <w:t xml:space="preserve"> [3]</w:t>
      </w:r>
      <w:r w:rsidR="00B847B2">
        <w:t xml:space="preserve">, </w:t>
      </w:r>
      <w:hyperlink r:id="rId14" w:history="1">
        <w:r w:rsidR="00B847B2" w:rsidRPr="000251F6">
          <w:rPr>
            <w:rStyle w:val="Hyperlink"/>
          </w:rPr>
          <w:t>arie_a3@atmaluhur.ac.id</w:t>
        </w:r>
      </w:hyperlink>
      <w:r w:rsidR="00B847B2">
        <w:rPr>
          <w:vertAlign w:val="superscript"/>
        </w:rPr>
        <w:t>[4]</w:t>
      </w:r>
      <w:r w:rsidR="00B847B2">
        <w:t xml:space="preserve"> </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AF2522" w:rsidRPr="00AF2522" w:rsidRDefault="00CB6D9E" w:rsidP="00421E2B">
      <w:pPr>
        <w:pStyle w:val="HTMLPreformatted"/>
        <w:shd w:val="clear" w:color="auto" w:fill="F8F9FA"/>
        <w:jc w:val="both"/>
        <w:rPr>
          <w:rFonts w:ascii="Times New Roman" w:hAnsi="Times New Roman" w:cs="Times New Roman"/>
          <w:b/>
          <w:color w:val="202124"/>
          <w:sz w:val="18"/>
          <w:szCs w:val="18"/>
        </w:rPr>
      </w:pPr>
      <w:r w:rsidRPr="00AF2522">
        <w:rPr>
          <w:rFonts w:ascii="Times New Roman" w:hAnsi="Times New Roman" w:cs="Times New Roman"/>
          <w:b/>
          <w:i/>
          <w:sz w:val="18"/>
          <w:szCs w:val="18"/>
        </w:rPr>
        <w:lastRenderedPageBreak/>
        <w:t>Abstract</w:t>
      </w:r>
      <w:r w:rsidRPr="00AF2522">
        <w:rPr>
          <w:rFonts w:ascii="Times New Roman" w:hAnsi="Times New Roman" w:cs="Times New Roman"/>
          <w:b/>
          <w:sz w:val="18"/>
          <w:szCs w:val="18"/>
        </w:rPr>
        <w:t>—</w:t>
      </w:r>
      <w:r w:rsidR="006C7283" w:rsidRPr="006C7283">
        <w:t xml:space="preserve"> </w:t>
      </w:r>
      <w:r w:rsidR="00AF2522" w:rsidRPr="00421E2B">
        <w:rPr>
          <w:rStyle w:val="y2iqfc"/>
          <w:rFonts w:ascii="Times New Roman" w:hAnsi="Times New Roman" w:cs="Times New Roman"/>
          <w:b/>
          <w:i/>
          <w:color w:val="202124"/>
          <w:sz w:val="18"/>
          <w:szCs w:val="18"/>
          <w:lang w:val="en"/>
        </w:rPr>
        <w:t xml:space="preserve">Performance appraisal is needed because it can be a motivation for employees to improve performance. Performance appraisal should be carried out regularly, be it monthly, every 3 months, semester or yearly. The standards used to conduct performance appraisals are adjusted to the regulations that have been set by each company. The criteria used by researchers in assessing performance at ISB Atma Luhur are education and teaching, research, community service and work behavior. This study uses a combination of SAW and Borda methods. The results of this study are rank 1, which is A3 with a borda weight of 1.5, rank 2 is A2 with a borda weight of 1.3, </w:t>
      </w:r>
      <w:proofErr w:type="gramStart"/>
      <w:r w:rsidR="00AF2522" w:rsidRPr="00421E2B">
        <w:rPr>
          <w:rStyle w:val="y2iqfc"/>
          <w:rFonts w:ascii="Times New Roman" w:hAnsi="Times New Roman" w:cs="Times New Roman"/>
          <w:b/>
          <w:i/>
          <w:color w:val="202124"/>
          <w:sz w:val="18"/>
          <w:szCs w:val="18"/>
          <w:lang w:val="en"/>
        </w:rPr>
        <w:t>rank</w:t>
      </w:r>
      <w:proofErr w:type="gramEnd"/>
      <w:r w:rsidR="00AF2522" w:rsidRPr="00421E2B">
        <w:rPr>
          <w:rStyle w:val="y2iqfc"/>
          <w:rFonts w:ascii="Times New Roman" w:hAnsi="Times New Roman" w:cs="Times New Roman"/>
          <w:b/>
          <w:i/>
          <w:color w:val="202124"/>
          <w:sz w:val="18"/>
          <w:szCs w:val="18"/>
          <w:lang w:val="en"/>
        </w:rPr>
        <w:t xml:space="preserve"> 3 is A5 with a borda weight of 1, rank 4 is A4 with a borda weight of 1 while rank 5 is A1 with a borda weight of 1.</w:t>
      </w:r>
    </w:p>
    <w:p w:rsidR="00AF2522" w:rsidRPr="00AF2522" w:rsidRDefault="00CB6D9E" w:rsidP="00AF2522">
      <w:pPr>
        <w:pStyle w:val="HTMLPreformatted"/>
        <w:shd w:val="clear" w:color="auto" w:fill="F8F9FA"/>
        <w:spacing w:line="540" w:lineRule="atLeast"/>
        <w:rPr>
          <w:rFonts w:ascii="Times New Roman" w:hAnsi="Times New Roman" w:cs="Times New Roman"/>
          <w:b/>
          <w:i/>
          <w:color w:val="202124"/>
          <w:sz w:val="18"/>
          <w:szCs w:val="18"/>
        </w:rPr>
      </w:pPr>
      <w:r w:rsidRPr="00AF2522">
        <w:rPr>
          <w:rFonts w:ascii="Times New Roman" w:hAnsi="Times New Roman" w:cs="Times New Roman"/>
          <w:b/>
          <w:i/>
          <w:sz w:val="18"/>
          <w:szCs w:val="18"/>
        </w:rPr>
        <w:t>Keywords—</w:t>
      </w:r>
      <w:r w:rsidR="008B64E6" w:rsidRPr="00AF2522">
        <w:rPr>
          <w:rFonts w:ascii="Times New Roman" w:hAnsi="Times New Roman" w:cs="Times New Roman"/>
          <w:b/>
          <w:i/>
          <w:sz w:val="18"/>
          <w:szCs w:val="18"/>
        </w:rPr>
        <w:t xml:space="preserve"> </w:t>
      </w:r>
      <w:r w:rsidR="00AF2522" w:rsidRPr="00AF2522">
        <w:rPr>
          <w:rStyle w:val="y2iqfc"/>
          <w:rFonts w:ascii="Times New Roman" w:hAnsi="Times New Roman" w:cs="Times New Roman"/>
          <w:b/>
          <w:i/>
          <w:color w:val="202124"/>
          <w:sz w:val="18"/>
          <w:szCs w:val="18"/>
          <w:lang w:val="en"/>
        </w:rPr>
        <w:t>performance appraisal, standard, SAW, Borda</w:t>
      </w:r>
    </w:p>
    <w:p w:rsidR="00540356" w:rsidRDefault="00540356">
      <w:pPr>
        <w:spacing w:after="120"/>
        <w:ind w:firstLine="274"/>
        <w:jc w:val="both"/>
        <w:rPr>
          <w:b/>
          <w:i/>
          <w:sz w:val="18"/>
          <w:szCs w:val="18"/>
        </w:rPr>
      </w:pPr>
    </w:p>
    <w:p w:rsidR="00540356" w:rsidRDefault="00540356" w:rsidP="00540356">
      <w:pPr>
        <w:spacing w:after="200"/>
        <w:ind w:firstLine="274"/>
        <w:jc w:val="both"/>
        <w:rPr>
          <w:b/>
          <w:sz w:val="18"/>
          <w:szCs w:val="18"/>
        </w:rPr>
      </w:pPr>
      <w:proofErr w:type="gramStart"/>
      <w:r>
        <w:rPr>
          <w:b/>
          <w:i/>
          <w:sz w:val="18"/>
          <w:szCs w:val="18"/>
        </w:rPr>
        <w:t>Abstrak</w:t>
      </w:r>
      <w:r>
        <w:rPr>
          <w:b/>
          <w:sz w:val="18"/>
          <w:szCs w:val="18"/>
        </w:rPr>
        <w:t>—</w:t>
      </w:r>
      <w:r w:rsidR="00CB28FE">
        <w:rPr>
          <w:b/>
          <w:sz w:val="18"/>
          <w:szCs w:val="18"/>
        </w:rPr>
        <w:t>Penilaian prestasi kerja sangat dibutuhkan karena bisa menjadi motivasi bagi para karyawan untuk meningkatkan kinerja.</w:t>
      </w:r>
      <w:proofErr w:type="gramEnd"/>
      <w:r w:rsidR="00CB28FE">
        <w:rPr>
          <w:b/>
          <w:sz w:val="18"/>
          <w:szCs w:val="18"/>
        </w:rPr>
        <w:t xml:space="preserve"> </w:t>
      </w:r>
      <w:proofErr w:type="gramStart"/>
      <w:r w:rsidR="00CB28FE">
        <w:rPr>
          <w:b/>
          <w:sz w:val="18"/>
          <w:szCs w:val="18"/>
        </w:rPr>
        <w:t>Penilaian kinerja semestinya dilakukan secara berkala baik itu perbulan, per 3 bulan, persemester atau pertahun.</w:t>
      </w:r>
      <w:proofErr w:type="gramEnd"/>
      <w:r w:rsidR="00CB28FE">
        <w:rPr>
          <w:b/>
          <w:sz w:val="18"/>
          <w:szCs w:val="18"/>
        </w:rPr>
        <w:t xml:space="preserve"> </w:t>
      </w:r>
      <w:proofErr w:type="gramStart"/>
      <w:r w:rsidR="00CB28FE">
        <w:rPr>
          <w:b/>
          <w:sz w:val="18"/>
          <w:szCs w:val="18"/>
        </w:rPr>
        <w:t>Standar yang digunakan untuk melakukan penilaian kinerja disesuaikan dengan peraturan yang sudah ditetapkan oleh masing-masing perusahaan.</w:t>
      </w:r>
      <w:proofErr w:type="gramEnd"/>
      <w:r w:rsidR="00CB28FE">
        <w:rPr>
          <w:b/>
          <w:sz w:val="18"/>
          <w:szCs w:val="18"/>
        </w:rPr>
        <w:t xml:space="preserve"> </w:t>
      </w:r>
      <w:proofErr w:type="gramStart"/>
      <w:r w:rsidR="00CB28FE">
        <w:rPr>
          <w:b/>
          <w:sz w:val="18"/>
          <w:szCs w:val="18"/>
        </w:rPr>
        <w:t>Kriteria yang digunakan oleh peneliti dalam penilaian kinerja pada ISB Atma Luhur yaitu pendidikan dan pengajaran, penelitian, pengabdian kepada masyarakat serta perilaku kerja.</w:t>
      </w:r>
      <w:proofErr w:type="gramEnd"/>
      <w:r w:rsidR="00CB28FE">
        <w:rPr>
          <w:b/>
          <w:sz w:val="18"/>
          <w:szCs w:val="18"/>
        </w:rPr>
        <w:t xml:space="preserve"> </w:t>
      </w:r>
      <w:proofErr w:type="gramStart"/>
      <w:r w:rsidR="00CB28FE">
        <w:rPr>
          <w:b/>
          <w:sz w:val="18"/>
          <w:szCs w:val="18"/>
        </w:rPr>
        <w:t>Penelitian ini menggunakan gabungan metode SAW dan Borda.</w:t>
      </w:r>
      <w:proofErr w:type="gramEnd"/>
      <w:r w:rsidR="00CB28FE">
        <w:rPr>
          <w:b/>
          <w:sz w:val="18"/>
          <w:szCs w:val="18"/>
        </w:rPr>
        <w:t xml:space="preserve"> Hasil dari penelitian ini yaitu </w:t>
      </w:r>
      <w:r w:rsidR="00142489">
        <w:rPr>
          <w:b/>
          <w:sz w:val="18"/>
          <w:szCs w:val="18"/>
        </w:rPr>
        <w:t xml:space="preserve">peringkat 1 yaitu A3 dengan bobot borda 1.5, peringkat 2 yaitu A2 dengan bobot borda 1.3, peringkat 3 yaitu A5 dengan bobot borda 1, peringkat 4 yaitu A4 dengan bobot borda 1 sedangkan peringkat 5 yaitu A1 dengan bobot borda 1. </w:t>
      </w:r>
    </w:p>
    <w:p w:rsidR="00540356" w:rsidRDefault="001B601D" w:rsidP="00540356">
      <w:pPr>
        <w:spacing w:after="120"/>
        <w:ind w:firstLine="274"/>
        <w:jc w:val="both"/>
        <w:rPr>
          <w:b/>
          <w:i/>
          <w:sz w:val="18"/>
          <w:szCs w:val="18"/>
        </w:rPr>
      </w:pPr>
      <w:r>
        <w:rPr>
          <w:b/>
          <w:i/>
          <w:sz w:val="18"/>
          <w:szCs w:val="18"/>
        </w:rPr>
        <w:t>Kata Kunci</w:t>
      </w:r>
      <w:r w:rsidR="00540356">
        <w:rPr>
          <w:b/>
          <w:i/>
          <w:sz w:val="18"/>
          <w:szCs w:val="18"/>
        </w:rPr>
        <w:t>—</w:t>
      </w:r>
      <w:r w:rsidR="00D37C92">
        <w:rPr>
          <w:b/>
          <w:i/>
          <w:sz w:val="18"/>
          <w:szCs w:val="18"/>
        </w:rPr>
        <w:t>penilaian kinerja, standar, SAW, Borda</w:t>
      </w:r>
    </w:p>
    <w:p w:rsidR="00AF2522" w:rsidRDefault="00AF2522" w:rsidP="00540356">
      <w:pPr>
        <w:spacing w:after="120"/>
        <w:ind w:firstLine="274"/>
        <w:jc w:val="both"/>
        <w:rPr>
          <w:b/>
          <w:i/>
          <w:sz w:val="18"/>
          <w:szCs w:val="18"/>
        </w:rPr>
      </w:pPr>
    </w:p>
    <w:p w:rsidR="00914DE2" w:rsidRDefault="00CB6D9E">
      <w:pPr>
        <w:pStyle w:val="Heading1"/>
        <w:numPr>
          <w:ilvl w:val="0"/>
          <w:numId w:val="1"/>
        </w:numPr>
      </w:pPr>
      <w:r>
        <w:t xml:space="preserve"> </w:t>
      </w:r>
      <w:r w:rsidR="00DE6EED">
        <w:t>PENDAHULUAN</w:t>
      </w:r>
    </w:p>
    <w:p w:rsidR="00914DE2" w:rsidRDefault="005A1984" w:rsidP="005A1984">
      <w:pPr>
        <w:tabs>
          <w:tab w:val="left" w:pos="288"/>
        </w:tabs>
        <w:spacing w:after="120" w:line="228" w:lineRule="auto"/>
        <w:ind w:firstLine="288"/>
        <w:jc w:val="both"/>
      </w:pPr>
      <w:proofErr w:type="gramStart"/>
      <w:r>
        <w:t>Sebagai salah satu langkah untuk meningkatkan prestasi kerja dalam lingkungan perusahaan yaitu dengan melakukan penilaian kinerja.</w:t>
      </w:r>
      <w:proofErr w:type="gramEnd"/>
      <w:r>
        <w:t xml:space="preserve"> Secara umum p</w:t>
      </w:r>
      <w:r w:rsidR="00E47A85">
        <w:t xml:space="preserve">enilaian kinerja merupakan proses menilai </w:t>
      </w:r>
      <w:r w:rsidR="00706BCB">
        <w:t>kinerja para pegawai dalam suatu perusahaan</w:t>
      </w:r>
      <w:r w:rsidR="00E47A85">
        <w:t xml:space="preserve"> baik dari aspek kualitatif maupun kuantitatif</w:t>
      </w:r>
      <w:r w:rsidR="00180DBE">
        <w:t xml:space="preserve"> berdasarkan aturan kerja yang sudah diterapkan</w:t>
      </w:r>
      <w:r w:rsidR="00B64E9B">
        <w:t xml:space="preserve"> oleh perusahaan. </w:t>
      </w:r>
      <w:proofErr w:type="gramStart"/>
      <w:r>
        <w:t>Dengan adanya penilaian kinerja maka setiap karyawan berlomba-lomba secara positif untuk melakukan kinerja yang baik.</w:t>
      </w:r>
      <w:proofErr w:type="gramEnd"/>
      <w:r>
        <w:t xml:space="preserve"> </w:t>
      </w:r>
    </w:p>
    <w:p w:rsidR="004070BE" w:rsidRDefault="005A1984" w:rsidP="005A1984">
      <w:pPr>
        <w:tabs>
          <w:tab w:val="left" w:pos="288"/>
        </w:tabs>
        <w:spacing w:after="120" w:line="228" w:lineRule="auto"/>
        <w:ind w:firstLine="288"/>
        <w:jc w:val="both"/>
      </w:pPr>
      <w:r>
        <w:lastRenderedPageBreak/>
        <w:t xml:space="preserve">Adapun tujuan dilakukan penilaian kinerja antara lain </w:t>
      </w:r>
      <w:r w:rsidR="004070BE">
        <w:t xml:space="preserve">meningkatkan motivasi kerja bagi para karyawan, bagi perusahaan bisa menentukan karyawan yang tepat pada posisi yang tepat, dapat juga memberikan hasil dari proses kerja yang dilakukan oleh karyawan, </w:t>
      </w:r>
      <w:r w:rsidR="005B15EF">
        <w:t>serta dapat memberikan kompe</w:t>
      </w:r>
      <w:r w:rsidR="0040723D">
        <w:t>nsasi yang sesuai kepada para ka</w:t>
      </w:r>
      <w:r w:rsidR="005B15EF">
        <w:t>ryawan.</w:t>
      </w:r>
    </w:p>
    <w:p w:rsidR="005B5514" w:rsidRDefault="005A1984" w:rsidP="005A1984">
      <w:pPr>
        <w:tabs>
          <w:tab w:val="left" w:pos="288"/>
        </w:tabs>
        <w:spacing w:after="120" w:line="228" w:lineRule="auto"/>
        <w:ind w:firstLine="288"/>
        <w:jc w:val="both"/>
      </w:pPr>
      <w:proofErr w:type="gramStart"/>
      <w:r>
        <w:t xml:space="preserve">Salah satu manfaat </w:t>
      </w:r>
      <w:r w:rsidR="00AA608C">
        <w:t xml:space="preserve">dari penilaian kinerja </w:t>
      </w:r>
      <w:r w:rsidR="00461F76">
        <w:t>adalah untuk membantu karyawan dalam menggali potensi dalam diri masing-masing karyawan sehingga bisa meningkatkan produktifitas perusahaan.</w:t>
      </w:r>
      <w:proofErr w:type="gramEnd"/>
      <w:r w:rsidR="00461F76">
        <w:t xml:space="preserve"> </w:t>
      </w:r>
      <w:proofErr w:type="gramStart"/>
      <w:r w:rsidR="00AA608C">
        <w:t xml:space="preserve">Selain itu juga, dapat membuat komunikasi </w:t>
      </w:r>
      <w:r w:rsidR="00812295">
        <w:t>yang baik</w:t>
      </w:r>
      <w:r w:rsidR="00AA608C">
        <w:t xml:space="preserve"> antara karyawan dengan perusahaan, </w:t>
      </w:r>
      <w:r w:rsidR="00E76B58">
        <w:t>dikarenakan adanya hasil kinerja yang sudah dilakukan karyawan selama satu periode</w:t>
      </w:r>
      <w:r w:rsidR="005B5514">
        <w:t>, dan juga hasil kerja setiap karyawan diinformasikan kepada karyawan tersebut tanpa ditutup-tutupi.</w:t>
      </w:r>
      <w:proofErr w:type="gramEnd"/>
      <w:r w:rsidR="005B5514">
        <w:t xml:space="preserve"> </w:t>
      </w:r>
    </w:p>
    <w:p w:rsidR="00D5332B" w:rsidRDefault="00D5332B" w:rsidP="005A1984">
      <w:pPr>
        <w:tabs>
          <w:tab w:val="left" w:pos="288"/>
        </w:tabs>
        <w:spacing w:after="120" w:line="228" w:lineRule="auto"/>
        <w:ind w:firstLine="288"/>
        <w:jc w:val="both"/>
      </w:pPr>
      <w:proofErr w:type="gramStart"/>
      <w:r>
        <w:t>Dalam studi kasus penelitian ini, aspek-aspek yang dinilai meliputi skor penilaian mahasiswa terhadap dosen, penilaian ketepatan pengumpulan RPS dan bahan ajar, karya ilmiah, karya pengabdian dan perilaku kerja dosen.</w:t>
      </w:r>
      <w:proofErr w:type="gramEnd"/>
      <w:r>
        <w:t xml:space="preserve"> </w:t>
      </w:r>
      <w:proofErr w:type="gramStart"/>
      <w:r>
        <w:t>Sedangkan sumber data diambil dari data yang diperoleh dari kuesioner mahasiswa, data pengumpulan RPS dan bahan ajar dari BAAK, data karya ilmiah dan pengabdian dari LPPM serta data perilaku kerja dari pimpinan langsung.</w:t>
      </w:r>
      <w:proofErr w:type="gramEnd"/>
    </w:p>
    <w:p w:rsidR="00564E79" w:rsidRDefault="00734AB1" w:rsidP="005A1984">
      <w:pPr>
        <w:tabs>
          <w:tab w:val="left" w:pos="288"/>
        </w:tabs>
        <w:spacing w:after="120" w:line="228" w:lineRule="auto"/>
        <w:ind w:firstLine="288"/>
        <w:jc w:val="both"/>
      </w:pPr>
      <w:r>
        <w:t xml:space="preserve">Penelitian terdahulu mengenai GDSS penilaian kinerja dan peringkat </w:t>
      </w:r>
      <w:proofErr w:type="gramStart"/>
      <w:r>
        <w:t xml:space="preserve">guru, terdapat </w:t>
      </w:r>
      <w:r w:rsidR="00FE6AD3">
        <w:t xml:space="preserve">3 </w:t>
      </w:r>
      <w:r>
        <w:t xml:space="preserve">kriteria </w:t>
      </w:r>
      <w:r w:rsidR="00FE6AD3">
        <w:t xml:space="preserve">yaitu </w:t>
      </w:r>
      <w:r>
        <w:t>kinerja perilaku dan kemampuan, rencana pelaksanaan pembelajaran, supervise</w:t>
      </w:r>
      <w:proofErr w:type="gramEnd"/>
      <w:r>
        <w:t xml:space="preserve"> kelas. </w:t>
      </w:r>
      <w:proofErr w:type="gramStart"/>
      <w:r>
        <w:t xml:space="preserve">Sedangkan </w:t>
      </w:r>
      <w:r w:rsidR="00FE6AD3">
        <w:t xml:space="preserve">ada 9 </w:t>
      </w:r>
      <w:r>
        <w:t>subkriteria</w:t>
      </w:r>
      <w:r w:rsidR="00FE6AD3">
        <w:t>.</w:t>
      </w:r>
      <w:proofErr w:type="gramEnd"/>
      <w:r w:rsidR="00F3173F">
        <w:t xml:space="preserve"> </w:t>
      </w:r>
      <w:proofErr w:type="gramStart"/>
      <w:r w:rsidR="00F3173F">
        <w:t>Penelitian ini menggunakan metode AHP dan BORDA.</w:t>
      </w:r>
      <w:proofErr w:type="gramEnd"/>
      <w:r w:rsidR="00F3173F">
        <w:t xml:space="preserve"> </w:t>
      </w:r>
      <w:proofErr w:type="gramStart"/>
      <w:r w:rsidR="00F3173F">
        <w:t>Hasil dari penelitian, peringkat 1 adalah guru dengan alternative 410072439 dengan nilai borda 1394.631.</w:t>
      </w:r>
      <w:proofErr w:type="gramEnd"/>
      <w:r w:rsidR="00F3173F">
        <w:t xml:space="preserve"> </w:t>
      </w:r>
      <w:proofErr w:type="gramStart"/>
      <w:r w:rsidR="00F3173F">
        <w:t>peringkat</w:t>
      </w:r>
      <w:proofErr w:type="gramEnd"/>
      <w:r w:rsidR="00F3173F">
        <w:t xml:space="preserve"> 2 adalah guru dengan alternative 410072606 dengan nilai borda 1152.1798. </w:t>
      </w:r>
      <w:proofErr w:type="gramStart"/>
      <w:r w:rsidR="00F3173F">
        <w:t>peringkat</w:t>
      </w:r>
      <w:proofErr w:type="gramEnd"/>
      <w:r w:rsidR="00F3173F">
        <w:t xml:space="preserve"> 3 adalah guru dengan alternative 410072552 dengan nilai borda 1047.</w:t>
      </w:r>
      <w:r w:rsidR="003A22BE">
        <w:t xml:space="preserve">2961. </w:t>
      </w:r>
      <w:proofErr w:type="gramStart"/>
      <w:r w:rsidR="003A22BE">
        <w:t>peringkat</w:t>
      </w:r>
      <w:proofErr w:type="gramEnd"/>
      <w:r w:rsidR="003A22BE">
        <w:t xml:space="preserve"> 4 adalah guru dengan alterntif 410072410 dengan nilai borda 1043.7376. peringkat 5 dengan alternative 410072602 dengan nilai borda 805.3411.</w:t>
      </w:r>
      <w:r w:rsidR="00DE5CE0">
        <w:fldChar w:fldCharType="begin" w:fldLock="1"/>
      </w:r>
      <w:r w:rsidR="00DE5CE0">
        <w:instrText>ADDIN CSL_CITATION {"citationItems":[{"id":"ITEM-1","itemData":{"abstract":"The purpose of this study was to develop a Group Decision Support Systems (GDSS) to determine the performance assessment and teacher ratings. The method used in this research is the Analytical Hierarchy Process (AHP) and Borda. AHP method is used to determine the performance of each teacher assessment. While the Borda method is used to rank teachers. The result is a GDSS were performed using a LAN and can be accessed by multi-user that is principals, fellow teachers and students. The evaluation results showed 67% of users said strongly agree and 33% of users said they agree that the application help in the process of assessment of teachers, other evaluation results showed 58% of users said strongly agree and 42% of users said they agree that the application is easy to use.","author":[{"dropping-particle":"","family":"Vania","given":"Godeliva","non-dropping-particle":"","parse-names":false,"suffix":""},{"dropping-particle":"","family":"Rusdi","given":"Zyad","non-dropping-particle":"","parse-names":false,"suffix":""},{"dropping-particle":"","family":"Trisnawarman","given":"Dedi","non-dropping-particle":"","parse-names":false,"suffix":""}],"container-title":"Journal of Computer Science and Information Systems","id":"ITEM-1","issued":{"date-parts":[["2017"]]},"page":"91-104","title":"GDSS Penilaian Kinerja dan Peringkat Guru","type":"article-journal","volume":"1"},"uris":["http://www.mendeley.com/documents/?uuid=b2fd1914-0831-4b45-a9cc-ec033b4a6c22"]}],"mendeley":{"formattedCitation":"[1]","plainTextFormattedCitation":"[1]","previouslyFormattedCitation":"[1]"},"properties":{"noteIndex":0},"schema":"https://github.com/citation-style-language/schema/raw/master/csl-citation.json"}</w:instrText>
      </w:r>
      <w:r w:rsidR="00DE5CE0">
        <w:fldChar w:fldCharType="separate"/>
      </w:r>
      <w:r w:rsidR="00DE5CE0" w:rsidRPr="00DE5CE0">
        <w:rPr>
          <w:noProof/>
        </w:rPr>
        <w:t>[1]</w:t>
      </w:r>
      <w:r w:rsidR="00DE5CE0">
        <w:fldChar w:fldCharType="end"/>
      </w:r>
    </w:p>
    <w:p w:rsidR="003A22BE" w:rsidRDefault="00496E75" w:rsidP="005A1984">
      <w:pPr>
        <w:tabs>
          <w:tab w:val="left" w:pos="288"/>
        </w:tabs>
        <w:spacing w:after="120" w:line="228" w:lineRule="auto"/>
        <w:ind w:firstLine="288"/>
        <w:jc w:val="both"/>
      </w:pPr>
      <w:proofErr w:type="gramStart"/>
      <w:r>
        <w:t>Penelitian berikutnya spk kelompok untuk penerima AGC Award.</w:t>
      </w:r>
      <w:proofErr w:type="gramEnd"/>
      <w:r>
        <w:t xml:space="preserve"> </w:t>
      </w:r>
      <w:proofErr w:type="gramStart"/>
      <w:r>
        <w:t>Ada 4 kriteria.</w:t>
      </w:r>
      <w:proofErr w:type="gramEnd"/>
      <w:r>
        <w:t xml:space="preserve"> </w:t>
      </w:r>
      <w:proofErr w:type="gramStart"/>
      <w:r>
        <w:t>Disajikan 6 alternatif sebagai contoh.</w:t>
      </w:r>
      <w:proofErr w:type="gramEnd"/>
      <w:r>
        <w:t xml:space="preserve"> </w:t>
      </w:r>
      <w:proofErr w:type="gramStart"/>
      <w:r>
        <w:t>Penelitian ini menggunakan metode SAW dan Borda.</w:t>
      </w:r>
      <w:proofErr w:type="gramEnd"/>
      <w:r>
        <w:t xml:space="preserve"> </w:t>
      </w:r>
      <w:r w:rsidR="00925A8F">
        <w:t>Hasil dari penelitia</w:t>
      </w:r>
      <w:r w:rsidR="000A152E">
        <w:t xml:space="preserve">n </w:t>
      </w:r>
      <w:r w:rsidR="00925A8F">
        <w:t>yaitu alternative 4 (A4) menduduki peringkat 1 dengan nilai borda 0.228.</w:t>
      </w:r>
      <w:r w:rsidR="00DE5CE0">
        <w:fldChar w:fldCharType="begin" w:fldLock="1"/>
      </w:r>
      <w:r w:rsidR="00DE5CE0">
        <w:instrText>ADDIN CSL_CITATION {"citationItems":[{"id":"ITEM-1","itemData":{"DOI":"10.30591/jpit.v4i1.1062","ISSN":"24775126","abstract":"PT. Astra International terus berkembang menjadi salah satu grup perusahaan terkemuka di Indonesia. Saat ini PT. Astra International bergerak di enam lini bisnis utama yaitu otomotif, jasa keuangan, alat berat dan pertambangan, agribisnis, infrastruktur dan logistik, dan teknologi informasi. Dalam menjalankan operasional perusahaan seringkali memiliki dampak terhadap lingkungan hidup, seperti contoh ketersediaan sumber daya alam (air, energi, material), limbah yang dihasilkan (air, udara, dan padat). Oleh karena itu Divisi ESR melaksanakan program penilaian terhadap anak perusahaan guna mengurangi dampak tersebut. Pada penelitian ini menggunakan metode SAW untuk menunjang pengambilan keputusan individu, dan metode Borda digunakan untuk menunjang proses pengambilan keputusan kelompok. Model sistem pendukung keputusan yang diusulkan dalam penelitian ini terbukti dapat menyelesaikan permasalahan yang membutuhkan proses pengambilan keputusan individu maupun kelompok.","author":[{"dropping-particle":"","family":"Tirtana","given":"Arif","non-dropping-particle":"","parse-names":false,"suffix":""}],"container-title":"Jurnal Informatika: Jurnal Pengembangan IT","id":"ITEM-1","issue":"1","issued":{"date-parts":[["2019"]]},"page":"43-47","title":"Sistem Pendukung Keputusan Kelompok Untuk Menentukan Penerima AGC Award Menggunakan Metode Simple Additive Weighting dan Borda","type":"article-journal","volume":"4"},"uris":["http://www.mendeley.com/documents/?uuid=094af33f-2693-4057-9a84-d0e69ef2e6de"]}],"mendeley":{"formattedCitation":"[2]","plainTextFormattedCitation":"[2]","previouslyFormattedCitation":"[2]"},"properties":{"noteIndex":0},"schema":"https://github.com/citation-style-language/schema/raw/master/csl-citation.json"}</w:instrText>
      </w:r>
      <w:r w:rsidR="00DE5CE0">
        <w:fldChar w:fldCharType="separate"/>
      </w:r>
      <w:r w:rsidR="00DE5CE0" w:rsidRPr="00DE5CE0">
        <w:rPr>
          <w:noProof/>
        </w:rPr>
        <w:t>[2]</w:t>
      </w:r>
      <w:r w:rsidR="00DE5CE0">
        <w:fldChar w:fldCharType="end"/>
      </w:r>
    </w:p>
    <w:p w:rsidR="00B55242" w:rsidRDefault="00D3447D" w:rsidP="005A1984">
      <w:pPr>
        <w:tabs>
          <w:tab w:val="left" w:pos="288"/>
        </w:tabs>
        <w:spacing w:after="120" w:line="228" w:lineRule="auto"/>
        <w:ind w:firstLine="288"/>
        <w:jc w:val="both"/>
      </w:pPr>
      <w:r>
        <w:t xml:space="preserve">Penelitian mengenai pemilihan lokasi pre-wedding di </w:t>
      </w:r>
      <w:proofErr w:type="gramStart"/>
      <w:r>
        <w:t>kota</w:t>
      </w:r>
      <w:proofErr w:type="gramEnd"/>
      <w:r>
        <w:t xml:space="preserve"> </w:t>
      </w:r>
      <w:r>
        <w:lastRenderedPageBreak/>
        <w:t xml:space="preserve">medan. Pada penelitian ini ada 4 kriteria yaitu biaya, akses menuju lokasi, situasi </w:t>
      </w:r>
      <w:proofErr w:type="gramStart"/>
      <w:r>
        <w:t>dna</w:t>
      </w:r>
      <w:proofErr w:type="gramEnd"/>
      <w:r>
        <w:t xml:space="preserve"> kondisi.penelitian ini menggunakan metode Vikor dan Borda.  Kesimpulan dari penelitian ini adalah A8 = peringkat 1 dengan nilai borda 1.3, A3=peringkat 2 dengan nilai borda 1.2, A7=peringkat 3 dengan nilai borda 1.1, A4= peringkat 4 dengan nilai borda 1.1, sedangkan A5=peringkat 5 dengan nilai borda 1.</w:t>
      </w:r>
      <w:r w:rsidR="00DE5CE0">
        <w:fldChar w:fldCharType="begin" w:fldLock="1"/>
      </w:r>
      <w:r w:rsidR="00DE5CE0">
        <w:instrText>ADDIN CSL_CITATION {"citationItems":[{"id":"ITEM-1","itemData":{"DOI":"10.30865/json.v1i3.2159","abstract":"Decision Support System for the selection of pre-wedding locations using the Vikor and Borda methods. A tool has been made to select the pre-wedding location in the city of Medan. The criteria used in the decision support system for pre-wedding location selection are: access to the location, costs, location conditions and location situation. Knowing the process of selecting the best pre-wedding location that is still experiencing obstacles in the process of decision-making results for brides who want to do a pre-wedding photo session. Pre-wedding venue selection is very important because it determines the good results of the pre-wedding photo. Very many places that are very suitable for pre-wedding photo sessions for example in the city of medan. Decision Support Systems can come in forms, ranging from simple forms of data management to complex application forms and can also be used to accelerate and improve the quality of decision making processes in an organization","author":[{"dropping-particle":"","family":"Syahputra","given":"Ade","non-dropping-particle":"","parse-names":false,"suffix":""}],"container-title":"Jurnal Sistem Komputer dan Informatika (JSON)","id":"ITEM-1","issue":"3","issued":{"date-parts":[["2020"]]},"page":"207","title":"Sistem Pendukung Keputusan Pemilihan Lokasi Pre-Wedding di Kota Medan dengan Menggunakan Metode VIKOR dan BORDA","type":"article-journal","volume":"1"},"uris":["http://www.mendeley.com/documents/?uuid=305dc6e0-9301-433f-8aba-002635fb96ef"]}],"mendeley":{"formattedCitation":"[3]","plainTextFormattedCitation":"[3]","previouslyFormattedCitation":"[3]"},"properties":{"noteIndex":0},"schema":"https://github.com/citation-style-language/schema/raw/master/csl-citation.json"}</w:instrText>
      </w:r>
      <w:r w:rsidR="00DE5CE0">
        <w:fldChar w:fldCharType="separate"/>
      </w:r>
      <w:r w:rsidR="00DE5CE0" w:rsidRPr="00DE5CE0">
        <w:rPr>
          <w:noProof/>
        </w:rPr>
        <w:t>[3]</w:t>
      </w:r>
      <w:r w:rsidR="00DE5CE0">
        <w:fldChar w:fldCharType="end"/>
      </w:r>
      <w:r>
        <w:t xml:space="preserve"> </w:t>
      </w:r>
    </w:p>
    <w:p w:rsidR="00EA324D" w:rsidRDefault="00EA3827" w:rsidP="005A1984">
      <w:pPr>
        <w:tabs>
          <w:tab w:val="left" w:pos="288"/>
        </w:tabs>
        <w:spacing w:after="120" w:line="228" w:lineRule="auto"/>
        <w:ind w:firstLine="288"/>
        <w:jc w:val="both"/>
      </w:pPr>
      <w:proofErr w:type="gramStart"/>
      <w:r>
        <w:t>Judul berikutnya yaitu mengenai</w:t>
      </w:r>
      <w:r w:rsidR="007815C6">
        <w:t xml:space="preserve"> penentuan lokasi usaha.</w:t>
      </w:r>
      <w:proofErr w:type="gramEnd"/>
      <w:r w:rsidR="007815C6">
        <w:t xml:space="preserve"> </w:t>
      </w:r>
      <w:proofErr w:type="gramStart"/>
      <w:r w:rsidR="007815C6">
        <w:t xml:space="preserve">Penelitian ini menggunakan </w:t>
      </w:r>
      <w:r w:rsidR="00FA21E9">
        <w:t xml:space="preserve">gabungan metode </w:t>
      </w:r>
      <w:r w:rsidR="007815C6">
        <w:t>SAW dan Borda.</w:t>
      </w:r>
      <w:proofErr w:type="gramEnd"/>
      <w:r w:rsidR="007815C6">
        <w:t xml:space="preserve"> </w:t>
      </w:r>
      <w:proofErr w:type="gramStart"/>
      <w:r w:rsidR="007815C6">
        <w:t>Ada 5 kriteria yaitu kelayakan lahan, kepadatan penduduk, keramaian lalu lintas, kelengkapan berkas dan intensitas banjir.</w:t>
      </w:r>
      <w:proofErr w:type="gramEnd"/>
      <w:r w:rsidR="007815C6">
        <w:t xml:space="preserve"> Dari hasil pengolahan data menggunakan gabungan metode SAW Borda, maka A1 mendapatkan prioritas 1 untuk lokasi mendirikan lokasi usaha, A3 menjadi prioritas 2 dan A2 prioritas 3. </w:t>
      </w:r>
      <w:r w:rsidR="00DE5CE0">
        <w:fldChar w:fldCharType="begin" w:fldLock="1"/>
      </w:r>
      <w:r w:rsidR="00DE5CE0">
        <w:instrText>ADDIN CSL_CITATION {"citationItems":[{"id":"ITEM-1","itemData":{"abstract":"Perkembangan ekonomi suatu kota ditandai dengan semakin banyaknya tempat usaha yang didirikan. Pengambilan keputusan yang kurang tepat mengenai penentuan lokasi usaha bisa mengakibatkan kerugian bagi pemiliknya. Untuk mendukung pengambilan keputusan yang tepat telah dikembangkan berbagai macam metode pengambilan keputusan. Misalnya dengan menggunakan metode Fuzzy, Analytical Hierarchy Process (AHP), Promethee, Simple Additive Weighting (SAW), Borda, maupun Hybrid (gabungan dari beberapa metode). Pada penelitian ini, penulis mencoba untuk menyelesaikan masalah pengambilan keputusan penentuan lokasi usaha, dengan merancang suatu Sistem Pendukung Keputusan yang menggunakan pendekatan metode hybrid, yakni gabungan metode Fuzzy, Simple Additive Weighting (SAW), dan Borda. Terdapat 3 Alternatif Lokasi (A1, A2, dan A3), 5 Decision Maker, dan 5 Kriteria Penilaian yang digunakan, seperti Kelayakan Lahan (benefit), Kepadatan Penduduk (benefit), Keramaian Lalu Lintas (benefit), Kelengkapan Berkas (benefit), dan Intensitas Banjir (cost). Sistem Pendukung Keputusan menerima input/masukan berupa bahasa alami/linguistik (sangat/cukup/agak/kurang) dan mengubahnya dalam nilai keanggotaan fuzzy (range 0 sampai dengan 1), mengolahnya berdasarkan bobot, cost, dan benefit dari kriteria yang ada menggunakan Simple Additive Weighting (SAW), dan menggabungkan hasil penilaian menggunakan Borda dari 5 orang decision maker/pemilik usaha dengan pandangan persepsi masing-masing. Sehingga menghasilkan suatu keputusan akhir kelompok. Dimana didapatkan hasil akhir pada metode Borda, bahwa alternatif lokasi A1 (memperoleh nilai 6) mendapatkan prioritas pertama untuk menjadi lokasi pendirian tempat usaha, disusul oleh A3 (memperoleh nilai 5) di prioritas kedua, dan A2 (memperoleh nilai 4) di prioritas ketiga/terakhir","author":[{"dropping-particle":"","family":"Oei","given":"Standy","non-dropping-particle":"","parse-names":false,"suffix":""}],"container-title":"Jurnal RESTI (Rekayasa Sistem dan Teknologi Informasi)","id":"ITEM-1","issue":"5","issued":{"date-parts":[["2020"]]},"page":"964-969","title":"Sistem Pendukung Keputusan Kelompok untuk Penentuan Lokasi Usaha menggunakan Metode Fuzzy SAW Borda","type":"article-journal","volume":"4"},"uris":["http://www.mendeley.com/documents/?uuid=d8b8d295-46d8-4b14-9428-46e8235e731e"]}],"mendeley":{"formattedCitation":"[4]","plainTextFormattedCitation":"[4]","previouslyFormattedCitation":"[4]"},"properties":{"noteIndex":0},"schema":"https://github.com/citation-style-language/schema/raw/master/csl-citation.json"}</w:instrText>
      </w:r>
      <w:r w:rsidR="00DE5CE0">
        <w:fldChar w:fldCharType="separate"/>
      </w:r>
      <w:r w:rsidR="00DE5CE0" w:rsidRPr="00DE5CE0">
        <w:rPr>
          <w:noProof/>
        </w:rPr>
        <w:t>[4]</w:t>
      </w:r>
      <w:r w:rsidR="00DE5CE0">
        <w:fldChar w:fldCharType="end"/>
      </w:r>
    </w:p>
    <w:p w:rsidR="00CB28FE" w:rsidRDefault="00CB28FE" w:rsidP="005A1984">
      <w:pPr>
        <w:tabs>
          <w:tab w:val="left" w:pos="288"/>
        </w:tabs>
        <w:spacing w:after="120" w:line="228" w:lineRule="auto"/>
        <w:ind w:firstLine="288"/>
        <w:jc w:val="both"/>
      </w:pPr>
    </w:p>
    <w:p w:rsidR="00914DE2" w:rsidRDefault="000E567B">
      <w:pPr>
        <w:pStyle w:val="Heading1"/>
        <w:numPr>
          <w:ilvl w:val="0"/>
          <w:numId w:val="1"/>
        </w:numPr>
      </w:pPr>
      <w:r>
        <w:t>METODOLOGI PENELITIAN</w:t>
      </w:r>
    </w:p>
    <w:p w:rsidR="005B4060" w:rsidRDefault="005B4060" w:rsidP="005B4060">
      <w:pPr>
        <w:jc w:val="both"/>
      </w:pPr>
      <w:r>
        <w:t>2.1. Sistem Pengambilan Keputusan</w:t>
      </w:r>
    </w:p>
    <w:p w:rsidR="00E90FFD" w:rsidRDefault="005B4060" w:rsidP="005B4060">
      <w:pPr>
        <w:jc w:val="both"/>
      </w:pPr>
      <w:r>
        <w:t xml:space="preserve">Sistem pengambilan keputusan </w:t>
      </w:r>
      <w:r w:rsidR="00332028">
        <w:t xml:space="preserve">merupakan system yang </w:t>
      </w:r>
      <w:r w:rsidR="00417E60">
        <w:t>interaktif</w:t>
      </w:r>
      <w:r>
        <w:t xml:space="preserve"> </w:t>
      </w:r>
      <w:r w:rsidR="00417E60">
        <w:t xml:space="preserve">yang memiliki komponen data, model dan komunikasi </w:t>
      </w:r>
      <w:r>
        <w:t>untuk membantu menyelesaikan masalah yang bersifat semi terstruktur dan yang tidak terstruktur</w:t>
      </w:r>
      <w:r w:rsidR="0086779C">
        <w:t xml:space="preserve"> dengan bantuan data dan model</w:t>
      </w:r>
      <w:r>
        <w:t>.</w:t>
      </w:r>
      <w:r w:rsidR="00DE5CE0">
        <w:fldChar w:fldCharType="begin" w:fldLock="1"/>
      </w:r>
      <w:r w:rsidR="00DE5CE0">
        <w:instrText>ADDIN CSL_CITATION {"citationItems":[{"id":"ITEM-1","itemData":{"author":[{"dropping-particle":"","family":"Agustina Heryati, A. Taqwa Martadinata, Rezki SyahputraMetode","given":"Penerapan","non-dropping-particle":"","parse-names":false,"suffix":""},{"dropping-particle":"","family":"Additive","given":"Simple","non-dropping-particle":"","parse-names":false,"suffix":""},{"dropping-particle":"","family":"Saw","given":"Weighting","non-dropping-particle":"","parse-names":false,"suffix":""}],"container-title":"Penerapan Metode SAW pada spk penentuan penerimaan dosen baru","id":"ITEM-1","issue":"1","issued":{"date-parts":[["2021"]]},"page":"80-90","title":"Sistem Pendukung Keputusan Penentuan Penerimaan Dosen","type":"article-journal","volume":"6"},"uris":["http://www.mendeley.com/documents/?uuid=b9833879-2016-4bc3-9457-042117c9abd6"]}],"mendeley":{"formattedCitation":"[5]","plainTextFormattedCitation":"[5]","previouslyFormattedCitation":"[5]"},"properties":{"noteIndex":0},"schema":"https://github.com/citation-style-language/schema/raw/master/csl-citation.json"}</w:instrText>
      </w:r>
      <w:r w:rsidR="00DE5CE0">
        <w:fldChar w:fldCharType="separate"/>
      </w:r>
      <w:proofErr w:type="gramStart"/>
      <w:r w:rsidR="00DE5CE0" w:rsidRPr="00DE5CE0">
        <w:rPr>
          <w:noProof/>
        </w:rPr>
        <w:t>[5]</w:t>
      </w:r>
      <w:r w:rsidR="00DE5CE0">
        <w:fldChar w:fldCharType="end"/>
      </w:r>
      <w:r>
        <w:t xml:space="preserve"> </w:t>
      </w:r>
      <w:r w:rsidR="003C41A2">
        <w:t>Karakteristik SPK dirancang untuk membantu dalam pengambilan keputusan dan memberikan dukungan untuk integrasi antar tingkat.</w:t>
      </w:r>
      <w:proofErr w:type="gramEnd"/>
      <w:r w:rsidR="003C41A2">
        <w:t xml:space="preserve"> </w:t>
      </w:r>
      <w:proofErr w:type="gramStart"/>
      <w:r w:rsidR="003C41A2">
        <w:t>Spk juga dirancang dengan memiliki aspek fleksibiltas dan dapat dioperasikan dengan mudah.</w:t>
      </w:r>
      <w:proofErr w:type="gramEnd"/>
      <w:r w:rsidR="00BE69CD">
        <w:t xml:space="preserve"> SPK juga mengkombinasikan penggunaan model-model analisis dengan teknik pemasukan data konvensional serta fungsi-fungsi pencari atau interogasi informasi</w:t>
      </w:r>
      <w:r w:rsidR="003C41A2">
        <w:t xml:space="preserve"> </w:t>
      </w:r>
      <w:r w:rsidR="00DE5CE0">
        <w:fldChar w:fldCharType="begin" w:fldLock="1"/>
      </w:r>
      <w:r w:rsidR="00DE5CE0">
        <w:instrText>ADDIN CSL_CITATION {"citationItems":[{"id":"ITEM-1","itemData":{"author":[{"dropping-particle":"","family":"Nasir","given":"Mochamad","non-dropping-particle":"","parse-names":false,"suffix":""}],"id":"ITEM-1","issue":"September","issued":{"date-parts":[["2015"]]},"title":"Metode Topsis dan Borda dalam Sistem Pendukung Kelompok Seleksi Personil","type":"article-journal"},"uris":["http://www.mendeley.com/documents/?uuid=2faca838-a83c-4e53-b42e-4a8fc6f38c4d"]}],"mendeley":{"formattedCitation":"[6]","plainTextFormattedCitation":"[6]","previouslyFormattedCitation":"[6]"},"properties":{"noteIndex":0},"schema":"https://github.com/citation-style-language/schema/raw/master/csl-citation.json"}</w:instrText>
      </w:r>
      <w:r w:rsidR="00DE5CE0">
        <w:fldChar w:fldCharType="separate"/>
      </w:r>
      <w:r w:rsidR="00DE5CE0" w:rsidRPr="00DE5CE0">
        <w:rPr>
          <w:noProof/>
        </w:rPr>
        <w:t>[6]</w:t>
      </w:r>
      <w:r w:rsidR="00DE5CE0">
        <w:fldChar w:fldCharType="end"/>
      </w:r>
      <w:r w:rsidR="003C41A2">
        <w:t xml:space="preserve"> </w:t>
      </w:r>
    </w:p>
    <w:p w:rsidR="005B4060" w:rsidRDefault="005B4060" w:rsidP="005B4060">
      <w:pPr>
        <w:jc w:val="both"/>
      </w:pPr>
    </w:p>
    <w:p w:rsidR="00363D5C" w:rsidRDefault="00363D5C" w:rsidP="00363D5C"/>
    <w:p w:rsidR="00363D5C" w:rsidRDefault="003C41A2" w:rsidP="00363D5C">
      <w:r>
        <w:rPr>
          <w:noProof/>
        </w:rPr>
        <w:drawing>
          <wp:inline distT="0" distB="0" distL="0" distR="0" wp14:anchorId="08526055" wp14:editId="5B465D64">
            <wp:extent cx="3086100" cy="2482969"/>
            <wp:effectExtent l="0" t="0" r="0" b="0"/>
            <wp:docPr id="8" name="Picture 8" descr="Pengertian Sistem Pendukung Keputusan (SPK) - B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Sistem Pendukung Keputusan (SPK) - Bund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482969"/>
                    </a:xfrm>
                    <a:prstGeom prst="rect">
                      <a:avLst/>
                    </a:prstGeom>
                    <a:noFill/>
                    <a:ln>
                      <a:noFill/>
                    </a:ln>
                  </pic:spPr>
                </pic:pic>
              </a:graphicData>
            </a:graphic>
          </wp:inline>
        </w:drawing>
      </w:r>
    </w:p>
    <w:p w:rsidR="00363D5C" w:rsidRDefault="00363D5C" w:rsidP="00363D5C"/>
    <w:p w:rsidR="00363D5C" w:rsidRDefault="00910347" w:rsidP="00363D5C">
      <w:r>
        <w:t xml:space="preserve">Gambar </w:t>
      </w:r>
      <w:r w:rsidR="00647B46">
        <w:t>1</w:t>
      </w:r>
      <w:r w:rsidR="003C41A2">
        <w:t xml:space="preserve"> Proses</w:t>
      </w:r>
      <w:r w:rsidR="00363D5C">
        <w:t xml:space="preserve"> SPK</w:t>
      </w:r>
      <w:r w:rsidR="00DE5CE0">
        <w:fldChar w:fldCharType="begin" w:fldLock="1"/>
      </w:r>
      <w:r w:rsidR="00C74FD4">
        <w:instrText>ADDIN CSL_CITATION {"citationItems":[{"id":"ITEM-1","itemData":{"author":[{"dropping-particle":"","family":"Ii","given":"B A B","non-dropping-particle":"","parse-names":false,"suffix":""},{"dropping-particle":"","family":"Teori","given":"Landasan","non-dropping-particle":"","parse-names":false,"suffix":""}],"id":"ITEM-1","issued":{"date-parts":[["2017"]]},"page":"6-17","title":"PROSES","type":"article-journal"},"uris":["http://www.mendeley.com/documents/?uuid=b7c2904f-9939-4288-997d-18419a28cb43"]}],"mendeley":{"formattedCitation":"[7]","plainTextFormattedCitation":"[7]","previouslyFormattedCitation":"[7]"},"properties":{"noteIndex":0},"schema":"https://github.com/citation-style-language/schema/raw/master/csl-citation.json"}</w:instrText>
      </w:r>
      <w:r w:rsidR="00DE5CE0">
        <w:fldChar w:fldCharType="separate"/>
      </w:r>
      <w:r w:rsidR="00DE5CE0" w:rsidRPr="00DE5CE0">
        <w:rPr>
          <w:noProof/>
        </w:rPr>
        <w:t>[7]</w:t>
      </w:r>
      <w:r w:rsidR="00DE5CE0">
        <w:fldChar w:fldCharType="end"/>
      </w:r>
    </w:p>
    <w:p w:rsidR="00964250" w:rsidRDefault="00964250" w:rsidP="00363D5C"/>
    <w:p w:rsidR="00964250" w:rsidRDefault="00964250" w:rsidP="00964250">
      <w:pPr>
        <w:jc w:val="both"/>
      </w:pPr>
      <w:r>
        <w:t xml:space="preserve">Proses </w:t>
      </w:r>
      <w:r w:rsidR="00E47874">
        <w:t xml:space="preserve">sistem terdiri dari input, </w:t>
      </w:r>
      <w:r>
        <w:t xml:space="preserve">proses dan output. </w:t>
      </w:r>
      <w:r w:rsidR="00E47874">
        <w:t xml:space="preserve">Input dalam sistem terdiri dari pengawasan secara berkala dan permanen, modelmodel serta laporan, kuesioner dan observasi acak. Sedangkan proses terdiri dari prosedur-prosedur, program, </w:t>
      </w:r>
      <w:r w:rsidR="00E47874">
        <w:lastRenderedPageBreak/>
        <w:t xml:space="preserve">tools, aktivitas-aktivitas serta keputusan. </w:t>
      </w:r>
      <w:r w:rsidR="00F71F38">
        <w:t>Sedangkan output bisa berbentuk rencana-rencana proteksi, dampak penilaian lingkungan, laporan aktivitas, proposal proyek dan hasilnya, serta kondisi lingkungan.</w:t>
      </w:r>
    </w:p>
    <w:p w:rsidR="00267E47" w:rsidRDefault="00267E47" w:rsidP="00964250">
      <w:pPr>
        <w:jc w:val="both"/>
      </w:pPr>
      <w:r>
        <w:t xml:space="preserve">Jenis-jenis keputusan </w:t>
      </w:r>
      <w:proofErr w:type="gramStart"/>
      <w:r>
        <w:t>yaitu :</w:t>
      </w:r>
      <w:proofErr w:type="gramEnd"/>
    </w:p>
    <w:p w:rsidR="00267E47" w:rsidRDefault="00267E47" w:rsidP="00267E47">
      <w:pPr>
        <w:pStyle w:val="ListParagraph"/>
        <w:numPr>
          <w:ilvl w:val="0"/>
          <w:numId w:val="21"/>
        </w:numPr>
        <w:jc w:val="both"/>
      </w:pPr>
      <w:r>
        <w:t>Keputusan terprogram</w:t>
      </w:r>
    </w:p>
    <w:p w:rsidR="00267E47" w:rsidRPr="00267E47" w:rsidRDefault="008D19B8" w:rsidP="00267E47">
      <w:pPr>
        <w:pStyle w:val="ListParagraph"/>
        <w:jc w:val="both"/>
      </w:pPr>
      <w:r>
        <w:t xml:space="preserve">Keputusan terprogram ini merupakan keputusan </w:t>
      </w:r>
      <w:proofErr w:type="gramStart"/>
      <w:r>
        <w:t>yang  bisa</w:t>
      </w:r>
      <w:proofErr w:type="gramEnd"/>
      <w:r>
        <w:t xml:space="preserve"> diulang-ulang sehingga bisa diprogramkan atau direncanakan sehingga bisa dianggap menjadi kebiasaan atau bisa dijadikan aturan atau prosedur.</w:t>
      </w:r>
    </w:p>
    <w:p w:rsidR="00267E47" w:rsidRDefault="00267E47" w:rsidP="00267E47">
      <w:pPr>
        <w:pStyle w:val="ListParagraph"/>
        <w:numPr>
          <w:ilvl w:val="0"/>
          <w:numId w:val="21"/>
        </w:numPr>
        <w:jc w:val="both"/>
      </w:pPr>
      <w:r>
        <w:t>Keputusan tak terprogram</w:t>
      </w:r>
    </w:p>
    <w:p w:rsidR="00267E47" w:rsidRDefault="00F40AEA" w:rsidP="00267E47">
      <w:pPr>
        <w:pStyle w:val="ListParagraph"/>
        <w:jc w:val="both"/>
      </w:pPr>
      <w:proofErr w:type="gramStart"/>
      <w:r>
        <w:t>Keputusan tak terprogram menjadi keputusan yang benar-benar baru dan tidak berulang-ulang.</w:t>
      </w:r>
      <w:proofErr w:type="gramEnd"/>
      <w:r>
        <w:t xml:space="preserve"> </w:t>
      </w:r>
    </w:p>
    <w:p w:rsidR="00816DD9" w:rsidRDefault="00816DD9" w:rsidP="00267E47">
      <w:pPr>
        <w:pStyle w:val="ListParagraph"/>
        <w:jc w:val="both"/>
      </w:pPr>
    </w:p>
    <w:p w:rsidR="00166305" w:rsidRDefault="00166305" w:rsidP="00964250">
      <w:pPr>
        <w:jc w:val="both"/>
      </w:pPr>
      <w:r>
        <w:rPr>
          <w:noProof/>
        </w:rPr>
        <w:drawing>
          <wp:inline distT="0" distB="0" distL="0" distR="0">
            <wp:extent cx="3274828" cy="281762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4953" cy="2817736"/>
                    </a:xfrm>
                    <a:prstGeom prst="rect">
                      <a:avLst/>
                    </a:prstGeom>
                    <a:noFill/>
                    <a:ln>
                      <a:noFill/>
                    </a:ln>
                  </pic:spPr>
                </pic:pic>
              </a:graphicData>
            </a:graphic>
          </wp:inline>
        </w:drawing>
      </w:r>
    </w:p>
    <w:p w:rsidR="00166305" w:rsidRDefault="00166305" w:rsidP="00166305">
      <w:proofErr w:type="gramStart"/>
      <w:r>
        <w:t>Gambar 2.</w:t>
      </w:r>
      <w:proofErr w:type="gramEnd"/>
      <w:r>
        <w:t xml:space="preserve"> Jenis-Jenis Keputusan</w:t>
      </w:r>
    </w:p>
    <w:p w:rsidR="00166305" w:rsidRDefault="00166305" w:rsidP="00166305"/>
    <w:p w:rsidR="00F71F38" w:rsidRDefault="00F71F38" w:rsidP="00964250">
      <w:pPr>
        <w:jc w:val="both"/>
      </w:pPr>
      <w:r>
        <w:t xml:space="preserve">Selain itu juga terdapat </w:t>
      </w:r>
      <w:r w:rsidR="00267455">
        <w:t>feedback, environment serta boundary di dalam system yang bisa dilihat pada gambar 2.3</w:t>
      </w:r>
    </w:p>
    <w:p w:rsidR="00E47874" w:rsidRDefault="00E47874" w:rsidP="00964250">
      <w:pPr>
        <w:jc w:val="both"/>
      </w:pPr>
      <w:r>
        <w:rPr>
          <w:noProof/>
        </w:rPr>
        <w:drawing>
          <wp:inline distT="0" distB="0" distL="0" distR="0" wp14:anchorId="3579AE3B" wp14:editId="181DCC4D">
            <wp:extent cx="3487479" cy="2307265"/>
            <wp:effectExtent l="0" t="0" r="0" b="0"/>
            <wp:docPr id="9" name="Picture 9" descr="https://shinjukyuu09.files.wordpress.com/2015/03/si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injukyuu09.files.wordpress.com/2015/03/siste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0487" cy="2309255"/>
                    </a:xfrm>
                    <a:prstGeom prst="rect">
                      <a:avLst/>
                    </a:prstGeom>
                    <a:noFill/>
                    <a:ln>
                      <a:noFill/>
                    </a:ln>
                  </pic:spPr>
                </pic:pic>
              </a:graphicData>
            </a:graphic>
          </wp:inline>
        </w:drawing>
      </w:r>
    </w:p>
    <w:p w:rsidR="003876A9" w:rsidRDefault="00166305" w:rsidP="00267455">
      <w:proofErr w:type="gramStart"/>
      <w:r>
        <w:t>Gambar 3</w:t>
      </w:r>
      <w:r w:rsidR="00267455">
        <w:t>.</w:t>
      </w:r>
      <w:proofErr w:type="gramEnd"/>
      <w:r w:rsidR="00267455">
        <w:t xml:space="preserve"> </w:t>
      </w:r>
      <w:r w:rsidR="00DE5CE0">
        <w:t>S</w:t>
      </w:r>
      <w:r w:rsidR="002B5B56">
        <w:t>i</w:t>
      </w:r>
      <w:r w:rsidR="00267455">
        <w:t>stem dan lingkungannya</w:t>
      </w:r>
      <w:r w:rsidR="002D5C74">
        <w:fldChar w:fldCharType="begin" w:fldLock="1"/>
      </w:r>
      <w:r w:rsidR="002D5C74">
        <w:instrText>ADDIN CSL_CITATION {"citationItems":[{"id":"ITEM-1","itemData":{"ISSN":"2302-3805","abstract":"Penelitian ini bertujuan untuk mengkaji penerapan Sistem Pendukung Keputusan Kelompok untuk penentuan bakal calon haji di Universitas Muhammadiyah Purwokerto (UMP). Kelompok pengambil keputusan yang terlibat adalah Lembaga Pengkajian dan Pengamalan Al-Islam dan Kemuhammadiyah (LPPI) dan Lembaga Penjaminan Mutu (LPM). Tiap kelompok pengambil keputusan menilai kriteria yang berbeda dan menentukan keputusan alternatifnya masing-masing. Penentuan keputusan individu menggunakan metode TOPSIS, dan agregasi keputusan kelompok menggunakan metode Borda. Hasil penelitian menunjukkan bahwa metode TOPSIS dapat menentukan alternatif keputusan individu yang lebih tepat, karena tiap alternatif dinilai dari aspek kelebihan dan kekurangannya. Data hasil penelitian juga membuktikan bahwa metode Borda dapat digunakan untuk menyatukan hasil keputusan yang diambil oleh masing- masing pengambil keputusan.","author":[{"dropping-particle":"","family":"Hamka","given":"Muhammad","non-dropping-particle":"","parse-names":false,"suffix":""},{"dropping-particle":"","family":"Utami","given":"Ema","non-dropping-particle":"","parse-names":false,"suffix":""},{"dropping-particle":"","family":"Amborowati","given":"Armadyah","non-dropping-particle":"","parse-names":false,"suffix":""}],"id":"ITEM-1","issued":{"date-parts":[["2014"]]},"page":"109-114","title":"Sistem Pendukung Keputusan Kelompok Metode Topsis Dan Borda Untuk Penentuan Bakal Calon Haji","type":"article-journal"},"uris":["http://www.mendeley.com/documents/?uuid=4070d5a1-d2b5-4c59-b24e-c44cfe56f0af"]}],"mendeley":{"formattedCitation":"[8]","plainTextFormattedCitation":"[8]"},"properties":{"noteIndex":0},"schema":"https://github.com/citation-style-language/schema/raw/master/csl-citation.json"}</w:instrText>
      </w:r>
      <w:r w:rsidR="002D5C74">
        <w:fldChar w:fldCharType="separate"/>
      </w:r>
      <w:r w:rsidR="002D5C74" w:rsidRPr="002D5C74">
        <w:rPr>
          <w:noProof/>
        </w:rPr>
        <w:t>[8]</w:t>
      </w:r>
      <w:r w:rsidR="002D5C74">
        <w:fldChar w:fldCharType="end"/>
      </w:r>
    </w:p>
    <w:p w:rsidR="00267455" w:rsidRDefault="00267455" w:rsidP="003876A9">
      <w:pPr>
        <w:jc w:val="left"/>
      </w:pPr>
    </w:p>
    <w:p w:rsidR="003876A9" w:rsidRDefault="003876A9" w:rsidP="003876A9">
      <w:pPr>
        <w:jc w:val="left"/>
      </w:pPr>
      <w:r>
        <w:t>2.2. Simple Additive Weighting (SAW)</w:t>
      </w:r>
    </w:p>
    <w:p w:rsidR="00052E32" w:rsidRPr="00052E32" w:rsidRDefault="00052E32" w:rsidP="00052E32">
      <w:pPr>
        <w:pStyle w:val="HTMLPreformatted"/>
        <w:shd w:val="clear" w:color="auto" w:fill="F8F9FA"/>
        <w:jc w:val="both"/>
        <w:rPr>
          <w:rFonts w:ascii="Times New Roman" w:hAnsi="Times New Roman" w:cs="Times New Roman"/>
          <w:color w:val="202124"/>
        </w:rPr>
      </w:pPr>
      <w:proofErr w:type="gramStart"/>
      <w:r w:rsidRPr="00052E32">
        <w:rPr>
          <w:rFonts w:ascii="Times New Roman" w:hAnsi="Times New Roman" w:cs="Times New Roman"/>
          <w:color w:val="202124"/>
        </w:rPr>
        <w:lastRenderedPageBreak/>
        <w:t xml:space="preserve">Metode SAW merupakan metode </w:t>
      </w:r>
      <w:r w:rsidR="00A267CB">
        <w:rPr>
          <w:rFonts w:ascii="Times New Roman" w:hAnsi="Times New Roman" w:cs="Times New Roman"/>
          <w:color w:val="202124"/>
        </w:rPr>
        <w:t>dimana setiap alternative dilakukan pembobotan.</w:t>
      </w:r>
      <w:proofErr w:type="gramEnd"/>
      <w:r w:rsidR="00372486">
        <w:rPr>
          <w:rFonts w:ascii="Times New Roman" w:hAnsi="Times New Roman" w:cs="Times New Roman"/>
          <w:color w:val="202124"/>
        </w:rPr>
        <w:t xml:space="preserve"> </w:t>
      </w:r>
      <w:r w:rsidR="00A267CB">
        <w:rPr>
          <w:rFonts w:ascii="Times New Roman" w:hAnsi="Times New Roman" w:cs="Times New Roman"/>
          <w:color w:val="202124"/>
        </w:rPr>
        <w:t>Konsep dasar metode SAW melakukan proses normalisasi matriks dan mencari nilai bobot pada setiap masing-masing alternatif</w:t>
      </w:r>
      <w:r w:rsidRPr="00052E32">
        <w:rPr>
          <w:rFonts w:ascii="Times New Roman" w:hAnsi="Times New Roman" w:cs="Times New Roman"/>
          <w:color w:val="202124"/>
        </w:rPr>
        <w:t xml:space="preserve">. </w:t>
      </w:r>
      <w:r w:rsidR="00C74FD4">
        <w:rPr>
          <w:rFonts w:ascii="Times New Roman" w:hAnsi="Times New Roman" w:cs="Times New Roman"/>
          <w:color w:val="202124"/>
        </w:rPr>
        <w:fldChar w:fldCharType="begin" w:fldLock="1"/>
      </w:r>
      <w:r w:rsidR="00C74FD4">
        <w:rPr>
          <w:rFonts w:ascii="Times New Roman" w:hAnsi="Times New Roman" w:cs="Times New Roman"/>
          <w:color w:val="202124"/>
        </w:rPr>
        <w:instrText>ADDIN CSL_CITATION {"citationItems":[{"id":"ITEM-1","itemData":{"abstract":"Badan Amil Zakat Nasional (BAZNAS) Provinsi Kalimantan Barat mempunyai program beberapa pendistribusian zakat salah satunya pendistribusian zakat pada bidang pendidikan. Penyaluran dana zakat dilakukan dengan cara menyeleksi proposal permohonan zakat berdasarkan kriteria yang telah ditetapkan. Proses penyeleksian ini melibatkan lima pengambil keputusan. Untuk membantu penyeleksian calon penerima zakat dibuatlah sebuah sistem pendukung keputusan kelompok. Metode yang digunakan untuk menentukan keputusan individu yaitu metode SAW. Metode SAW dipilih karena metode ini dapat melakukan penilaian secara lebih tepat karena didasarkan kepada bobot keperntingan yang dibutuhkan. Sedangkan metode BORDA digunakan dalam mencari nilai alternatif terbaik dari beberapa hasil keputusan individu. Data kriteria yang digunakan dalam penyeleksian yaitu (tanggungan keluarga, penghasilan, berkas, status pendistribusian tahun sebelumnya, dan status beasiswa lain). Perhitungan dengan metode SAW dilakukan pada setiap pengambil keputusan dan menghasilkan perangkingan alternatif yang dipengaruhi oleh nilai bobot kepentingan yang diberikan setiap pengambil keputusan, sedangkan perhitungan BORDA menghasilkan keputusan tunggal berdasarkan hasil perangkingan alternatif pada keputusan individu. Hasil dari perangkingan metode BORDA merupakan rekomendasi penerima zakat yang dihasilkan oleh sistem. Sistem ini telah dilakukan pegujian fungsional kepada staff BAZNAS dan memperoleh hasil sesuai dengan rancangan serta dapat menunjukan transparansi dalam menentukan penerima zakat. Sedangkan pengujian interface kepada masyarakat umum memperoleh persentase 87%.","author":[{"dropping-particle":"","family":"Satriani","given":"Eggy","non-dropping-particle":"","parse-names":false,"suffix":""},{"dropping-particle":"","family":"Ilhamsyah","given":"","non-dropping-particle":"","parse-names":false,"suffix":""},{"dropping-particle":"","family":"Puspita Sari","given":"Renny","non-dropping-particle":"","parse-names":false,"suffix":""}],"container-title":"Jurnal Komputer dan Aplikasi","id":"ITEM-1","issue":"02","issued":{"date-parts":[["2019"]]},"page":"71-81","title":"Sistem Pendukung Keputusan Kelompok Penerima Zakat Program Pendidikan Dengan Meotode SAW dan BORDA","type":"article-journal","volume":"07"},"uris":["http://www.mendeley.com/documents/?uuid=d48abc60-98c7-40d3-834c-ca8aaa33f3db"]}],"mendeley":{"formattedCitation":"[9]","plainTextFormattedCitation":"[9]","previouslyFormattedCitation":"[9]"},"properties":{"noteIndex":0},"schema":"https://github.com/citation-style-language/schema/raw/master/csl-citation.json"}</w:instrText>
      </w:r>
      <w:r w:rsidR="00C74FD4">
        <w:rPr>
          <w:rFonts w:ascii="Times New Roman" w:hAnsi="Times New Roman" w:cs="Times New Roman"/>
          <w:color w:val="202124"/>
        </w:rPr>
        <w:fldChar w:fldCharType="separate"/>
      </w:r>
      <w:r w:rsidR="00C74FD4" w:rsidRPr="00C74FD4">
        <w:rPr>
          <w:rFonts w:ascii="Times New Roman" w:hAnsi="Times New Roman" w:cs="Times New Roman"/>
          <w:noProof/>
          <w:color w:val="202124"/>
        </w:rPr>
        <w:t>[9]</w:t>
      </w:r>
      <w:r w:rsidR="00C74FD4">
        <w:rPr>
          <w:rFonts w:ascii="Times New Roman" w:hAnsi="Times New Roman" w:cs="Times New Roman"/>
          <w:color w:val="202124"/>
        </w:rPr>
        <w:fldChar w:fldCharType="end"/>
      </w:r>
    </w:p>
    <w:p w:rsidR="00052E32" w:rsidRPr="00052E32" w:rsidRDefault="00EB274B" w:rsidP="00052E32">
      <w:pPr>
        <w:pStyle w:val="HTMLPreformatted"/>
        <w:shd w:val="clear" w:color="auto" w:fill="F8F9FA"/>
        <w:jc w:val="both"/>
        <w:rPr>
          <w:rFonts w:ascii="Times New Roman" w:hAnsi="Times New Roman" w:cs="Times New Roman"/>
          <w:color w:val="202124"/>
        </w:rPr>
      </w:pPr>
      <w:r>
        <w:rPr>
          <w:rFonts w:ascii="Times New Roman" w:hAnsi="Times New Roman" w:cs="Times New Roman"/>
          <w:color w:val="202124"/>
        </w:rPr>
        <w:t>N</w:t>
      </w:r>
      <w:r w:rsidR="00052E32" w:rsidRPr="00052E32">
        <w:rPr>
          <w:rFonts w:ascii="Times New Roman" w:hAnsi="Times New Roman" w:cs="Times New Roman"/>
          <w:color w:val="202124"/>
        </w:rPr>
        <w:t xml:space="preserve">ormalisasi tersebut, sebagai </w:t>
      </w:r>
      <w:proofErr w:type="gramStart"/>
      <w:r w:rsidR="00052E32" w:rsidRPr="00052E32">
        <w:rPr>
          <w:rFonts w:ascii="Times New Roman" w:hAnsi="Times New Roman" w:cs="Times New Roman"/>
          <w:color w:val="202124"/>
        </w:rPr>
        <w:t>berikut :</w:t>
      </w:r>
      <w:proofErr w:type="gramEnd"/>
    </w:p>
    <w:p w:rsidR="00052E32" w:rsidRPr="00052E32" w:rsidRDefault="00052E32" w:rsidP="00052E32">
      <w:pPr>
        <w:pStyle w:val="HTMLPreformatted"/>
        <w:shd w:val="clear" w:color="auto" w:fill="F8F9FA"/>
        <w:jc w:val="both"/>
        <w:rPr>
          <w:rFonts w:ascii="Times New Roman" w:hAnsi="Times New Roman" w:cs="Times New Roman"/>
          <w:color w:val="202124"/>
        </w:rPr>
      </w:pPr>
    </w:p>
    <w:p w:rsidR="00052E32" w:rsidRPr="00052E32" w:rsidRDefault="00052E32" w:rsidP="00052E32">
      <w:pPr>
        <w:pStyle w:val="HTMLPreformatted"/>
        <w:shd w:val="clear" w:color="auto" w:fill="F8F9FA"/>
        <w:jc w:val="both"/>
        <w:rPr>
          <w:rFonts w:ascii="Times New Roman" w:hAnsi="Times New Roman" w:cs="Times New Roman"/>
          <w:color w:val="202124"/>
        </w:rPr>
      </w:pPr>
      <w:r w:rsidRPr="00052E32">
        <w:rPr>
          <w:rFonts w:ascii="Times New Roman" w:hAnsi="Times New Roman" w:cs="Times New Roman"/>
          <w:color w:val="202124"/>
        </w:rPr>
        <w:t>R</w:t>
      </w:r>
      <w:r w:rsidRPr="00052E32">
        <w:rPr>
          <w:rFonts w:ascii="Times New Roman" w:hAnsi="Times New Roman" w:cs="Times New Roman"/>
          <w:color w:val="202124"/>
          <w:vertAlign w:val="subscript"/>
        </w:rPr>
        <w:t xml:space="preserve">ij = </w:t>
      </w:r>
      <m:oMath>
        <m:f>
          <m:fPr>
            <m:ctrlPr>
              <w:rPr>
                <w:rFonts w:ascii="Cambria Math" w:hAnsi="Cambria Math" w:cs="Times New Roman"/>
                <w:i/>
                <w:color w:val="202124"/>
                <w:vertAlign w:val="subscript"/>
              </w:rPr>
            </m:ctrlPr>
          </m:fPr>
          <m:num>
            <m:r>
              <w:rPr>
                <w:rFonts w:ascii="Cambria Math" w:hAnsi="Cambria Math" w:cs="Times New Roman"/>
                <w:color w:val="202124"/>
                <w:vertAlign w:val="subscript"/>
              </w:rPr>
              <m:t>Xij</m:t>
            </m:r>
          </m:num>
          <m:den>
            <m:r>
              <w:rPr>
                <w:rFonts w:ascii="Cambria Math" w:hAnsi="Cambria Math" w:cs="Times New Roman"/>
                <w:color w:val="202124"/>
                <w:vertAlign w:val="subscript"/>
              </w:rPr>
              <m:t>Max Xij</m:t>
            </m:r>
          </m:den>
        </m:f>
      </m:oMath>
      <w:r w:rsidRPr="00052E32">
        <w:rPr>
          <w:rFonts w:ascii="Times New Roman" w:hAnsi="Times New Roman" w:cs="Times New Roman"/>
          <w:color w:val="202124"/>
          <w:vertAlign w:val="subscript"/>
        </w:rPr>
        <w:t xml:space="preserve">           </w:t>
      </w:r>
      <w:r w:rsidRPr="00052E32">
        <w:rPr>
          <w:rFonts w:ascii="Times New Roman" w:hAnsi="Times New Roman" w:cs="Times New Roman"/>
          <w:color w:val="202124"/>
        </w:rPr>
        <w:t>ji</w:t>
      </w:r>
      <w:r w:rsidR="0044703F">
        <w:rPr>
          <w:rFonts w:ascii="Times New Roman" w:hAnsi="Times New Roman" w:cs="Times New Roman"/>
          <w:color w:val="202124"/>
        </w:rPr>
        <w:t>ka j adalah atribut benefit</w:t>
      </w:r>
    </w:p>
    <w:p w:rsidR="00052E32" w:rsidRPr="00052E32" w:rsidRDefault="00052E32" w:rsidP="00052E32">
      <w:pPr>
        <w:pStyle w:val="HTMLPreformatted"/>
        <w:shd w:val="clear" w:color="auto" w:fill="F8F9FA"/>
        <w:jc w:val="both"/>
        <w:rPr>
          <w:rFonts w:ascii="Times New Roman" w:hAnsi="Times New Roman" w:cs="Times New Roman"/>
          <w:color w:val="202124"/>
        </w:rPr>
      </w:pPr>
    </w:p>
    <w:p w:rsidR="00052E32" w:rsidRPr="00052E32" w:rsidRDefault="00052E32" w:rsidP="00052E32">
      <w:pPr>
        <w:pStyle w:val="HTMLPreformatted"/>
        <w:shd w:val="clear" w:color="auto" w:fill="F8F9FA"/>
        <w:jc w:val="both"/>
        <w:rPr>
          <w:rFonts w:ascii="Times New Roman" w:hAnsi="Times New Roman" w:cs="Times New Roman"/>
          <w:color w:val="202124"/>
        </w:rPr>
      </w:pPr>
      <w:r w:rsidRPr="00052E32">
        <w:rPr>
          <w:rFonts w:ascii="Times New Roman" w:hAnsi="Times New Roman" w:cs="Times New Roman"/>
          <w:color w:val="202124"/>
        </w:rPr>
        <w:t>R</w:t>
      </w:r>
      <w:r w:rsidRPr="00052E32">
        <w:rPr>
          <w:rFonts w:ascii="Times New Roman" w:hAnsi="Times New Roman" w:cs="Times New Roman"/>
          <w:color w:val="202124"/>
          <w:vertAlign w:val="subscript"/>
        </w:rPr>
        <w:t>ij</w:t>
      </w:r>
      <w:r w:rsidRPr="00052E32">
        <w:rPr>
          <w:rFonts w:ascii="Times New Roman" w:hAnsi="Times New Roman" w:cs="Times New Roman"/>
          <w:color w:val="202124"/>
        </w:rPr>
        <w:t xml:space="preserve"> = </w:t>
      </w:r>
      <m:oMath>
        <m:f>
          <m:fPr>
            <m:ctrlPr>
              <w:rPr>
                <w:rFonts w:ascii="Cambria Math" w:hAnsi="Cambria Math" w:cs="Times New Roman"/>
                <w:i/>
                <w:color w:val="202124"/>
              </w:rPr>
            </m:ctrlPr>
          </m:fPr>
          <m:num>
            <m:r>
              <w:rPr>
                <w:rFonts w:ascii="Cambria Math" w:hAnsi="Cambria Math" w:cs="Times New Roman"/>
                <w:color w:val="202124"/>
              </w:rPr>
              <m:t>Min Xij</m:t>
            </m:r>
          </m:num>
          <m:den>
            <m:r>
              <w:rPr>
                <w:rFonts w:ascii="Cambria Math" w:hAnsi="Cambria Math" w:cs="Times New Roman"/>
                <w:color w:val="202124"/>
              </w:rPr>
              <m:t>Xij</m:t>
            </m:r>
          </m:den>
        </m:f>
      </m:oMath>
      <w:r w:rsidRPr="00052E32">
        <w:rPr>
          <w:rFonts w:ascii="Times New Roman" w:hAnsi="Times New Roman" w:cs="Times New Roman"/>
          <w:color w:val="202124"/>
        </w:rPr>
        <w:t xml:space="preserve">      jika j adalah atribut</w:t>
      </w:r>
      <w:r w:rsidR="0044703F">
        <w:rPr>
          <w:rFonts w:ascii="Times New Roman" w:hAnsi="Times New Roman" w:cs="Times New Roman"/>
          <w:color w:val="202124"/>
        </w:rPr>
        <w:t xml:space="preserve"> cost</w:t>
      </w:r>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052E32" w:rsidP="00052E32">
      <w:pPr>
        <w:pStyle w:val="HTMLPreformatted"/>
        <w:shd w:val="clear" w:color="auto" w:fill="F8F9FA"/>
        <w:rPr>
          <w:rFonts w:ascii="Times New Roman" w:hAnsi="Times New Roman" w:cs="Times New Roman"/>
          <w:color w:val="202124"/>
        </w:rPr>
      </w:pPr>
      <w:proofErr w:type="gramStart"/>
      <w:r w:rsidRPr="00052E32">
        <w:rPr>
          <w:rFonts w:ascii="Times New Roman" w:hAnsi="Times New Roman" w:cs="Times New Roman"/>
          <w:color w:val="202124"/>
        </w:rPr>
        <w:t>Keterangan :</w:t>
      </w:r>
      <w:proofErr w:type="gramEnd"/>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 xml:space="preserve">Max Xij = </w:t>
      </w:r>
      <w:r w:rsidR="00345487">
        <w:rPr>
          <w:rFonts w:ascii="Times New Roman" w:hAnsi="Times New Roman" w:cs="Times New Roman"/>
          <w:color w:val="202124"/>
        </w:rPr>
        <w:t>Nilai maksimum kriteria</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 xml:space="preserve">Min Xij </w:t>
      </w:r>
      <w:proofErr w:type="gramStart"/>
      <w:r w:rsidRPr="00052E32">
        <w:rPr>
          <w:rFonts w:ascii="Times New Roman" w:hAnsi="Times New Roman" w:cs="Times New Roman"/>
          <w:color w:val="202124"/>
        </w:rPr>
        <w:t xml:space="preserve">=  </w:t>
      </w:r>
      <w:r w:rsidR="00345487">
        <w:rPr>
          <w:rFonts w:ascii="Times New Roman" w:hAnsi="Times New Roman" w:cs="Times New Roman"/>
          <w:color w:val="202124"/>
        </w:rPr>
        <w:t>Nilai</w:t>
      </w:r>
      <w:proofErr w:type="gramEnd"/>
      <w:r w:rsidR="00345487">
        <w:rPr>
          <w:rFonts w:ascii="Times New Roman" w:hAnsi="Times New Roman" w:cs="Times New Roman"/>
          <w:color w:val="202124"/>
        </w:rPr>
        <w:t xml:space="preserve"> minimum kriteria</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 xml:space="preserve">Xij        = Nilai </w:t>
      </w:r>
      <w:r w:rsidR="00C776C1">
        <w:rPr>
          <w:rFonts w:ascii="Times New Roman" w:hAnsi="Times New Roman" w:cs="Times New Roman"/>
          <w:color w:val="202124"/>
        </w:rPr>
        <w:t>bobot kriteria</w:t>
      </w:r>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EB274B" w:rsidP="00052E32">
      <w:pPr>
        <w:pStyle w:val="HTMLPreformatted"/>
        <w:shd w:val="clear" w:color="auto" w:fill="F8F9FA"/>
        <w:rPr>
          <w:rFonts w:ascii="Times New Roman" w:hAnsi="Times New Roman" w:cs="Times New Roman"/>
          <w:color w:val="202124"/>
        </w:rPr>
      </w:pPr>
      <w:r>
        <w:rPr>
          <w:rFonts w:ascii="Times New Roman" w:hAnsi="Times New Roman" w:cs="Times New Roman"/>
          <w:color w:val="202124"/>
        </w:rPr>
        <w:t>N</w:t>
      </w:r>
      <w:r w:rsidR="00052E32" w:rsidRPr="00052E32">
        <w:rPr>
          <w:rFonts w:ascii="Times New Roman" w:hAnsi="Times New Roman" w:cs="Times New Roman"/>
          <w:color w:val="202124"/>
        </w:rPr>
        <w:t>ilai preferensi untuk setiap alternative (</w:t>
      </w:r>
      <w:proofErr w:type="gramStart"/>
      <w:r w:rsidR="00052E32" w:rsidRPr="00052E32">
        <w:rPr>
          <w:rFonts w:ascii="Times New Roman" w:hAnsi="Times New Roman" w:cs="Times New Roman"/>
          <w:color w:val="202124"/>
        </w:rPr>
        <w:t>Vi</w:t>
      </w:r>
      <w:proofErr w:type="gramEnd"/>
      <w:r w:rsidR="00052E32" w:rsidRPr="00052E32">
        <w:rPr>
          <w:rFonts w:ascii="Times New Roman" w:hAnsi="Times New Roman" w:cs="Times New Roman"/>
          <w:color w:val="202124"/>
        </w:rPr>
        <w:t>) yaitu</w:t>
      </w:r>
    </w:p>
    <w:p w:rsidR="00052E32" w:rsidRPr="00052E32" w:rsidRDefault="00052E32" w:rsidP="00052E32">
      <w:pPr>
        <w:pStyle w:val="HTMLPreformatted"/>
        <w:shd w:val="clear" w:color="auto" w:fill="F8F9FA"/>
        <w:rPr>
          <w:rFonts w:ascii="Times New Roman" w:hAnsi="Times New Roman" w:cs="Times New Roman"/>
          <w:noProof/>
          <w:color w:val="202124"/>
        </w:rPr>
      </w:pPr>
    </w:p>
    <w:p w:rsidR="00052E32" w:rsidRPr="00052E32" w:rsidRDefault="00052E32" w:rsidP="00052E32">
      <w:pPr>
        <w:pStyle w:val="HTMLPreformatted"/>
        <w:shd w:val="clear" w:color="auto" w:fill="F8F9FA"/>
        <w:rPr>
          <w:rFonts w:ascii="Times New Roman" w:hAnsi="Times New Roman" w:cs="Times New Roman"/>
          <w:noProof/>
          <w:color w:val="202124"/>
        </w:rPr>
      </w:pPr>
      <w:r w:rsidRPr="00052E32">
        <w:rPr>
          <w:rFonts w:ascii="Times New Roman" w:hAnsi="Times New Roman" w:cs="Times New Roman"/>
          <w:noProof/>
          <w:color w:val="202124"/>
        </w:rPr>
        <w:t>V</w:t>
      </w:r>
      <w:r w:rsidRPr="00052E32">
        <w:rPr>
          <w:rFonts w:ascii="Times New Roman" w:hAnsi="Times New Roman" w:cs="Times New Roman"/>
          <w:noProof/>
          <w:color w:val="202124"/>
          <w:vertAlign w:val="subscript"/>
        </w:rPr>
        <w:t xml:space="preserve">i </w:t>
      </w:r>
      <w:r w:rsidRPr="00052E32">
        <w:rPr>
          <w:rFonts w:ascii="Times New Roman" w:hAnsi="Times New Roman" w:cs="Times New Roman"/>
          <w:noProof/>
          <w:color w:val="202124"/>
        </w:rPr>
        <w:t xml:space="preserve">= </w:t>
      </w:r>
      <m:oMath>
        <m:nary>
          <m:naryPr>
            <m:chr m:val="∑"/>
            <m:limLoc m:val="undOvr"/>
            <m:ctrlPr>
              <w:rPr>
                <w:rFonts w:ascii="Cambria Math" w:hAnsi="Cambria Math" w:cs="Times New Roman"/>
                <w:i/>
                <w:noProof/>
                <w:color w:val="202124"/>
              </w:rPr>
            </m:ctrlPr>
          </m:naryPr>
          <m:sub>
            <m:r>
              <w:rPr>
                <w:rFonts w:ascii="Cambria Math" w:hAnsi="Cambria Math" w:cs="Times New Roman"/>
                <w:noProof/>
                <w:color w:val="202124"/>
              </w:rPr>
              <m:t>j=1</m:t>
            </m:r>
          </m:sub>
          <m:sup>
            <m:r>
              <w:rPr>
                <w:rFonts w:ascii="Cambria Math" w:hAnsi="Cambria Math" w:cs="Times New Roman"/>
                <w:noProof/>
                <w:color w:val="202124"/>
              </w:rPr>
              <m:t>n</m:t>
            </m:r>
          </m:sup>
          <m:e>
            <m:r>
              <w:rPr>
                <w:rFonts w:ascii="Cambria Math" w:hAnsi="Cambria Math" w:cs="Times New Roman"/>
                <w:noProof/>
                <w:color w:val="202124"/>
              </w:rPr>
              <m:t>Wj Rij</m:t>
            </m:r>
          </m:e>
        </m:nary>
      </m:oMath>
    </w:p>
    <w:p w:rsidR="00052E32" w:rsidRPr="00052E32" w:rsidRDefault="00052E32" w:rsidP="00052E32">
      <w:pPr>
        <w:pStyle w:val="HTMLPreformatted"/>
        <w:shd w:val="clear" w:color="auto" w:fill="F8F9FA"/>
        <w:rPr>
          <w:rFonts w:ascii="Times New Roman" w:hAnsi="Times New Roman" w:cs="Times New Roman"/>
          <w:color w:val="202124"/>
        </w:rPr>
      </w:pPr>
    </w:p>
    <w:p w:rsidR="00052E32" w:rsidRPr="00052E32" w:rsidRDefault="00052E32" w:rsidP="00052E32">
      <w:pPr>
        <w:pStyle w:val="HTMLPreformatted"/>
        <w:shd w:val="clear" w:color="auto" w:fill="F8F9FA"/>
        <w:rPr>
          <w:rFonts w:ascii="Times New Roman" w:hAnsi="Times New Roman" w:cs="Times New Roman"/>
          <w:color w:val="202124"/>
        </w:rPr>
      </w:pPr>
      <w:proofErr w:type="gramStart"/>
      <w:r w:rsidRPr="00052E32">
        <w:rPr>
          <w:rFonts w:ascii="Times New Roman" w:hAnsi="Times New Roman" w:cs="Times New Roman"/>
          <w:color w:val="202124"/>
        </w:rPr>
        <w:t>Keterangan :</w:t>
      </w:r>
      <w:proofErr w:type="gramEnd"/>
    </w:p>
    <w:p w:rsidR="00052E32" w:rsidRPr="00052E32" w:rsidRDefault="00052E32" w:rsidP="00052E32">
      <w:pPr>
        <w:pStyle w:val="HTMLPreformatted"/>
        <w:shd w:val="clear" w:color="auto" w:fill="F8F9FA"/>
        <w:rPr>
          <w:rFonts w:ascii="Times New Roman" w:hAnsi="Times New Roman" w:cs="Times New Roman"/>
          <w:color w:val="202124"/>
        </w:rPr>
      </w:pPr>
      <w:proofErr w:type="gramStart"/>
      <w:r w:rsidRPr="00052E32">
        <w:rPr>
          <w:rFonts w:ascii="Times New Roman" w:hAnsi="Times New Roman" w:cs="Times New Roman"/>
          <w:color w:val="202124"/>
        </w:rPr>
        <w:t>Vi</w:t>
      </w:r>
      <w:proofErr w:type="gramEnd"/>
      <w:r w:rsidRPr="00052E32">
        <w:rPr>
          <w:rFonts w:ascii="Times New Roman" w:hAnsi="Times New Roman" w:cs="Times New Roman"/>
          <w:color w:val="202124"/>
        </w:rPr>
        <w:t xml:space="preserve"> = </w:t>
      </w:r>
      <w:r w:rsidR="00C776C1">
        <w:rPr>
          <w:rFonts w:ascii="Times New Roman" w:hAnsi="Times New Roman" w:cs="Times New Roman"/>
          <w:color w:val="202124"/>
        </w:rPr>
        <w:t>Nilai preferensi alternatif</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 xml:space="preserve">Wj = Nilai bobot </w:t>
      </w:r>
      <w:r w:rsidR="00C776C1">
        <w:rPr>
          <w:rFonts w:ascii="Times New Roman" w:hAnsi="Times New Roman" w:cs="Times New Roman"/>
          <w:color w:val="202124"/>
        </w:rPr>
        <w:t xml:space="preserve">kriteria </w:t>
      </w:r>
    </w:p>
    <w:p w:rsidR="00052E32" w:rsidRPr="00052E32" w:rsidRDefault="00052E32" w:rsidP="00052E32">
      <w:pPr>
        <w:pStyle w:val="HTMLPreformatted"/>
        <w:shd w:val="clear" w:color="auto" w:fill="F8F9FA"/>
        <w:rPr>
          <w:rFonts w:ascii="Times New Roman" w:hAnsi="Times New Roman" w:cs="Times New Roman"/>
          <w:color w:val="202124"/>
        </w:rPr>
      </w:pPr>
      <w:r w:rsidRPr="00052E32">
        <w:rPr>
          <w:rFonts w:ascii="Times New Roman" w:hAnsi="Times New Roman" w:cs="Times New Roman"/>
          <w:color w:val="202124"/>
        </w:rPr>
        <w:t xml:space="preserve">Rij = Nilai </w:t>
      </w:r>
      <w:r w:rsidR="00C776C1">
        <w:rPr>
          <w:rFonts w:ascii="Times New Roman" w:hAnsi="Times New Roman" w:cs="Times New Roman"/>
          <w:color w:val="202124"/>
        </w:rPr>
        <w:t>normalisasi</w:t>
      </w:r>
    </w:p>
    <w:p w:rsidR="004337E4" w:rsidRDefault="004337E4" w:rsidP="00052E32">
      <w:pPr>
        <w:pStyle w:val="HTMLPreformatted"/>
        <w:shd w:val="clear" w:color="auto" w:fill="F8F9FA"/>
        <w:rPr>
          <w:rFonts w:ascii="Times New Roman" w:hAnsi="Times New Roman" w:cs="Times New Roman"/>
          <w:color w:val="202124"/>
        </w:rPr>
      </w:pPr>
    </w:p>
    <w:p w:rsidR="004337E4" w:rsidRDefault="004337E4" w:rsidP="004337E4">
      <w:pPr>
        <w:rPr>
          <w:bCs/>
        </w:rPr>
      </w:pPr>
      <w:r w:rsidRPr="004337E4">
        <w:rPr>
          <w:bCs/>
        </w:rPr>
        <w:t xml:space="preserve">Tahapan </w:t>
      </w:r>
      <w:r w:rsidR="00C43837">
        <w:rPr>
          <w:bCs/>
        </w:rPr>
        <w:t>pengolahan data pada metode SAW</w:t>
      </w:r>
      <w:r w:rsidRPr="004337E4">
        <w:rPr>
          <w:bCs/>
        </w:rPr>
        <w:t xml:space="preserve"> </w:t>
      </w:r>
      <w:proofErr w:type="gramStart"/>
      <w:r w:rsidRPr="004337E4">
        <w:rPr>
          <w:bCs/>
        </w:rPr>
        <w:t>yaitu :</w:t>
      </w:r>
      <w:proofErr w:type="gramEnd"/>
    </w:p>
    <w:p w:rsidR="00F6734F" w:rsidRPr="004337E4" w:rsidRDefault="00F6734F" w:rsidP="004337E4">
      <w:pPr>
        <w:rPr>
          <w:bCs/>
        </w:rPr>
      </w:pPr>
    </w:p>
    <w:p w:rsidR="004337E4" w:rsidRPr="004337E4" w:rsidRDefault="00F6734F" w:rsidP="004337E4">
      <w:r>
        <w:rPr>
          <w:noProof/>
        </w:rPr>
        <w:drawing>
          <wp:inline distT="0" distB="0" distL="0" distR="0" wp14:anchorId="497E9756" wp14:editId="1880A918">
            <wp:extent cx="2477135" cy="3912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3912870"/>
                    </a:xfrm>
                    <a:prstGeom prst="rect">
                      <a:avLst/>
                    </a:prstGeom>
                    <a:noFill/>
                    <a:ln>
                      <a:noFill/>
                    </a:ln>
                  </pic:spPr>
                </pic:pic>
              </a:graphicData>
            </a:graphic>
          </wp:inline>
        </w:drawing>
      </w:r>
    </w:p>
    <w:p w:rsidR="004337E4" w:rsidRPr="004337E4" w:rsidRDefault="004337E4" w:rsidP="004337E4"/>
    <w:p w:rsidR="004337E4" w:rsidRPr="004337E4" w:rsidRDefault="00910347" w:rsidP="004337E4">
      <w:proofErr w:type="gramStart"/>
      <w:r>
        <w:t xml:space="preserve">Gambar </w:t>
      </w:r>
      <w:r w:rsidR="00166305">
        <w:t>4</w:t>
      </w:r>
      <w:r w:rsidR="004337E4" w:rsidRPr="004337E4">
        <w:t>.</w:t>
      </w:r>
      <w:proofErr w:type="gramEnd"/>
      <w:r w:rsidR="004337E4" w:rsidRPr="004337E4">
        <w:t xml:space="preserve"> Flowchart metode SAW </w:t>
      </w:r>
    </w:p>
    <w:p w:rsidR="004337E4" w:rsidRPr="00052E32" w:rsidRDefault="004337E4" w:rsidP="00052E32">
      <w:pPr>
        <w:pStyle w:val="HTMLPreformatted"/>
        <w:shd w:val="clear" w:color="auto" w:fill="F8F9FA"/>
        <w:rPr>
          <w:rFonts w:ascii="Times New Roman" w:hAnsi="Times New Roman" w:cs="Times New Roman"/>
          <w:color w:val="202124"/>
        </w:rPr>
      </w:pPr>
    </w:p>
    <w:p w:rsidR="003876A9" w:rsidRDefault="003876A9" w:rsidP="003876A9">
      <w:pPr>
        <w:jc w:val="left"/>
      </w:pPr>
    </w:p>
    <w:p w:rsidR="00052E32" w:rsidRDefault="00052E32" w:rsidP="003876A9">
      <w:pPr>
        <w:jc w:val="left"/>
      </w:pPr>
      <w:r>
        <w:t>2.3. Borda</w:t>
      </w:r>
    </w:p>
    <w:p w:rsidR="00052E32" w:rsidRPr="00052E32" w:rsidRDefault="0036012D" w:rsidP="00052E32">
      <w:pPr>
        <w:jc w:val="both"/>
        <w:rPr>
          <w:rFonts w:ascii="Arial" w:hAnsi="Arial" w:cs="Arial"/>
          <w:color w:val="auto"/>
        </w:rPr>
      </w:pPr>
      <w:proofErr w:type="gramStart"/>
      <w:r>
        <w:rPr>
          <w:color w:val="auto"/>
        </w:rPr>
        <w:t>Metode borda adalah suatu metode yang digunakan untuk menentukan peringkat berdasarkan point yang diberikan oleh pengambil keputusan un</w:t>
      </w:r>
      <w:r w:rsidR="00C37576">
        <w:rPr>
          <w:color w:val="auto"/>
        </w:rPr>
        <w:t>tuk men</w:t>
      </w:r>
      <w:r>
        <w:rPr>
          <w:color w:val="auto"/>
        </w:rPr>
        <w:t>e</w:t>
      </w:r>
      <w:r w:rsidR="00C37576">
        <w:rPr>
          <w:color w:val="auto"/>
        </w:rPr>
        <w:t>n</w:t>
      </w:r>
      <w:r>
        <w:rPr>
          <w:color w:val="auto"/>
        </w:rPr>
        <w:t>tukan peringkat dari setiap alternative.</w:t>
      </w:r>
      <w:proofErr w:type="gramEnd"/>
      <w:r w:rsidR="00052E32" w:rsidRPr="00052E32">
        <w:rPr>
          <w:color w:val="auto"/>
        </w:rPr>
        <w:t xml:space="preserve"> </w:t>
      </w:r>
      <w:r w:rsidR="00F6734F">
        <w:rPr>
          <w:color w:val="auto"/>
        </w:rPr>
        <w:t>Metode ini menggunakan point untuk menentukan urutan ranking setiap alternative yang dilakukan secara berkelompok</w:t>
      </w:r>
      <w:r w:rsidR="00052E32" w:rsidRPr="00052E32">
        <w:rPr>
          <w:color w:val="auto"/>
        </w:rPr>
        <w:t>.</w:t>
      </w:r>
      <w:r w:rsidR="00C74FD4">
        <w:rPr>
          <w:color w:val="auto"/>
        </w:rPr>
        <w:fldChar w:fldCharType="begin" w:fldLock="1"/>
      </w:r>
      <w:r w:rsidR="00C55686">
        <w:rPr>
          <w:color w:val="auto"/>
        </w:rPr>
        <w:instrText>ADDIN CSL_CITATION {"citationItems":[{"id":"ITEM-1","itemData":{"DOI":"10.22146/ijccs.16595","ISSN":"1978-1520","abstract":"The right Placement Job Training (PKL) selection for the students is a very important thing, because it can maximize the abilities and talents of each student so that can produce graduates who are ready to compete in the world of work. The most common problem of PKL selection is the lack of competence in terms of the needs of the company, as well as the needs of students will be on PKL place selection. To overcome these problems required a computer system in the form of group decision support systems (GDSS) who can help South Aceh Polytechnic for the selection of the right vendors for students. In this study, Group decision support system developed by using AHP (Analytical Hierarchy Process) and Borda for group decision-making. AHP method is used to determine the weights of criteria and sub-criteria of each company where PKL alternative to alternative perangkingan company for each student from each of the decision makers. Borda method used for incorporation gradement results obtained by each decision maker so getting rank final and decisive recommendations PKL student places. Based on the outcome of a group decision support system in the form of a rank of criteria values of students to alternative company where PKL placement selection. And alternative companies that get the highest yield serve as recommendations PKL student placement decisions for computer engineering department Polytechnics South Aceh.","author":[{"dropping-particle":"","family":"Ilham","given":"Dirja Nur","non-dropping-particle":"","parse-names":false,"suffix":""},{"dropping-particle":"","family":"Mulyana","given":"Sri","non-dropping-particle":"","parse-names":false,"suffix":""}],"container-title":"IJCCS (Indonesian Journal of Computing and Cybernetics Systems)","id":"ITEM-1","issue":"1","issued":{"date-parts":[["2017"]]},"page":"55","title":"Sistem Pendukung Keputusan Kelompok Pemilihan Tempat PKL mahasiswa dengan Menggunakan Metode AHP dan Borda","type":"article-journal","volume":"11"},"uris":["http://www.mendeley.com/documents/?uuid=9e803870-2c7d-42af-b52a-9d9ea3cd6eb4"]}],"mendeley":{"formattedCitation":"[10]","plainTextFormattedCitation":"[10]","previouslyFormattedCitation":"[10]"},"properties":{"noteIndex":0},"schema":"https://github.com/citation-style-language/schema/raw/master/csl-citation.json"}</w:instrText>
      </w:r>
      <w:r w:rsidR="00C74FD4">
        <w:rPr>
          <w:color w:val="auto"/>
        </w:rPr>
        <w:fldChar w:fldCharType="separate"/>
      </w:r>
      <w:r w:rsidR="00C74FD4" w:rsidRPr="00C74FD4">
        <w:rPr>
          <w:noProof/>
          <w:color w:val="auto"/>
        </w:rPr>
        <w:t>[10]</w:t>
      </w:r>
      <w:r w:rsidR="00C74FD4">
        <w:rPr>
          <w:color w:val="auto"/>
        </w:rPr>
        <w:fldChar w:fldCharType="end"/>
      </w:r>
    </w:p>
    <w:p w:rsidR="00052E32" w:rsidRPr="00052E32" w:rsidRDefault="00052E32" w:rsidP="00052E32">
      <w:pPr>
        <w:jc w:val="both"/>
        <w:rPr>
          <w:rFonts w:ascii="Arial" w:hAnsi="Arial" w:cs="Arial"/>
          <w:color w:val="auto"/>
        </w:rPr>
      </w:pPr>
    </w:p>
    <w:p w:rsidR="000776DC" w:rsidRDefault="000776DC" w:rsidP="00052E32">
      <w:pPr>
        <w:jc w:val="both"/>
        <w:rPr>
          <w:color w:val="auto"/>
        </w:rPr>
      </w:pPr>
      <w:proofErr w:type="gramStart"/>
      <w:r>
        <w:rPr>
          <w:color w:val="auto"/>
        </w:rPr>
        <w:t>Dengan menggunakan metode ini, jumlah point alternative yang terbanyak dengan menjumlahkan dari masing-masing pengambil keputusan meruapakan pemenang.</w:t>
      </w:r>
      <w:proofErr w:type="gramEnd"/>
      <w:r>
        <w:rPr>
          <w:color w:val="auto"/>
        </w:rPr>
        <w:t xml:space="preserve"> </w:t>
      </w:r>
      <w:proofErr w:type="gramStart"/>
      <w:r>
        <w:rPr>
          <w:color w:val="auto"/>
        </w:rPr>
        <w:t>Caranya yaitu dengan memberikan point pada masing-masing alternative dari pengambil keputusan.</w:t>
      </w:r>
      <w:proofErr w:type="gramEnd"/>
      <w:r>
        <w:rPr>
          <w:color w:val="auto"/>
        </w:rPr>
        <w:t xml:space="preserve"> </w:t>
      </w:r>
      <w:proofErr w:type="gramStart"/>
      <w:r>
        <w:rPr>
          <w:color w:val="auto"/>
        </w:rPr>
        <w:t>Alternative yang memiliki jumlah point terbanyak setelah dijumlahkan adalah yanga berhak memiliki posisi teratas diikuti dengan alternative yang memiliki point terbanyak kedua sampai dengan alternative yang memiliki point terendah.</w:t>
      </w:r>
      <w:proofErr w:type="gramEnd"/>
      <w:r w:rsidR="00B55AA6">
        <w:rPr>
          <w:color w:val="auto"/>
        </w:rPr>
        <w:t xml:space="preserve"> </w:t>
      </w:r>
      <w:proofErr w:type="gramStart"/>
      <w:r w:rsidR="00B55AA6">
        <w:rPr>
          <w:color w:val="auto"/>
        </w:rPr>
        <w:t>Nilai atau point diberikan kepada masing-masing alternative.</w:t>
      </w:r>
      <w:proofErr w:type="gramEnd"/>
      <w:r w:rsidR="00B55AA6">
        <w:rPr>
          <w:color w:val="auto"/>
        </w:rPr>
        <w:t xml:space="preserve"> </w:t>
      </w:r>
      <w:r>
        <w:rPr>
          <w:color w:val="auto"/>
        </w:rPr>
        <w:t xml:space="preserve"> </w:t>
      </w:r>
    </w:p>
    <w:p w:rsidR="00052E32" w:rsidRDefault="00052E32" w:rsidP="003876A9">
      <w:pPr>
        <w:jc w:val="left"/>
      </w:pPr>
    </w:p>
    <w:p w:rsidR="002D2372" w:rsidRDefault="002D2372" w:rsidP="002D2372">
      <w:pPr>
        <w:pStyle w:val="ListParagraph"/>
        <w:numPr>
          <w:ilvl w:val="1"/>
          <w:numId w:val="23"/>
        </w:numPr>
        <w:ind w:left="426"/>
        <w:jc w:val="left"/>
      </w:pPr>
      <w:r>
        <w:t>GDSS (Group Decision Support System)</w:t>
      </w:r>
    </w:p>
    <w:p w:rsidR="002D2372" w:rsidRDefault="002D2372" w:rsidP="002D2372">
      <w:pPr>
        <w:pStyle w:val="ListParagraph"/>
        <w:ind w:left="0" w:firstLine="426"/>
        <w:jc w:val="both"/>
      </w:pPr>
      <w:proofErr w:type="gramStart"/>
      <w:r>
        <w:t xml:space="preserve">GDSS adalah </w:t>
      </w:r>
      <w:r w:rsidR="00635314">
        <w:t>system berbasis computer yang dilakukan oleh sekolompok orang dalam organisasi untuk mengambil keputusan dengan bantuan teknologi sebagai sarana dalam pengambilan keputusan.</w:t>
      </w:r>
      <w:proofErr w:type="gramEnd"/>
      <w:r w:rsidR="00635314">
        <w:t xml:space="preserve"> </w:t>
      </w:r>
      <w:proofErr w:type="gramStart"/>
      <w:r>
        <w:t xml:space="preserve">Tujuan GDSS yaitu untuk </w:t>
      </w:r>
      <w:r w:rsidR="008B7BD7">
        <w:t>membantu organisasi atau perusahaan menjadikan rapat leboh flekasibel karena dengan adanya GDSS bisa mengadakan rapat tanpa harus bertemu dalam satu tempat dan satu waktu.</w:t>
      </w:r>
      <w:proofErr w:type="gramEnd"/>
      <w:r w:rsidR="008B7BD7">
        <w:t xml:space="preserve"> </w:t>
      </w:r>
      <w:proofErr w:type="gramStart"/>
      <w:r w:rsidR="00787BD3">
        <w:t>Di dalam anggota GDSS juga bisa saling bertukar pendapat, preferensi dan gagasan di dalam kelompok.</w:t>
      </w:r>
      <w:proofErr w:type="gramEnd"/>
      <w:r w:rsidR="00787BD3">
        <w:t xml:space="preserve"> </w:t>
      </w:r>
    </w:p>
    <w:p w:rsidR="00910347" w:rsidRPr="005B4060" w:rsidRDefault="00910347" w:rsidP="00910347">
      <w:pPr>
        <w:pStyle w:val="ListParagraph"/>
        <w:ind w:left="786"/>
        <w:jc w:val="both"/>
      </w:pPr>
      <w:bookmarkStart w:id="0" w:name="_GoBack"/>
      <w:bookmarkEnd w:id="0"/>
    </w:p>
    <w:p w:rsidR="00914DE2" w:rsidRDefault="008A5661" w:rsidP="000E567B">
      <w:pPr>
        <w:pStyle w:val="Heading1"/>
        <w:numPr>
          <w:ilvl w:val="0"/>
          <w:numId w:val="1"/>
        </w:numPr>
      </w:pPr>
      <w:r>
        <w:t>PEMBAHASAN</w:t>
      </w:r>
    </w:p>
    <w:p w:rsidR="008A5661" w:rsidRDefault="008A5661" w:rsidP="00910347">
      <w:pPr>
        <w:pStyle w:val="ListParagraph"/>
        <w:numPr>
          <w:ilvl w:val="1"/>
          <w:numId w:val="26"/>
        </w:numPr>
        <w:ind w:left="426"/>
        <w:jc w:val="both"/>
      </w:pPr>
      <w:r>
        <w:t>Kriteria</w:t>
      </w:r>
    </w:p>
    <w:p w:rsidR="00910347" w:rsidRPr="007D4A28" w:rsidRDefault="00910347" w:rsidP="00910347">
      <w:pPr>
        <w:pStyle w:val="ListParagraph"/>
        <w:ind w:left="426"/>
      </w:pPr>
      <w:proofErr w:type="gramStart"/>
      <w:r>
        <w:t>Tabel 1.</w:t>
      </w:r>
      <w:proofErr w:type="gramEnd"/>
      <w:r>
        <w:t xml:space="preserve"> Tabel Kriteria</w:t>
      </w:r>
    </w:p>
    <w:tbl>
      <w:tblPr>
        <w:tblStyle w:val="LightShading"/>
        <w:tblW w:w="0" w:type="auto"/>
        <w:jc w:val="center"/>
        <w:tblLook w:val="04A0" w:firstRow="1" w:lastRow="0" w:firstColumn="1" w:lastColumn="0" w:noHBand="0" w:noVBand="1"/>
      </w:tblPr>
      <w:tblGrid>
        <w:gridCol w:w="1564"/>
        <w:gridCol w:w="1565"/>
        <w:gridCol w:w="1565"/>
      </w:tblGrid>
      <w:tr w:rsidR="008A5661" w:rsidTr="008A5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pPr>
              <w:ind w:left="142"/>
            </w:pPr>
            <w:r>
              <w:t>Kode</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Kriteria</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C1</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Pendidikan dan Pengajaran</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40%</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C2</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Penelitian</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20%</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C3</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Pengabdian Kepada Masyarakat</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10%</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C4</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Perilaku Kerja</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30%</w:t>
            </w:r>
          </w:p>
        </w:tc>
      </w:tr>
    </w:tbl>
    <w:p w:rsidR="008A5661" w:rsidRDefault="008A5661" w:rsidP="008A5661">
      <w:pPr>
        <w:pStyle w:val="ListParagraph"/>
        <w:ind w:left="216"/>
        <w:jc w:val="both"/>
      </w:pPr>
    </w:p>
    <w:p w:rsidR="00E03640" w:rsidRDefault="00E03640" w:rsidP="008A5661">
      <w:pPr>
        <w:pStyle w:val="ListParagraph"/>
        <w:ind w:left="216"/>
        <w:jc w:val="both"/>
      </w:pPr>
      <w:r>
        <w:t>Dari tabel diatas, ada 4 kriteria dengan symbol C1 yaitu pendidikan dan pengajaran dengan bobot 40% atau 0</w:t>
      </w:r>
      <w:proofErr w:type="gramStart"/>
      <w:r>
        <w:t>,4</w:t>
      </w:r>
      <w:proofErr w:type="gramEnd"/>
      <w:r>
        <w:t>. Symbol C2 yaitu penelitian dengan bobot 20% atau 0</w:t>
      </w:r>
      <w:proofErr w:type="gramStart"/>
      <w:r>
        <w:t>,2</w:t>
      </w:r>
      <w:proofErr w:type="gramEnd"/>
      <w:r>
        <w:t>. Symbol C3 yaitu pengabdian kepada masyarakat dengan bobot 10% atau 0</w:t>
      </w:r>
      <w:proofErr w:type="gramStart"/>
      <w:r>
        <w:t>,1</w:t>
      </w:r>
      <w:proofErr w:type="gramEnd"/>
      <w:r>
        <w:t xml:space="preserve"> dan symbol C4 yaitu perilaku kerja dengan bobot 30%. </w:t>
      </w:r>
      <w:proofErr w:type="gramStart"/>
      <w:r>
        <w:t xml:space="preserve">Kriteria dan bobot </w:t>
      </w:r>
      <w:r w:rsidR="00C40D8E">
        <w:t>didapatkan dari SK Kinerja ISB Atma Luhur.</w:t>
      </w:r>
      <w:proofErr w:type="gramEnd"/>
    </w:p>
    <w:p w:rsidR="00C40D8E" w:rsidRDefault="00C40D8E" w:rsidP="008A5661">
      <w:pPr>
        <w:pStyle w:val="ListParagraph"/>
        <w:ind w:left="216"/>
        <w:jc w:val="both"/>
      </w:pPr>
    </w:p>
    <w:p w:rsidR="008A5661" w:rsidRDefault="008A5661" w:rsidP="00910347">
      <w:pPr>
        <w:pStyle w:val="ListParagraph"/>
        <w:numPr>
          <w:ilvl w:val="1"/>
          <w:numId w:val="26"/>
        </w:numPr>
        <w:ind w:left="426"/>
        <w:jc w:val="both"/>
      </w:pPr>
      <w:r>
        <w:t>Alternatif</w:t>
      </w:r>
    </w:p>
    <w:p w:rsidR="00910347" w:rsidRDefault="00910347" w:rsidP="00910347">
      <w:pPr>
        <w:pStyle w:val="ListParagraph"/>
        <w:ind w:left="1080"/>
        <w:jc w:val="both"/>
      </w:pPr>
      <w:r>
        <w:t xml:space="preserve">        </w:t>
      </w:r>
      <w:proofErr w:type="gramStart"/>
      <w:r>
        <w:t>Tabel 2.</w:t>
      </w:r>
      <w:proofErr w:type="gramEnd"/>
      <w:r>
        <w:t xml:space="preserve"> Tabel Alternatif</w:t>
      </w:r>
    </w:p>
    <w:tbl>
      <w:tblPr>
        <w:tblStyle w:val="LightShading"/>
        <w:tblW w:w="1242" w:type="dxa"/>
        <w:jc w:val="center"/>
        <w:tblLook w:val="04A0" w:firstRow="1" w:lastRow="0" w:firstColumn="1" w:lastColumn="0" w:noHBand="0" w:noVBand="1"/>
      </w:tblPr>
      <w:tblGrid>
        <w:gridCol w:w="1242"/>
      </w:tblGrid>
      <w:tr w:rsidR="008A5661" w:rsidTr="008A5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Alternatif</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A</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lastRenderedPageBreak/>
              <w:t>B</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C</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D</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E</w:t>
            </w:r>
          </w:p>
        </w:tc>
      </w:tr>
    </w:tbl>
    <w:p w:rsidR="008A5661" w:rsidRDefault="008A5661" w:rsidP="00F131B0">
      <w:pPr>
        <w:pStyle w:val="ListParagraph"/>
        <w:ind w:left="360"/>
        <w:jc w:val="both"/>
      </w:pPr>
    </w:p>
    <w:p w:rsidR="00A3199C" w:rsidRDefault="00A3199C" w:rsidP="00F131B0">
      <w:pPr>
        <w:pStyle w:val="ListParagraph"/>
        <w:ind w:left="360"/>
        <w:jc w:val="both"/>
      </w:pPr>
      <w:r>
        <w:t>Tabel diatas adalah tabel alternative, diberikan contoh 5 alternatif dalam bentuk inisial yaitu A,B,C,D,E</w:t>
      </w:r>
    </w:p>
    <w:p w:rsidR="00A3199C" w:rsidRDefault="00A3199C" w:rsidP="00F131B0">
      <w:pPr>
        <w:pStyle w:val="ListParagraph"/>
        <w:ind w:left="360"/>
        <w:jc w:val="both"/>
      </w:pPr>
    </w:p>
    <w:p w:rsidR="008A5661" w:rsidRDefault="008A5661" w:rsidP="00910347">
      <w:pPr>
        <w:pStyle w:val="ListParagraph"/>
        <w:numPr>
          <w:ilvl w:val="1"/>
          <w:numId w:val="26"/>
        </w:numPr>
        <w:ind w:left="426"/>
        <w:jc w:val="both"/>
      </w:pPr>
      <w:r>
        <w:t>Nilai Normalisasi</w:t>
      </w:r>
    </w:p>
    <w:p w:rsidR="00910347" w:rsidRDefault="00910347" w:rsidP="00910347">
      <w:pPr>
        <w:pStyle w:val="ListParagraph"/>
        <w:ind w:left="426"/>
      </w:pPr>
      <w:proofErr w:type="gramStart"/>
      <w:r>
        <w:t>Tabel 3.</w:t>
      </w:r>
      <w:proofErr w:type="gramEnd"/>
      <w:r>
        <w:t xml:space="preserve"> Tabel Nilai Normalisasi</w:t>
      </w:r>
    </w:p>
    <w:tbl>
      <w:tblPr>
        <w:tblStyle w:val="LightShading"/>
        <w:tblW w:w="0" w:type="auto"/>
        <w:jc w:val="center"/>
        <w:tblLook w:val="04A0" w:firstRow="1" w:lastRow="0" w:firstColumn="1" w:lastColumn="0" w:noHBand="0" w:noVBand="1"/>
      </w:tblPr>
      <w:tblGrid>
        <w:gridCol w:w="1418"/>
        <w:gridCol w:w="850"/>
        <w:gridCol w:w="709"/>
        <w:gridCol w:w="851"/>
        <w:gridCol w:w="758"/>
      </w:tblGrid>
      <w:tr w:rsidR="008A5661" w:rsidTr="008A56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8A5661" w:rsidRDefault="008A5661" w:rsidP="008A5661">
            <w:r>
              <w:t>Alternatif</w:t>
            </w:r>
          </w:p>
        </w:tc>
        <w:tc>
          <w:tcPr>
            <w:tcW w:w="3168" w:type="dxa"/>
            <w:gridSpan w:val="4"/>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Kriteria</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rsidR="008A5661" w:rsidRDefault="008A5661" w:rsidP="008A5661"/>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C1</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C2</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C3</w:t>
            </w:r>
          </w:p>
        </w:tc>
        <w:tc>
          <w:tcPr>
            <w:tcW w:w="75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C4</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A</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5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5</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B</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75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C</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c>
          <w:tcPr>
            <w:tcW w:w="75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r>
      <w:tr w:rsidR="008A5661" w:rsidTr="008A56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D</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5</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5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r>
      <w:tr w:rsidR="008A5661" w:rsidTr="008A5661">
        <w:trPr>
          <w:jc w:val="center"/>
        </w:trPr>
        <w:tc>
          <w:tcPr>
            <w:cnfStyle w:val="001000000000" w:firstRow="0" w:lastRow="0" w:firstColumn="1" w:lastColumn="0" w:oddVBand="0" w:evenVBand="0" w:oddHBand="0" w:evenHBand="0" w:firstRowFirstColumn="0" w:firstRowLastColumn="0" w:lastRowFirstColumn="0" w:lastRowLastColumn="0"/>
            <w:tcW w:w="1418" w:type="dxa"/>
          </w:tcPr>
          <w:p w:rsidR="008A5661" w:rsidRDefault="008A5661" w:rsidP="008A5661">
            <w:r>
              <w:t>E</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5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r>
    </w:tbl>
    <w:p w:rsidR="008A5661" w:rsidRDefault="008A5661" w:rsidP="008A5661">
      <w:pPr>
        <w:pStyle w:val="ListParagraph"/>
        <w:ind w:left="360"/>
        <w:jc w:val="both"/>
      </w:pPr>
    </w:p>
    <w:p w:rsidR="00292950" w:rsidRDefault="00292950" w:rsidP="008A5661">
      <w:pPr>
        <w:pStyle w:val="ListParagraph"/>
        <w:ind w:left="360"/>
        <w:jc w:val="both"/>
      </w:pPr>
      <w:r>
        <w:t xml:space="preserve">Pada tabel normalisasi, alternative A pada kriteria C1 pendidikan dan pengajaran </w:t>
      </w:r>
      <w:r w:rsidR="000E7A5D">
        <w:t>dengan bobot 3, kriteria C2 penelitian dengan bobot 4, kriteria C3 pengabdian kepada masyarakat dengan bobot 2 dan kriteria C4 perilaku kerja dengan bobot 5. Alternative B pada kriteria C1 pendidikan dan pengajaran dengan bobot 2, kriteria C2 penelitian dengan bobot 2 kriteria C3 pengabdian kepada masyarakat dengan bobot 1 dan kriteria C4 perilaku kerja dengan bobot 4. Alternative C pada kriteria C1 pendidikan dan pengajaran dengan bobot 1, kriteria C2 penelitian dengan bobot 1, kriteria C3 pengabdian kepada masyarakat dengan bobot 4 dan kriteria C4 perilaku kerja dengan bobot 2. Alternative D pada kriteria C1 pendidikan dan pengajaran dengan bobot 4, kriteria C2 penelitian dengan bobot 5, kriteria C3 pengabdian kepada masyarakat dengan bobot 4 dan kriteria C4 perilaku kerja dengan bobot 2. Alternative E pada kriteria C1 pendidikan dan pengajaran dengan bobot 3, kriteria C2 penelitian dengan bobot 3, kriteria C3 pengabdian kepada masyarakat dengan bobot 3 dan kriteria C4 perilaku kerja dengan bobot 2.</w:t>
      </w:r>
    </w:p>
    <w:p w:rsidR="000E7A5D" w:rsidRDefault="000E7A5D" w:rsidP="008A5661">
      <w:pPr>
        <w:pStyle w:val="ListParagraph"/>
        <w:ind w:left="360"/>
        <w:jc w:val="both"/>
      </w:pPr>
    </w:p>
    <w:p w:rsidR="008A5661" w:rsidRDefault="008A5661" w:rsidP="00910347">
      <w:pPr>
        <w:pStyle w:val="ListParagraph"/>
        <w:numPr>
          <w:ilvl w:val="1"/>
          <w:numId w:val="26"/>
        </w:numPr>
        <w:ind w:left="426"/>
        <w:jc w:val="both"/>
      </w:pPr>
      <w:r>
        <w:t>Nilai Normalisasi Untuk Kriteria Pendidikan dan Pengajaran</w:t>
      </w:r>
    </w:p>
    <w:p w:rsidR="00910347" w:rsidRDefault="00910347" w:rsidP="00910347">
      <w:pPr>
        <w:pStyle w:val="ListParagraph"/>
        <w:ind w:left="426"/>
      </w:pPr>
      <w:proofErr w:type="gramStart"/>
      <w:r>
        <w:t>Tabel 4.</w:t>
      </w:r>
      <w:proofErr w:type="gramEnd"/>
      <w:r>
        <w:t xml:space="preserve"> Tabel Nilai Normalisasi Untuk Kriteria Pendidikan dan Pengajaran</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0.75</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0.5</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0.25</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0.75</w:t>
            </w:r>
          </w:p>
        </w:tc>
      </w:tr>
    </w:tbl>
    <w:p w:rsidR="008A5661" w:rsidRDefault="008A5661" w:rsidP="0059028F">
      <w:pPr>
        <w:pStyle w:val="ListParagraph"/>
        <w:ind w:left="360"/>
        <w:jc w:val="both"/>
      </w:pPr>
    </w:p>
    <w:p w:rsidR="0059028F" w:rsidRDefault="0059028F" w:rsidP="0059028F">
      <w:pPr>
        <w:pStyle w:val="ListParagraph"/>
        <w:ind w:left="360"/>
        <w:jc w:val="both"/>
      </w:pPr>
      <w:r>
        <w:t>Pada tabel normalisasi untuk kriteria pendidikan dan pengajaran</w:t>
      </w:r>
      <w:r w:rsidR="005A3D24">
        <w:t xml:space="preserve"> diatas, alternative A dengan </w:t>
      </w:r>
      <w:r>
        <w:t xml:space="preserve">bobot 0.75, </w:t>
      </w:r>
      <w:r w:rsidR="005A3D24">
        <w:t>alternative B dengan</w:t>
      </w:r>
      <w:r>
        <w:t xml:space="preserve"> bobot 0.5, alternative C </w:t>
      </w:r>
      <w:r w:rsidR="005A3D24">
        <w:t xml:space="preserve">dengan </w:t>
      </w:r>
      <w:r>
        <w:t xml:space="preserve">bobot 0.25, alternative D </w:t>
      </w:r>
      <w:r w:rsidR="005A3D24">
        <w:t>dengan</w:t>
      </w:r>
      <w:r>
        <w:t xml:space="preserve"> bo</w:t>
      </w:r>
      <w:r w:rsidR="005A3D24">
        <w:t>bot 1 dan alternative E dengan</w:t>
      </w:r>
      <w:r>
        <w:t xml:space="preserve"> bobot 0.75. </w:t>
      </w:r>
    </w:p>
    <w:p w:rsidR="0059028F" w:rsidRDefault="0059028F" w:rsidP="0059028F">
      <w:pPr>
        <w:pStyle w:val="ListParagraph"/>
        <w:ind w:left="360"/>
        <w:jc w:val="both"/>
      </w:pPr>
    </w:p>
    <w:p w:rsidR="008A5661" w:rsidRDefault="008A5661" w:rsidP="00910347">
      <w:pPr>
        <w:pStyle w:val="ListParagraph"/>
        <w:numPr>
          <w:ilvl w:val="1"/>
          <w:numId w:val="26"/>
        </w:numPr>
        <w:ind w:left="426"/>
        <w:jc w:val="both"/>
      </w:pPr>
      <w:r>
        <w:t>Nilai Normalisasi Untuk Kriteria Penelitian</w:t>
      </w:r>
    </w:p>
    <w:p w:rsidR="00910347" w:rsidRDefault="00910347" w:rsidP="00910347">
      <w:pPr>
        <w:pStyle w:val="ListParagraph"/>
        <w:ind w:left="426"/>
      </w:pPr>
      <w:proofErr w:type="gramStart"/>
      <w:r>
        <w:t>Tabel 5.</w:t>
      </w:r>
      <w:proofErr w:type="gramEnd"/>
      <w:r>
        <w:t xml:space="preserve"> Tabel Nilai Normalisasi Untuk Kriteria Penelitian</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0.8</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0.4</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0.6</w:t>
            </w:r>
          </w:p>
        </w:tc>
      </w:tr>
    </w:tbl>
    <w:p w:rsidR="008A5661" w:rsidRDefault="008A5661" w:rsidP="0059028F">
      <w:pPr>
        <w:pStyle w:val="ListParagraph"/>
        <w:ind w:left="360"/>
        <w:jc w:val="both"/>
      </w:pPr>
    </w:p>
    <w:p w:rsidR="0059028F" w:rsidRDefault="0059028F" w:rsidP="0059028F">
      <w:pPr>
        <w:pStyle w:val="ListParagraph"/>
        <w:ind w:left="360"/>
        <w:jc w:val="both"/>
      </w:pPr>
      <w:r>
        <w:t xml:space="preserve">Pada tabel normalisasi untuk kriteria penelitian diatas, alternative A </w:t>
      </w:r>
      <w:r w:rsidR="00925431">
        <w:t>dengan</w:t>
      </w:r>
      <w:r>
        <w:t xml:space="preserve"> bobot 0.8, alternative B </w:t>
      </w:r>
      <w:r w:rsidR="00925431">
        <w:t xml:space="preserve">dengan </w:t>
      </w:r>
      <w:r>
        <w:t xml:space="preserve">bobot 0.4, alternative C </w:t>
      </w:r>
      <w:r w:rsidR="00925431">
        <w:t>dengan</w:t>
      </w:r>
      <w:r>
        <w:t xml:space="preserve"> bobot 0.2, alternative D </w:t>
      </w:r>
      <w:r w:rsidR="00925431">
        <w:t>dengan</w:t>
      </w:r>
      <w:r>
        <w:t xml:space="preserve"> bobot 1 dan a</w:t>
      </w:r>
      <w:r w:rsidR="001B324D">
        <w:t xml:space="preserve">lternative E </w:t>
      </w:r>
      <w:r w:rsidR="00925431">
        <w:t>dengan</w:t>
      </w:r>
      <w:r w:rsidR="001B324D">
        <w:t xml:space="preserve"> bobot 0.6</w:t>
      </w:r>
      <w:r>
        <w:t xml:space="preserve">. </w:t>
      </w:r>
    </w:p>
    <w:p w:rsidR="0059028F" w:rsidRDefault="0059028F" w:rsidP="0059028F">
      <w:pPr>
        <w:pStyle w:val="ListParagraph"/>
        <w:ind w:left="360"/>
        <w:jc w:val="both"/>
      </w:pPr>
    </w:p>
    <w:p w:rsidR="008A5661" w:rsidRDefault="008A5661" w:rsidP="00910347">
      <w:pPr>
        <w:pStyle w:val="ListParagraph"/>
        <w:numPr>
          <w:ilvl w:val="1"/>
          <w:numId w:val="26"/>
        </w:numPr>
        <w:ind w:left="426"/>
        <w:jc w:val="both"/>
      </w:pPr>
      <w:r>
        <w:t>Nilai Normalisasi Untuk Kriteria Pengabdian Kepada Masyarakat</w:t>
      </w:r>
    </w:p>
    <w:p w:rsidR="00910347" w:rsidRDefault="00910347" w:rsidP="00910347">
      <w:pPr>
        <w:pStyle w:val="ListParagraph"/>
        <w:ind w:left="426"/>
      </w:pPr>
      <w:proofErr w:type="gramStart"/>
      <w:r>
        <w:t>Tabel 6.</w:t>
      </w:r>
      <w:proofErr w:type="gramEnd"/>
      <w:r>
        <w:t xml:space="preserve"> Tabel Nilai Normalisasi Untuk Kriteria Pengabdian Kepada Masyarakat</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0.5</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0.25</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0.75</w:t>
            </w:r>
          </w:p>
        </w:tc>
      </w:tr>
    </w:tbl>
    <w:p w:rsidR="008A5661" w:rsidRDefault="00F4498C" w:rsidP="00F4498C">
      <w:pPr>
        <w:jc w:val="both"/>
      </w:pPr>
      <w:r>
        <w:t>Pada tabel norma</w:t>
      </w:r>
      <w:r w:rsidR="00250ACA">
        <w:t>lisasi untuk kriteria pengabdian kepada masyarakat</w:t>
      </w:r>
      <w:r>
        <w:t xml:space="preserve"> diatas, </w:t>
      </w:r>
      <w:r w:rsidR="000369EB">
        <w:t xml:space="preserve">alternative A </w:t>
      </w:r>
      <w:r w:rsidR="00925431">
        <w:t>dengan</w:t>
      </w:r>
      <w:r w:rsidR="000369EB">
        <w:t xml:space="preserve"> bobot 0.5</w:t>
      </w:r>
      <w:r>
        <w:t xml:space="preserve">, </w:t>
      </w:r>
      <w:r w:rsidR="000369EB">
        <w:t xml:space="preserve">alternative B </w:t>
      </w:r>
      <w:r w:rsidR="00925431">
        <w:t>dengan</w:t>
      </w:r>
      <w:r w:rsidR="000369EB">
        <w:t xml:space="preserve"> bobot 0.25</w:t>
      </w:r>
      <w:r>
        <w:t xml:space="preserve">, </w:t>
      </w:r>
      <w:r w:rsidR="000369EB">
        <w:t xml:space="preserve">alternative C </w:t>
      </w:r>
      <w:r w:rsidR="00925431">
        <w:t>dengan</w:t>
      </w:r>
      <w:r w:rsidR="000369EB">
        <w:t xml:space="preserve"> bobot 1</w:t>
      </w:r>
      <w:r>
        <w:t xml:space="preserve">, alternative D </w:t>
      </w:r>
      <w:r w:rsidR="00925431">
        <w:t>dengan</w:t>
      </w:r>
      <w:r>
        <w:t xml:space="preserve"> bobot 1 dan alternative E </w:t>
      </w:r>
      <w:r w:rsidR="00925431">
        <w:t>dengan</w:t>
      </w:r>
      <w:r>
        <w:t xml:space="preserve"> bobot 0.</w:t>
      </w:r>
      <w:r w:rsidR="000369EB">
        <w:t>75</w:t>
      </w:r>
      <w:r>
        <w:t>.</w:t>
      </w:r>
    </w:p>
    <w:p w:rsidR="00250ACA" w:rsidRDefault="00250ACA" w:rsidP="00F4498C">
      <w:pPr>
        <w:jc w:val="both"/>
      </w:pPr>
    </w:p>
    <w:p w:rsidR="008A5661" w:rsidRDefault="008A5661" w:rsidP="00910347">
      <w:pPr>
        <w:pStyle w:val="ListParagraph"/>
        <w:numPr>
          <w:ilvl w:val="1"/>
          <w:numId w:val="26"/>
        </w:numPr>
        <w:ind w:left="426"/>
        <w:jc w:val="both"/>
      </w:pPr>
      <w:r>
        <w:t>Nilai Normalisasi Untuk Kriteria Perilaku Kerja</w:t>
      </w:r>
    </w:p>
    <w:p w:rsidR="00910347" w:rsidRDefault="00910347" w:rsidP="00910347">
      <w:pPr>
        <w:pStyle w:val="ListParagraph"/>
        <w:ind w:left="426"/>
      </w:pPr>
      <w:proofErr w:type="gramStart"/>
      <w:r>
        <w:t>Tabel 7.</w:t>
      </w:r>
      <w:proofErr w:type="gramEnd"/>
      <w:r>
        <w:t xml:space="preserve"> Tabel Nilai Normalisasi Untuk Kriteria Perilaku Kerja</w:t>
      </w:r>
    </w:p>
    <w:tbl>
      <w:tblPr>
        <w:tblStyle w:val="LightShading"/>
        <w:tblW w:w="5000" w:type="pct"/>
        <w:tblLook w:val="04A0" w:firstRow="1" w:lastRow="0" w:firstColumn="1" w:lastColumn="0" w:noHBand="0" w:noVBand="1"/>
      </w:tblPr>
      <w:tblGrid>
        <w:gridCol w:w="883"/>
        <w:gridCol w:w="2453"/>
        <w:gridCol w:w="1740"/>
      </w:tblGrid>
      <w:tr w:rsidR="008A5661" w:rsidTr="008A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No</w:t>
            </w:r>
          </w:p>
        </w:tc>
        <w:tc>
          <w:tcPr>
            <w:tcW w:w="2416"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Alternatif</w:t>
            </w:r>
          </w:p>
        </w:tc>
        <w:tc>
          <w:tcPr>
            <w:tcW w:w="1714" w:type="pc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1</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A</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2</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B</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0.8</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3</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C</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0.6</w:t>
            </w:r>
          </w:p>
        </w:tc>
      </w:tr>
      <w:tr w:rsidR="008A5661" w:rsidTr="008A5661">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4</w:t>
            </w:r>
          </w:p>
        </w:tc>
        <w:tc>
          <w:tcPr>
            <w:tcW w:w="2416"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D</w:t>
            </w:r>
          </w:p>
        </w:tc>
        <w:tc>
          <w:tcPr>
            <w:tcW w:w="1714" w:type="pct"/>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0.4</w:t>
            </w:r>
          </w:p>
        </w:tc>
      </w:tr>
      <w:tr w:rsidR="008A5661" w:rsidTr="008A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rsidR="008A5661" w:rsidRDefault="008A5661" w:rsidP="008A5661">
            <w:r>
              <w:t>5</w:t>
            </w:r>
          </w:p>
        </w:tc>
        <w:tc>
          <w:tcPr>
            <w:tcW w:w="2416"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E</w:t>
            </w:r>
          </w:p>
        </w:tc>
        <w:tc>
          <w:tcPr>
            <w:tcW w:w="1714" w:type="pct"/>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0.4</w:t>
            </w:r>
          </w:p>
        </w:tc>
      </w:tr>
    </w:tbl>
    <w:p w:rsidR="00250ACA" w:rsidRDefault="00250ACA" w:rsidP="00250ACA">
      <w:pPr>
        <w:jc w:val="both"/>
      </w:pPr>
      <w:r>
        <w:t xml:space="preserve">Pada tabel normalisasi untuk kriteria perilaku kerja diatas, alternative A </w:t>
      </w:r>
      <w:r w:rsidR="00DC6B89">
        <w:t>dengan</w:t>
      </w:r>
      <w:r>
        <w:t xml:space="preserve"> bobot 1, alternative B </w:t>
      </w:r>
      <w:r w:rsidR="00DC6B89">
        <w:t>dengan</w:t>
      </w:r>
      <w:r>
        <w:t xml:space="preserve"> bobot 0.8, alternative C </w:t>
      </w:r>
      <w:r w:rsidR="00DC6B89">
        <w:t>dengan</w:t>
      </w:r>
      <w:r>
        <w:t xml:space="preserve"> bobot 0.6, alternative D </w:t>
      </w:r>
      <w:r w:rsidR="00DC6B89">
        <w:t>dengan</w:t>
      </w:r>
      <w:r>
        <w:t xml:space="preserve"> bobot 0.4 dan alternative E memiliki bobot 0.4.</w:t>
      </w:r>
    </w:p>
    <w:p w:rsidR="008A5661" w:rsidRDefault="008A5661" w:rsidP="00250ACA">
      <w:pPr>
        <w:pStyle w:val="ListParagraph"/>
        <w:ind w:left="0"/>
        <w:jc w:val="both"/>
      </w:pPr>
    </w:p>
    <w:p w:rsidR="008A5661" w:rsidRDefault="008A5661" w:rsidP="008A5661">
      <w:pPr>
        <w:pStyle w:val="ListParagraph"/>
        <w:ind w:left="360"/>
        <w:jc w:val="both"/>
      </w:pPr>
      <w:r>
        <w:t xml:space="preserve">R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0.75</m:t>
                  </m:r>
                </m:e>
                <m:e>
                  <m:m>
                    <m:mPr>
                      <m:mcs>
                        <m:mc>
                          <m:mcPr>
                            <m:count m:val="2"/>
                            <m:mcJc m:val="center"/>
                          </m:mcPr>
                        </m:mc>
                      </m:mcs>
                      <m:ctrlPr>
                        <w:rPr>
                          <w:rFonts w:ascii="Cambria Math" w:hAnsi="Cambria Math"/>
                          <w:i/>
                        </w:rPr>
                      </m:ctrlPr>
                    </m:mPr>
                    <m:mr>
                      <m:e>
                        <m:r>
                          <w:rPr>
                            <w:rFonts w:ascii="Cambria Math" w:hAnsi="Cambria Math"/>
                          </w:rPr>
                          <m:t>0.8</m:t>
                        </m:r>
                      </m:e>
                      <m:e>
                        <m:m>
                          <m:mPr>
                            <m:mcs>
                              <m:mc>
                                <m:mcPr>
                                  <m:count m:val="2"/>
                                  <m:mcJc m:val="center"/>
                                </m:mcPr>
                              </m:mc>
                            </m:mcs>
                            <m:ctrlPr>
                              <w:rPr>
                                <w:rFonts w:ascii="Cambria Math" w:hAnsi="Cambria Math"/>
                                <w:i/>
                              </w:rPr>
                            </m:ctrlPr>
                          </m:mPr>
                          <m:mr>
                            <m:e>
                              <m:r>
                                <w:rPr>
                                  <w:rFonts w:ascii="Cambria Math" w:hAnsi="Cambria Math"/>
                                </w:rPr>
                                <m:t>0.5</m:t>
                              </m:r>
                            </m:e>
                            <m:e>
                              <m:r>
                                <w:rPr>
                                  <w:rFonts w:ascii="Cambria Math" w:hAnsi="Cambria Math"/>
                                </w:rPr>
                                <m:t>1</m:t>
                              </m:r>
                            </m:e>
                          </m:mr>
                        </m:m>
                      </m:e>
                    </m:mr>
                  </m:m>
                </m:e>
              </m:mr>
              <m:mr>
                <m:e>
                  <m:m>
                    <m:mPr>
                      <m:mcs>
                        <m:mc>
                          <m:mcPr>
                            <m:count m:val="1"/>
                            <m:mcJc m:val="center"/>
                          </m:mcPr>
                        </m:mc>
                      </m:mcs>
                      <m:ctrlPr>
                        <w:rPr>
                          <w:rFonts w:ascii="Cambria Math" w:hAnsi="Cambria Math"/>
                          <w:i/>
                        </w:rPr>
                      </m:ctrlPr>
                    </m:mPr>
                    <m:mr>
                      <m:e>
                        <m:r>
                          <w:rPr>
                            <w:rFonts w:ascii="Cambria Math" w:hAnsi="Cambria Math"/>
                          </w:rPr>
                          <m:t>0.5</m:t>
                        </m:r>
                      </m:e>
                    </m:mr>
                    <m:mr>
                      <m:e>
                        <m:m>
                          <m:mPr>
                            <m:mcs>
                              <m:mc>
                                <m:mcPr>
                                  <m:count m:val="1"/>
                                  <m:mcJc m:val="center"/>
                                </m:mcPr>
                              </m:mc>
                            </m:mcs>
                            <m:ctrlPr>
                              <w:rPr>
                                <w:rFonts w:ascii="Cambria Math" w:hAnsi="Cambria Math"/>
                                <w:i/>
                              </w:rPr>
                            </m:ctrlPr>
                          </m:mPr>
                          <m:mr>
                            <m:e>
                              <m:r>
                                <w:rPr>
                                  <w:rFonts w:ascii="Cambria Math" w:hAnsi="Cambria Math"/>
                                </w:rPr>
                                <m:t>0.25</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0.75</m:t>
                                    </m:r>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0.4</m:t>
                              </m:r>
                            </m:e>
                          </m:mr>
                          <m:mr>
                            <m:e>
                              <m:m>
                                <m:mPr>
                                  <m:mcs>
                                    <m:mc>
                                      <m:mcPr>
                                        <m:count m:val="1"/>
                                        <m:mcJc m:val="center"/>
                                      </m:mcPr>
                                    </m:mc>
                                  </m:mcs>
                                  <m:ctrlPr>
                                    <w:rPr>
                                      <w:rFonts w:ascii="Cambria Math" w:hAnsi="Cambria Math"/>
                                      <w:i/>
                                    </w:rPr>
                                  </m:ctrlPr>
                                </m:mPr>
                                <m:mr>
                                  <m:e>
                                    <m:r>
                                      <w:rPr>
                                        <w:rFonts w:ascii="Cambria Math" w:hAnsi="Cambria Math"/>
                                      </w:rPr>
                                      <m:t>0.2</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0.6</m:t>
                                          </m:r>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0.25</m:t>
                                    </m:r>
                                  </m:e>
                                </m:mr>
                                <m:mr>
                                  <m:e>
                                    <m:m>
                                      <m:mPr>
                                        <m:mcs>
                                          <m:mc>
                                            <m:mcPr>
                                              <m:count m:val="1"/>
                                              <m:mcJc m:val="center"/>
                                            </m:mcPr>
                                          </m:mc>
                                        </m:mcs>
                                        <m:ctrlPr>
                                          <w:rPr>
                                            <w:rFonts w:ascii="Cambria Math" w:hAnsi="Cambria Math"/>
                                            <w:i/>
                                          </w:rPr>
                                        </m:ctrlPr>
                                      </m:mP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0.75</m:t>
                                                </m:r>
                                              </m:e>
                                            </m:mr>
                                          </m:m>
                                        </m:e>
                                      </m:mr>
                                    </m:m>
                                  </m:e>
                                </m:mr>
                              </m:m>
                            </m:e>
                            <m:e>
                              <m:m>
                                <m:mPr>
                                  <m:mcs>
                                    <m:mc>
                                      <m:mcPr>
                                        <m:count m:val="1"/>
                                        <m:mcJc m:val="center"/>
                                      </m:mcPr>
                                    </m:mc>
                                  </m:mcs>
                                  <m:ctrlPr>
                                    <w:rPr>
                                      <w:rFonts w:ascii="Cambria Math" w:hAnsi="Cambria Math"/>
                                      <w:i/>
                                    </w:rPr>
                                  </m:ctrlPr>
                                </m:mPr>
                                <m:mr>
                                  <m:e>
                                    <m:r>
                                      <w:rPr>
                                        <w:rFonts w:ascii="Cambria Math" w:hAnsi="Cambria Math"/>
                                      </w:rPr>
                                      <m:t>0.8</m:t>
                                    </m:r>
                                  </m:e>
                                </m:mr>
                                <m:mr>
                                  <m:e>
                                    <m:m>
                                      <m:mPr>
                                        <m:mcs>
                                          <m:mc>
                                            <m:mcPr>
                                              <m:count m:val="1"/>
                                              <m:mcJc m:val="center"/>
                                            </m:mcPr>
                                          </m:mc>
                                        </m:mcs>
                                        <m:ctrlPr>
                                          <w:rPr>
                                            <w:rFonts w:ascii="Cambria Math" w:hAnsi="Cambria Math"/>
                                            <w:i/>
                                          </w:rPr>
                                        </m:ctrlPr>
                                      </m:mPr>
                                      <m:mr>
                                        <m:e>
                                          <m:r>
                                            <w:rPr>
                                              <w:rFonts w:ascii="Cambria Math" w:hAnsi="Cambria Math"/>
                                            </w:rPr>
                                            <m:t>0.6</m:t>
                                          </m:r>
                                        </m:e>
                                      </m:mr>
                                      <m:mr>
                                        <m:e>
                                          <m:m>
                                            <m:mPr>
                                              <m:mcs>
                                                <m:mc>
                                                  <m:mcPr>
                                                    <m:count m:val="1"/>
                                                    <m:mcJc m:val="center"/>
                                                  </m:mcPr>
                                                </m:mc>
                                              </m:mcs>
                                              <m:ctrlPr>
                                                <w:rPr>
                                                  <w:rFonts w:ascii="Cambria Math" w:hAnsi="Cambria Math"/>
                                                  <w:i/>
                                                </w:rPr>
                                              </m:ctrlPr>
                                            </m:mPr>
                                            <m:mr>
                                              <m:e>
                                                <m:r>
                                                  <w:rPr>
                                                    <w:rFonts w:ascii="Cambria Math" w:hAnsi="Cambria Math"/>
                                                  </w:rPr>
                                                  <m:t>0.4</m:t>
                                                </m:r>
                                              </m:e>
                                            </m:mr>
                                            <m:mr>
                                              <m:e>
                                                <m:r>
                                                  <w:rPr>
                                                    <w:rFonts w:ascii="Cambria Math" w:hAnsi="Cambria Math"/>
                                                  </w:rPr>
                                                  <m:t>0.4</m:t>
                                                </m:r>
                                              </m:e>
                                            </m:mr>
                                          </m:m>
                                        </m:e>
                                      </m:mr>
                                    </m:m>
                                  </m:e>
                                </m:mr>
                              </m:m>
                            </m:e>
                          </m:mr>
                        </m:m>
                      </m:e>
                    </m:mr>
                  </m:m>
                </m:e>
              </m:mr>
            </m:m>
          </m:e>
        </m:d>
      </m:oMath>
    </w:p>
    <w:p w:rsidR="008A5661" w:rsidRPr="00EE0941" w:rsidRDefault="008A5661" w:rsidP="008A5661">
      <w:pPr>
        <w:pStyle w:val="ListParagraph"/>
        <w:ind w:left="360"/>
        <w:jc w:val="both"/>
      </w:pPr>
    </w:p>
    <w:p w:rsidR="008A5661" w:rsidRDefault="008A5661" w:rsidP="008A5661">
      <w:pPr>
        <w:pStyle w:val="ListParagraph"/>
        <w:ind w:left="360"/>
        <w:jc w:val="both"/>
      </w:pPr>
      <w:r>
        <w:t xml:space="preserve">W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0.40</m:t>
                  </m:r>
                </m:e>
                <m:e>
                  <m:m>
                    <m:mPr>
                      <m:mcs>
                        <m:mc>
                          <m:mcPr>
                            <m:count m:val="2"/>
                            <m:mcJc m:val="center"/>
                          </m:mcPr>
                        </m:mc>
                      </m:mcs>
                      <m:ctrlPr>
                        <w:rPr>
                          <w:rFonts w:ascii="Cambria Math" w:hAnsi="Cambria Math"/>
                          <w:i/>
                        </w:rPr>
                      </m:ctrlPr>
                    </m:mPr>
                    <m:mr>
                      <m:e>
                        <m:r>
                          <w:rPr>
                            <w:rFonts w:ascii="Cambria Math" w:hAnsi="Cambria Math"/>
                          </w:rPr>
                          <m:t>0.20</m:t>
                        </m:r>
                      </m:e>
                      <m:e>
                        <m:m>
                          <m:mPr>
                            <m:mcs>
                              <m:mc>
                                <m:mcPr>
                                  <m:count m:val="2"/>
                                  <m:mcJc m:val="center"/>
                                </m:mcPr>
                              </m:mc>
                            </m:mcs>
                            <m:ctrlPr>
                              <w:rPr>
                                <w:rFonts w:ascii="Cambria Math" w:hAnsi="Cambria Math"/>
                                <w:i/>
                              </w:rPr>
                            </m:ctrlPr>
                          </m:mPr>
                          <m:mr>
                            <m:e>
                              <m:r>
                                <w:rPr>
                                  <w:rFonts w:ascii="Cambria Math" w:hAnsi="Cambria Math"/>
                                </w:rPr>
                                <m:t>0.10</m:t>
                              </m:r>
                            </m:e>
                            <m:e>
                              <m:r>
                                <w:rPr>
                                  <w:rFonts w:ascii="Cambria Math" w:hAnsi="Cambria Math"/>
                                </w:rPr>
                                <m:t>0.30</m:t>
                              </m:r>
                            </m:e>
                          </m:mr>
                        </m:m>
                      </m:e>
                    </m:mr>
                  </m:m>
                </m:e>
              </m:mr>
            </m:m>
          </m:e>
        </m:d>
      </m:oMath>
    </w:p>
    <w:p w:rsidR="008A5661" w:rsidRDefault="008A5661" w:rsidP="008A5661">
      <w:pPr>
        <w:pStyle w:val="ListParagraph"/>
        <w:ind w:left="360"/>
        <w:jc w:val="both"/>
      </w:pPr>
    </w:p>
    <w:p w:rsidR="008A5661" w:rsidRDefault="008A5661" w:rsidP="008A5661">
      <w:pPr>
        <w:pStyle w:val="ListParagraph"/>
        <w:ind w:left="360"/>
        <w:jc w:val="both"/>
      </w:pPr>
      <w:r>
        <w:t>Nilai Preferensi</w:t>
      </w:r>
    </w:p>
    <w:p w:rsidR="008A5661" w:rsidRDefault="008A5661" w:rsidP="008A5661">
      <w:pPr>
        <w:pStyle w:val="ListParagraph"/>
        <w:ind w:left="360"/>
        <w:jc w:val="both"/>
      </w:pPr>
      <w:r>
        <w:t>V1 = (0.40x0.75</w:t>
      </w:r>
      <w:proofErr w:type="gramStart"/>
      <w:r>
        <w:t>)+</w:t>
      </w:r>
      <w:proofErr w:type="gramEnd"/>
      <w:r>
        <w:t>(0.20x0.8)+(0.10x0.5)+(0.30x1)</w:t>
      </w:r>
    </w:p>
    <w:p w:rsidR="008A5661" w:rsidRDefault="008A5661" w:rsidP="008A5661">
      <w:pPr>
        <w:pStyle w:val="ListParagraph"/>
        <w:ind w:left="360"/>
        <w:jc w:val="both"/>
      </w:pPr>
      <w:r>
        <w:t xml:space="preserve">      = 0.3+0.16+0.05+0.30 = 0.81</w:t>
      </w:r>
    </w:p>
    <w:p w:rsidR="008A5661" w:rsidRDefault="008A5661" w:rsidP="008A5661">
      <w:pPr>
        <w:pStyle w:val="ListParagraph"/>
        <w:ind w:left="360"/>
        <w:jc w:val="both"/>
      </w:pPr>
      <w:r>
        <w:t>V2 = (0.40x0.5</w:t>
      </w:r>
      <w:proofErr w:type="gramStart"/>
      <w:r>
        <w:t>)+</w:t>
      </w:r>
      <w:proofErr w:type="gramEnd"/>
      <w:r>
        <w:t>(0.20x0.4)+(0.10x0.25)+(0.30x0.8)</w:t>
      </w:r>
    </w:p>
    <w:p w:rsidR="008A5661" w:rsidRDefault="008A5661" w:rsidP="008A5661">
      <w:pPr>
        <w:pStyle w:val="ListParagraph"/>
        <w:ind w:left="360"/>
        <w:jc w:val="both"/>
      </w:pPr>
      <w:r>
        <w:lastRenderedPageBreak/>
        <w:t xml:space="preserve">      = 0.2+0.08+0.025+0.24 = 0.545</w:t>
      </w:r>
    </w:p>
    <w:p w:rsidR="008A5661" w:rsidRDefault="008A5661" w:rsidP="008A5661">
      <w:pPr>
        <w:pStyle w:val="ListParagraph"/>
        <w:ind w:left="360"/>
        <w:jc w:val="both"/>
      </w:pPr>
      <w:r>
        <w:t>V3 = (0.40x0.25</w:t>
      </w:r>
      <w:proofErr w:type="gramStart"/>
      <w:r>
        <w:t>)+</w:t>
      </w:r>
      <w:proofErr w:type="gramEnd"/>
      <w:r>
        <w:t>(0.20x0.2)+(0.10x1)+(0.30x0.6)</w:t>
      </w:r>
    </w:p>
    <w:p w:rsidR="008A5661" w:rsidRDefault="008A5661" w:rsidP="008A5661">
      <w:pPr>
        <w:pStyle w:val="ListParagraph"/>
        <w:ind w:left="360" w:firstLine="360"/>
        <w:jc w:val="both"/>
      </w:pPr>
      <w:r>
        <w:t xml:space="preserve"> = 0.1+0.04+0.10+0.8 = 0.42</w:t>
      </w:r>
    </w:p>
    <w:p w:rsidR="008A5661" w:rsidRDefault="008A5661" w:rsidP="008A5661">
      <w:pPr>
        <w:pStyle w:val="ListParagraph"/>
        <w:ind w:left="360"/>
        <w:jc w:val="both"/>
      </w:pPr>
      <w:r>
        <w:t>V4 = (0.40x0.1</w:t>
      </w:r>
      <w:proofErr w:type="gramStart"/>
      <w:r>
        <w:t>)+</w:t>
      </w:r>
      <w:proofErr w:type="gramEnd"/>
      <w:r>
        <w:t>(0.20x1)+(0.10x1)+(0.30x0.4)</w:t>
      </w:r>
    </w:p>
    <w:p w:rsidR="008A5661" w:rsidRDefault="008A5661" w:rsidP="008A5661">
      <w:pPr>
        <w:pStyle w:val="ListParagraph"/>
        <w:ind w:left="360"/>
        <w:jc w:val="both"/>
      </w:pPr>
      <w:r>
        <w:t xml:space="preserve">      = 0.40+0.20+0.10+0.12 = 0.82</w:t>
      </w:r>
    </w:p>
    <w:p w:rsidR="008A5661" w:rsidRDefault="008A5661" w:rsidP="008A5661">
      <w:pPr>
        <w:pStyle w:val="ListParagraph"/>
        <w:ind w:left="360"/>
        <w:jc w:val="both"/>
      </w:pPr>
      <w:r>
        <w:t>V5 = (0.40x0.75</w:t>
      </w:r>
      <w:proofErr w:type="gramStart"/>
      <w:r>
        <w:t>)+</w:t>
      </w:r>
      <w:proofErr w:type="gramEnd"/>
      <w:r>
        <w:t>(0.20x0.6)+(0.10x0.75)+(0.30x0.4)</w:t>
      </w:r>
    </w:p>
    <w:p w:rsidR="008A5661" w:rsidRDefault="008A5661" w:rsidP="008A5661">
      <w:pPr>
        <w:pStyle w:val="ListParagraph"/>
        <w:ind w:left="360"/>
        <w:jc w:val="both"/>
      </w:pPr>
      <w:r>
        <w:t xml:space="preserve">      = 0.3+0.12+0.075+0.12 = 0.615</w:t>
      </w:r>
    </w:p>
    <w:p w:rsidR="008A5661" w:rsidRDefault="008A5661" w:rsidP="008A5661">
      <w:pPr>
        <w:pStyle w:val="ListParagraph"/>
        <w:ind w:left="360"/>
        <w:jc w:val="both"/>
      </w:pPr>
    </w:p>
    <w:p w:rsidR="008A5661" w:rsidRDefault="008A5661" w:rsidP="008A5661">
      <w:pPr>
        <w:jc w:val="both"/>
      </w:pPr>
      <w:r>
        <w:t>Metode Borda</w:t>
      </w:r>
    </w:p>
    <w:p w:rsidR="008A5661" w:rsidRDefault="008A5661" w:rsidP="00910347">
      <w:pPr>
        <w:pStyle w:val="ListParagraph"/>
        <w:numPr>
          <w:ilvl w:val="1"/>
          <w:numId w:val="26"/>
        </w:numPr>
        <w:ind w:left="426"/>
        <w:jc w:val="both"/>
      </w:pPr>
      <w:r>
        <w:t>Pemilihan</w:t>
      </w:r>
    </w:p>
    <w:p w:rsidR="00910347" w:rsidRDefault="00910347" w:rsidP="00910347">
      <w:pPr>
        <w:pStyle w:val="ListParagraph"/>
        <w:ind w:left="426"/>
      </w:pPr>
      <w:proofErr w:type="gramStart"/>
      <w:r>
        <w:t>Tabel 8.</w:t>
      </w:r>
      <w:proofErr w:type="gramEnd"/>
      <w:r>
        <w:t xml:space="preserve"> Tabel Pemilihan</w:t>
      </w:r>
    </w:p>
    <w:tbl>
      <w:tblPr>
        <w:tblStyle w:val="LightShading"/>
        <w:tblW w:w="0" w:type="auto"/>
        <w:tblLook w:val="04A0" w:firstRow="1" w:lastRow="0" w:firstColumn="1" w:lastColumn="0" w:noHBand="0" w:noVBand="1"/>
      </w:tblPr>
      <w:tblGrid>
        <w:gridCol w:w="1242"/>
        <w:gridCol w:w="709"/>
        <w:gridCol w:w="709"/>
        <w:gridCol w:w="709"/>
        <w:gridCol w:w="708"/>
        <w:gridCol w:w="617"/>
      </w:tblGrid>
      <w:tr w:rsidR="008A5661" w:rsidTr="00926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Alternatif</w:t>
            </w:r>
          </w:p>
        </w:tc>
        <w:tc>
          <w:tcPr>
            <w:tcW w:w="709"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A4</w:t>
            </w:r>
          </w:p>
        </w:tc>
        <w:tc>
          <w:tcPr>
            <w:tcW w:w="709"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A1</w:t>
            </w:r>
          </w:p>
        </w:tc>
        <w:tc>
          <w:tcPr>
            <w:tcW w:w="709"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A5</w:t>
            </w:r>
          </w:p>
        </w:tc>
        <w:tc>
          <w:tcPr>
            <w:tcW w:w="708"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A2</w:t>
            </w:r>
          </w:p>
        </w:tc>
        <w:tc>
          <w:tcPr>
            <w:tcW w:w="617"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A3</w:t>
            </w:r>
          </w:p>
        </w:tc>
      </w:tr>
      <w:tr w:rsidR="008A5661" w:rsidTr="00926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Ketua Yayasan</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70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1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926E5D">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Dekan</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0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1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r>
      <w:tr w:rsidR="008A5661" w:rsidTr="00926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A5661" w:rsidRDefault="00B102AE" w:rsidP="008A5661">
            <w:r>
              <w:t>Wakil Rektor</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08"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1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926E5D">
        <w:tc>
          <w:tcPr>
            <w:cnfStyle w:val="001000000000" w:firstRow="0" w:lastRow="0" w:firstColumn="1" w:lastColumn="0" w:oddVBand="0" w:evenVBand="0" w:oddHBand="0" w:evenHBand="0" w:firstRowFirstColumn="0" w:firstRowLastColumn="0" w:lastRowFirstColumn="0" w:lastRowLastColumn="0"/>
            <w:tcW w:w="1242" w:type="dxa"/>
          </w:tcPr>
          <w:p w:rsidR="008A5661" w:rsidRDefault="008A5661" w:rsidP="008A5661">
            <w:r>
              <w:t>Prodi</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708"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c>
          <w:tcPr>
            <w:tcW w:w="61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bl>
    <w:p w:rsidR="008A5661" w:rsidRDefault="008A5661" w:rsidP="00353DBF">
      <w:pPr>
        <w:pStyle w:val="ListParagraph"/>
        <w:ind w:left="360"/>
        <w:jc w:val="both"/>
      </w:pPr>
    </w:p>
    <w:p w:rsidR="006D3687" w:rsidRDefault="00926E5D" w:rsidP="00353DBF">
      <w:pPr>
        <w:pStyle w:val="ListParagraph"/>
        <w:ind w:left="360"/>
        <w:jc w:val="both"/>
      </w:pPr>
      <w:proofErr w:type="gramStart"/>
      <w:r>
        <w:t xml:space="preserve">Dari tabel diatas terlihat bahwa </w:t>
      </w:r>
      <w:r w:rsidR="00B102AE">
        <w:t>ketua yayasan memberikan peringkat 1 kepada alternative 5 (A5) dan alternative 3 (A3), peringkat 2 kepada alternative 1 (A1) dan alternative 2 (A2), peringkat 3 kepada alternative 4 (A4).</w:t>
      </w:r>
      <w:proofErr w:type="gramEnd"/>
      <w:r w:rsidR="00B102AE">
        <w:t xml:space="preserve">  </w:t>
      </w:r>
      <w:proofErr w:type="gramStart"/>
      <w:r w:rsidR="00BE18DE">
        <w:t>Dekan memberikan peringkat 1 kepada alternative 2 (A2), peringkat 2 kepada alternative 5 (A5) dan alternative 3 (A3), peringkat 3 kepada alternative 1 (A1), sedangkan peringkat 4 kepada alternative 4 (A4).</w:t>
      </w:r>
      <w:proofErr w:type="gramEnd"/>
      <w:r w:rsidR="00967E82">
        <w:t xml:space="preserve"> </w:t>
      </w:r>
      <w:proofErr w:type="gramStart"/>
      <w:r w:rsidR="00967E82">
        <w:t>Wakil rektor memberikan peringkat 1 kepada alternative 4 (A4) dan alternative 3 (A3), peringkat 2 kepada alternative 2 (A2), peringkat 3 kepada alternative 1 (A1) sedangkan peringkat 4 kepada alternative 5 (A5).</w:t>
      </w:r>
      <w:proofErr w:type="gramEnd"/>
      <w:r w:rsidR="00967E82">
        <w:t xml:space="preserve"> </w:t>
      </w:r>
      <w:proofErr w:type="gramStart"/>
      <w:r w:rsidR="00967E82">
        <w:t>Prodi memberikan peringkat 1 kepada alternative 3 (A3), peringkat 2 kepada alternative 4 (A4), alternative 1 (A1)</w:t>
      </w:r>
      <w:r w:rsidR="002D056D">
        <w:t xml:space="preserve"> dan alternative 2 (A2), peringkat 3 kepada alternative 5 (A5).</w:t>
      </w:r>
      <w:proofErr w:type="gramEnd"/>
    </w:p>
    <w:p w:rsidR="006D3687" w:rsidRDefault="006D3687" w:rsidP="00353DBF">
      <w:pPr>
        <w:pStyle w:val="ListParagraph"/>
        <w:ind w:left="360"/>
        <w:jc w:val="both"/>
      </w:pPr>
    </w:p>
    <w:p w:rsidR="006D3687" w:rsidRDefault="006D3687" w:rsidP="00353DBF">
      <w:pPr>
        <w:pStyle w:val="ListParagraph"/>
        <w:ind w:left="360"/>
        <w:jc w:val="both"/>
      </w:pPr>
      <w:r>
        <w:t xml:space="preserve">Perhitungan metode borda untuk penilaian kinerja sebagai </w:t>
      </w:r>
      <w:proofErr w:type="gramStart"/>
      <w:r>
        <w:t>berikut :</w:t>
      </w:r>
      <w:proofErr w:type="gramEnd"/>
    </w:p>
    <w:p w:rsidR="006D3687" w:rsidRDefault="006D3687" w:rsidP="006D3687">
      <w:pPr>
        <w:pStyle w:val="ListParagraph"/>
        <w:numPr>
          <w:ilvl w:val="0"/>
          <w:numId w:val="20"/>
        </w:numPr>
        <w:jc w:val="both"/>
      </w:pPr>
      <w:r>
        <w:t>Dari nilai yang di</w:t>
      </w:r>
      <w:r w:rsidR="00086E21">
        <w:t>berikan oleh expert judgment, hitung jumlah point</w:t>
      </w:r>
      <w:r>
        <w:t xml:space="preserve"> ranking yang diberikan untuk setiap alternative. Tulis angka ranking pada kolom setiap alternative seperti terlihat pada tabel 4.8</w:t>
      </w:r>
    </w:p>
    <w:p w:rsidR="006D3687" w:rsidRDefault="00086E21" w:rsidP="006D3687">
      <w:pPr>
        <w:pStyle w:val="ListParagraph"/>
        <w:numPr>
          <w:ilvl w:val="0"/>
          <w:numId w:val="20"/>
        </w:numPr>
        <w:jc w:val="both"/>
      </w:pPr>
      <w:r>
        <w:t xml:space="preserve">Kalikan point </w:t>
      </w:r>
      <w:r w:rsidR="006D3687">
        <w:t xml:space="preserve">ranking pada kolom dengan </w:t>
      </w:r>
      <w:r>
        <w:t>nilai</w:t>
      </w:r>
      <w:r w:rsidR="00C02B11">
        <w:t xml:space="preserve"> dibawahnya lalu jumlahkan</w:t>
      </w:r>
      <w:r w:rsidR="006D3687">
        <w:t xml:space="preserve"> dengan </w:t>
      </w:r>
      <w:r w:rsidR="00C02B11">
        <w:t>penjumlahan kali pada bobot tersebut</w:t>
      </w:r>
      <w:r w:rsidR="006D3687">
        <w:t xml:space="preserve"> </w:t>
      </w:r>
      <w:r w:rsidR="00C02B11">
        <w:t>lalu</w:t>
      </w:r>
      <w:r w:rsidR="006D3687">
        <w:t xml:space="preserve"> hasil</w:t>
      </w:r>
      <w:r w:rsidR="00C02B11">
        <w:t xml:space="preserve"> </w:t>
      </w:r>
      <w:r w:rsidR="005B246E">
        <w:t>tersebut di kolom ranking diletakkan.</w:t>
      </w:r>
    </w:p>
    <w:p w:rsidR="006D3687" w:rsidRDefault="008B7843" w:rsidP="006D3687">
      <w:pPr>
        <w:pStyle w:val="ListParagraph"/>
        <w:numPr>
          <w:ilvl w:val="0"/>
          <w:numId w:val="20"/>
        </w:numPr>
        <w:jc w:val="both"/>
      </w:pPr>
      <w:r>
        <w:t>Lakukan penjumlahan hasil dan diletakkan pada kolom borda.</w:t>
      </w:r>
    </w:p>
    <w:p w:rsidR="0021586B" w:rsidRDefault="0021586B" w:rsidP="0021586B">
      <w:pPr>
        <w:pStyle w:val="ListParagraph"/>
        <w:numPr>
          <w:ilvl w:val="0"/>
          <w:numId w:val="20"/>
        </w:numPr>
        <w:jc w:val="both"/>
      </w:pPr>
      <w:r>
        <w:t>Lakukan pembagian nilai yang ada di kolom borda pada masing-masing alternative dengan jumlah point borda untuk mendapatkan nilai borda.</w:t>
      </w:r>
    </w:p>
    <w:p w:rsidR="00CC0F77" w:rsidRDefault="00CC0F77" w:rsidP="00910347">
      <w:pPr>
        <w:jc w:val="both"/>
      </w:pPr>
    </w:p>
    <w:p w:rsidR="00BE18DE" w:rsidRDefault="0021586B" w:rsidP="0021586B">
      <w:pPr>
        <w:pStyle w:val="ListParagraph"/>
        <w:jc w:val="both"/>
      </w:pPr>
      <w:r>
        <w:t xml:space="preserve"> </w:t>
      </w:r>
    </w:p>
    <w:p w:rsidR="008A5661" w:rsidRDefault="008A5661" w:rsidP="00910347">
      <w:pPr>
        <w:pStyle w:val="ListParagraph"/>
        <w:numPr>
          <w:ilvl w:val="1"/>
          <w:numId w:val="26"/>
        </w:numPr>
        <w:ind w:left="426"/>
        <w:jc w:val="both"/>
      </w:pPr>
      <w:r>
        <w:t>Bobot Ranking Borda</w:t>
      </w:r>
    </w:p>
    <w:p w:rsidR="00910347" w:rsidRDefault="00910347" w:rsidP="00910347">
      <w:pPr>
        <w:pStyle w:val="ListParagraph"/>
        <w:ind w:left="426"/>
        <w:jc w:val="both"/>
      </w:pPr>
    </w:p>
    <w:p w:rsidR="00910347" w:rsidRDefault="00910347" w:rsidP="00910347">
      <w:pPr>
        <w:pStyle w:val="ListParagraph"/>
        <w:ind w:left="0"/>
      </w:pPr>
      <w:proofErr w:type="gramStart"/>
      <w:r>
        <w:t>Tabel 9.</w:t>
      </w:r>
      <w:proofErr w:type="gramEnd"/>
      <w:r>
        <w:t xml:space="preserve"> Tabel Bobot Ranking Borda</w:t>
      </w:r>
    </w:p>
    <w:tbl>
      <w:tblPr>
        <w:tblStyle w:val="LightShading"/>
        <w:tblW w:w="0" w:type="auto"/>
        <w:tblLook w:val="04A0" w:firstRow="1" w:lastRow="0" w:firstColumn="1" w:lastColumn="0" w:noHBand="0" w:noVBand="1"/>
      </w:tblPr>
      <w:tblGrid>
        <w:gridCol w:w="2347"/>
        <w:gridCol w:w="2347"/>
      </w:tblGrid>
      <w:tr w:rsidR="008A5661" w:rsidTr="00F31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Ranking</w:t>
            </w:r>
          </w:p>
        </w:tc>
        <w:tc>
          <w:tcPr>
            <w:tcW w:w="2347"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Bobot</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1</w:t>
            </w:r>
          </w:p>
        </w:tc>
        <w:tc>
          <w:tcPr>
            <w:tcW w:w="234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0.40</w:t>
            </w:r>
          </w:p>
        </w:tc>
      </w:tr>
      <w:tr w:rsidR="008A5661" w:rsidTr="00F31858">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lastRenderedPageBreak/>
              <w:t>2</w:t>
            </w:r>
          </w:p>
        </w:tc>
        <w:tc>
          <w:tcPr>
            <w:tcW w:w="234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0.30</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3</w:t>
            </w:r>
          </w:p>
        </w:tc>
        <w:tc>
          <w:tcPr>
            <w:tcW w:w="2347"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0.20</w:t>
            </w:r>
          </w:p>
        </w:tc>
      </w:tr>
      <w:tr w:rsidR="008A5661" w:rsidTr="00F31858">
        <w:tc>
          <w:tcPr>
            <w:cnfStyle w:val="001000000000" w:firstRow="0" w:lastRow="0" w:firstColumn="1" w:lastColumn="0" w:oddVBand="0" w:evenVBand="0" w:oddHBand="0" w:evenHBand="0" w:firstRowFirstColumn="0" w:firstRowLastColumn="0" w:lastRowFirstColumn="0" w:lastRowLastColumn="0"/>
            <w:tcW w:w="2347" w:type="dxa"/>
          </w:tcPr>
          <w:p w:rsidR="008A5661" w:rsidRDefault="008A5661" w:rsidP="008A5661">
            <w:r>
              <w:t>4</w:t>
            </w:r>
          </w:p>
        </w:tc>
        <w:tc>
          <w:tcPr>
            <w:tcW w:w="2347"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0.10</w:t>
            </w:r>
          </w:p>
        </w:tc>
      </w:tr>
    </w:tbl>
    <w:p w:rsidR="008A5661" w:rsidRDefault="008A5661" w:rsidP="00B102AE">
      <w:pPr>
        <w:pStyle w:val="ListParagraph"/>
        <w:ind w:left="360"/>
        <w:jc w:val="both"/>
      </w:pPr>
    </w:p>
    <w:p w:rsidR="008A5661" w:rsidRDefault="00910347" w:rsidP="00910347">
      <w:pPr>
        <w:pStyle w:val="ListParagraph"/>
        <w:numPr>
          <w:ilvl w:val="1"/>
          <w:numId w:val="26"/>
        </w:numPr>
        <w:ind w:left="426"/>
        <w:jc w:val="both"/>
      </w:pPr>
      <w:r>
        <w:t xml:space="preserve"> </w:t>
      </w:r>
      <w:r w:rsidR="008A5661">
        <w:t>Perhitungan Borda</w:t>
      </w:r>
    </w:p>
    <w:p w:rsidR="00910347" w:rsidRDefault="00910347" w:rsidP="00910347">
      <w:pPr>
        <w:pStyle w:val="ListParagraph"/>
        <w:ind w:left="426"/>
        <w:jc w:val="both"/>
      </w:pPr>
    </w:p>
    <w:p w:rsidR="00910347" w:rsidRDefault="00910347" w:rsidP="00910347">
      <w:pPr>
        <w:pStyle w:val="ListParagraph"/>
        <w:ind w:left="0"/>
      </w:pPr>
      <w:proofErr w:type="gramStart"/>
      <w:r>
        <w:t>Tabel 10.</w:t>
      </w:r>
      <w:proofErr w:type="gramEnd"/>
      <w:r>
        <w:t xml:space="preserve"> Tabel Perhitungan Borda</w:t>
      </w:r>
    </w:p>
    <w:tbl>
      <w:tblPr>
        <w:tblStyle w:val="LightShading"/>
        <w:tblW w:w="0" w:type="auto"/>
        <w:tblLayout w:type="fixed"/>
        <w:tblLook w:val="04A0" w:firstRow="1" w:lastRow="0" w:firstColumn="1" w:lastColumn="0" w:noHBand="0" w:noVBand="1"/>
      </w:tblPr>
      <w:tblGrid>
        <w:gridCol w:w="959"/>
        <w:gridCol w:w="425"/>
        <w:gridCol w:w="670"/>
        <w:gridCol w:w="606"/>
        <w:gridCol w:w="850"/>
        <w:gridCol w:w="709"/>
        <w:gridCol w:w="851"/>
      </w:tblGrid>
      <w:tr w:rsidR="008A5661" w:rsidTr="00F31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rsidR="008A5661" w:rsidRDefault="008A5661" w:rsidP="008A5661">
            <w:r>
              <w:t>Alternatif</w:t>
            </w:r>
          </w:p>
        </w:tc>
        <w:tc>
          <w:tcPr>
            <w:tcW w:w="2551" w:type="dxa"/>
            <w:gridSpan w:val="4"/>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Peringkat</w:t>
            </w:r>
          </w:p>
        </w:tc>
        <w:tc>
          <w:tcPr>
            <w:tcW w:w="709" w:type="dxa"/>
            <w:vMerge w:val="restar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Point Borda</w:t>
            </w:r>
          </w:p>
        </w:tc>
        <w:tc>
          <w:tcPr>
            <w:tcW w:w="851" w:type="dxa"/>
            <w:vMerge w:val="restart"/>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Ranking</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rsidR="008A5661" w:rsidRDefault="008A5661" w:rsidP="008A5661"/>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4</w:t>
            </w:r>
          </w:p>
        </w:tc>
        <w:tc>
          <w:tcPr>
            <w:tcW w:w="709" w:type="dxa"/>
            <w:vMerge/>
          </w:tcPr>
          <w:p w:rsidR="008A5661" w:rsidRDefault="008A5661" w:rsidP="008A5661">
            <w:pPr>
              <w:cnfStyle w:val="000000100000" w:firstRow="0" w:lastRow="0" w:firstColumn="0" w:lastColumn="0" w:oddVBand="0" w:evenVBand="0" w:oddHBand="1" w:evenHBand="0" w:firstRowFirstColumn="0" w:firstRowLastColumn="0" w:lastRowFirstColumn="0" w:lastRowLastColumn="0"/>
            </w:pPr>
          </w:p>
        </w:tc>
        <w:tc>
          <w:tcPr>
            <w:tcW w:w="851" w:type="dxa"/>
            <w:vMerge/>
          </w:tcPr>
          <w:p w:rsidR="008A5661" w:rsidRDefault="008A5661" w:rsidP="008A5661">
            <w:pPr>
              <w:cnfStyle w:val="000000100000" w:firstRow="0" w:lastRow="0" w:firstColumn="0" w:lastColumn="0" w:oddVBand="0" w:evenVBand="0" w:oddHBand="1" w:evenHBand="0" w:firstRowFirstColumn="0" w:firstRowLastColumn="0" w:lastRowFirstColumn="0" w:lastRowLastColumn="0"/>
            </w:pPr>
          </w:p>
        </w:tc>
      </w:tr>
      <w:tr w:rsidR="008A5661" w:rsidTr="00F31858">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A4</w:t>
            </w:r>
          </w:p>
        </w:tc>
        <w:tc>
          <w:tcPr>
            <w:tcW w:w="42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7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06"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4</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A1</w:t>
            </w:r>
          </w:p>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5</w:t>
            </w:r>
          </w:p>
        </w:tc>
      </w:tr>
      <w:tr w:rsidR="008A5661" w:rsidTr="00F31858">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A5</w:t>
            </w:r>
          </w:p>
        </w:tc>
        <w:tc>
          <w:tcPr>
            <w:tcW w:w="42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7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06"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A2</w:t>
            </w:r>
          </w:p>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1.3</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2</w:t>
            </w:r>
          </w:p>
        </w:tc>
      </w:tr>
      <w:tr w:rsidR="008A5661" w:rsidTr="00F31858">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A3</w:t>
            </w:r>
          </w:p>
        </w:tc>
        <w:tc>
          <w:tcPr>
            <w:tcW w:w="42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3</w:t>
            </w:r>
          </w:p>
        </w:tc>
        <w:tc>
          <w:tcPr>
            <w:tcW w:w="67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c>
          <w:tcPr>
            <w:tcW w:w="606"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w:t>
            </w:r>
          </w:p>
        </w:tc>
        <w:tc>
          <w:tcPr>
            <w:tcW w:w="850"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0</w:t>
            </w:r>
          </w:p>
        </w:tc>
        <w:tc>
          <w:tcPr>
            <w:tcW w:w="709"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1.5</w:t>
            </w:r>
          </w:p>
        </w:tc>
        <w:tc>
          <w:tcPr>
            <w:tcW w:w="851"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A5661" w:rsidRDefault="008A5661" w:rsidP="008A5661">
            <w:r>
              <w:t>Bobot Ranking</w:t>
            </w:r>
          </w:p>
        </w:tc>
        <w:tc>
          <w:tcPr>
            <w:tcW w:w="42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0.40</w:t>
            </w:r>
          </w:p>
        </w:tc>
        <w:tc>
          <w:tcPr>
            <w:tcW w:w="67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0.30</w:t>
            </w:r>
          </w:p>
        </w:tc>
        <w:tc>
          <w:tcPr>
            <w:tcW w:w="606"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0.20</w:t>
            </w:r>
          </w:p>
        </w:tc>
        <w:tc>
          <w:tcPr>
            <w:tcW w:w="850"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0.10</w:t>
            </w:r>
          </w:p>
        </w:tc>
        <w:tc>
          <w:tcPr>
            <w:tcW w:w="709"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5.8</w:t>
            </w:r>
          </w:p>
        </w:tc>
        <w:tc>
          <w:tcPr>
            <w:tcW w:w="851"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p>
        </w:tc>
      </w:tr>
    </w:tbl>
    <w:p w:rsidR="008A5661" w:rsidRDefault="008A5661" w:rsidP="00F31858">
      <w:pPr>
        <w:pStyle w:val="ListParagraph"/>
        <w:ind w:left="360"/>
        <w:jc w:val="both"/>
      </w:pPr>
    </w:p>
    <w:p w:rsidR="008A5661" w:rsidRDefault="008A5661" w:rsidP="00910347">
      <w:pPr>
        <w:pStyle w:val="ListParagraph"/>
        <w:numPr>
          <w:ilvl w:val="1"/>
          <w:numId w:val="26"/>
        </w:numPr>
        <w:ind w:left="426"/>
        <w:jc w:val="both"/>
      </w:pPr>
      <w:r>
        <w:t>Perhitungan Hasil Borda</w:t>
      </w:r>
    </w:p>
    <w:p w:rsidR="00910347" w:rsidRDefault="00910347" w:rsidP="00910347">
      <w:pPr>
        <w:pStyle w:val="ListParagraph"/>
        <w:ind w:left="426"/>
        <w:jc w:val="both"/>
      </w:pPr>
    </w:p>
    <w:p w:rsidR="00910347" w:rsidRDefault="00910347" w:rsidP="00910347">
      <w:pPr>
        <w:pStyle w:val="ListParagraph"/>
        <w:ind w:left="426"/>
        <w:jc w:val="both"/>
      </w:pPr>
      <w:proofErr w:type="gramStart"/>
      <w:r>
        <w:t>Tabel 11.</w:t>
      </w:r>
      <w:proofErr w:type="gramEnd"/>
      <w:r>
        <w:t xml:space="preserve"> Tabel Perhitungan Hasil Borda</w:t>
      </w:r>
    </w:p>
    <w:tbl>
      <w:tblPr>
        <w:tblStyle w:val="LightShading"/>
        <w:tblW w:w="0" w:type="auto"/>
        <w:tblLook w:val="04A0" w:firstRow="1" w:lastRow="0" w:firstColumn="1" w:lastColumn="0" w:noHBand="0" w:noVBand="1"/>
      </w:tblPr>
      <w:tblGrid>
        <w:gridCol w:w="1564"/>
        <w:gridCol w:w="1565"/>
        <w:gridCol w:w="1565"/>
      </w:tblGrid>
      <w:tr w:rsidR="008A5661" w:rsidTr="00F31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Alternatif</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Hasil Borda</w:t>
            </w:r>
          </w:p>
        </w:tc>
        <w:tc>
          <w:tcPr>
            <w:tcW w:w="1565" w:type="dxa"/>
          </w:tcPr>
          <w:p w:rsidR="008A5661" w:rsidRDefault="008A5661" w:rsidP="008A5661">
            <w:pPr>
              <w:cnfStyle w:val="100000000000" w:firstRow="1" w:lastRow="0" w:firstColumn="0" w:lastColumn="0" w:oddVBand="0" w:evenVBand="0" w:oddHBand="0" w:evenHBand="0" w:firstRowFirstColumn="0" w:firstRowLastColumn="0" w:lastRowFirstColumn="0" w:lastRowLastColumn="0"/>
            </w:pPr>
            <w:r>
              <w:t>Peringkat</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A3</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1.5</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r>
      <w:tr w:rsidR="008A5661" w:rsidTr="00F31858">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A2</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1.3</w:t>
            </w:r>
          </w:p>
        </w:tc>
        <w:tc>
          <w:tcPr>
            <w:tcW w:w="1565" w:type="dxa"/>
          </w:tcPr>
          <w:p w:rsidR="008A5661" w:rsidRDefault="008A5661" w:rsidP="008A5661">
            <w:pPr>
              <w:cnfStyle w:val="000000000000" w:firstRow="0" w:lastRow="0" w:firstColumn="0" w:lastColumn="0" w:oddVBand="0" w:evenVBand="0" w:oddHBand="0" w:evenHBand="0" w:firstRowFirstColumn="0" w:firstRowLastColumn="0" w:lastRowFirstColumn="0" w:lastRowLastColumn="0"/>
            </w:pPr>
            <w:r>
              <w:t>2</w:t>
            </w:r>
          </w:p>
        </w:tc>
      </w:tr>
      <w:tr w:rsidR="008A5661"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8A5661" w:rsidRDefault="008A5661" w:rsidP="008A5661">
            <w:r>
              <w:t>A5</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1</w:t>
            </w:r>
          </w:p>
        </w:tc>
        <w:tc>
          <w:tcPr>
            <w:tcW w:w="1565" w:type="dxa"/>
          </w:tcPr>
          <w:p w:rsidR="008A5661" w:rsidRDefault="008A5661" w:rsidP="008A5661">
            <w:pPr>
              <w:cnfStyle w:val="000000100000" w:firstRow="0" w:lastRow="0" w:firstColumn="0" w:lastColumn="0" w:oddVBand="0" w:evenVBand="0" w:oddHBand="1" w:evenHBand="0" w:firstRowFirstColumn="0" w:firstRowLastColumn="0" w:lastRowFirstColumn="0" w:lastRowLastColumn="0"/>
            </w:pPr>
            <w:r>
              <w:t>3</w:t>
            </w:r>
          </w:p>
        </w:tc>
      </w:tr>
      <w:tr w:rsidR="00FC55B3" w:rsidTr="00F31858">
        <w:tc>
          <w:tcPr>
            <w:cnfStyle w:val="001000000000" w:firstRow="0" w:lastRow="0" w:firstColumn="1" w:lastColumn="0" w:oddVBand="0" w:evenVBand="0" w:oddHBand="0" w:evenHBand="0" w:firstRowFirstColumn="0" w:firstRowLastColumn="0" w:lastRowFirstColumn="0" w:lastRowLastColumn="0"/>
            <w:tcW w:w="1564" w:type="dxa"/>
          </w:tcPr>
          <w:p w:rsidR="00FC55B3" w:rsidRDefault="00FC55B3" w:rsidP="008A5661">
            <w:r>
              <w:t>A4</w:t>
            </w:r>
          </w:p>
        </w:tc>
        <w:tc>
          <w:tcPr>
            <w:tcW w:w="1565" w:type="dxa"/>
          </w:tcPr>
          <w:p w:rsidR="00FC55B3" w:rsidRDefault="00FC55B3" w:rsidP="008A5661">
            <w:pPr>
              <w:cnfStyle w:val="000000000000" w:firstRow="0" w:lastRow="0" w:firstColumn="0" w:lastColumn="0" w:oddVBand="0" w:evenVBand="0" w:oddHBand="0" w:evenHBand="0" w:firstRowFirstColumn="0" w:firstRowLastColumn="0" w:lastRowFirstColumn="0" w:lastRowLastColumn="0"/>
            </w:pPr>
            <w:r>
              <w:t>1</w:t>
            </w:r>
          </w:p>
        </w:tc>
        <w:tc>
          <w:tcPr>
            <w:tcW w:w="1565" w:type="dxa"/>
          </w:tcPr>
          <w:p w:rsidR="00FC55B3" w:rsidRDefault="00FC55B3" w:rsidP="008A5661">
            <w:pPr>
              <w:cnfStyle w:val="000000000000" w:firstRow="0" w:lastRow="0" w:firstColumn="0" w:lastColumn="0" w:oddVBand="0" w:evenVBand="0" w:oddHBand="0" w:evenHBand="0" w:firstRowFirstColumn="0" w:firstRowLastColumn="0" w:lastRowFirstColumn="0" w:lastRowLastColumn="0"/>
            </w:pPr>
            <w:r>
              <w:t>4</w:t>
            </w:r>
          </w:p>
        </w:tc>
      </w:tr>
      <w:tr w:rsidR="00FC55B3" w:rsidTr="00F31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FC55B3" w:rsidRDefault="00FC55B3" w:rsidP="008A5661">
            <w:r>
              <w:t>A1</w:t>
            </w:r>
          </w:p>
        </w:tc>
        <w:tc>
          <w:tcPr>
            <w:tcW w:w="1565" w:type="dxa"/>
          </w:tcPr>
          <w:p w:rsidR="00FC55B3" w:rsidRDefault="00FC55B3" w:rsidP="008A5661">
            <w:pPr>
              <w:cnfStyle w:val="000000100000" w:firstRow="0" w:lastRow="0" w:firstColumn="0" w:lastColumn="0" w:oddVBand="0" w:evenVBand="0" w:oddHBand="1" w:evenHBand="0" w:firstRowFirstColumn="0" w:firstRowLastColumn="0" w:lastRowFirstColumn="0" w:lastRowLastColumn="0"/>
            </w:pPr>
            <w:r>
              <w:t>1</w:t>
            </w:r>
          </w:p>
        </w:tc>
        <w:tc>
          <w:tcPr>
            <w:tcW w:w="1565" w:type="dxa"/>
          </w:tcPr>
          <w:p w:rsidR="00FC55B3" w:rsidRDefault="00FC55B3" w:rsidP="008A5661">
            <w:pPr>
              <w:cnfStyle w:val="000000100000" w:firstRow="0" w:lastRow="0" w:firstColumn="0" w:lastColumn="0" w:oddVBand="0" w:evenVBand="0" w:oddHBand="1" w:evenHBand="0" w:firstRowFirstColumn="0" w:firstRowLastColumn="0" w:lastRowFirstColumn="0" w:lastRowLastColumn="0"/>
            </w:pPr>
            <w:r>
              <w:t>5</w:t>
            </w:r>
          </w:p>
        </w:tc>
      </w:tr>
    </w:tbl>
    <w:p w:rsidR="004A3959" w:rsidRDefault="004A3959" w:rsidP="009B0C24">
      <w:pPr>
        <w:tabs>
          <w:tab w:val="left" w:pos="288"/>
        </w:tabs>
        <w:spacing w:after="120" w:line="228" w:lineRule="auto"/>
        <w:jc w:val="both"/>
      </w:pPr>
    </w:p>
    <w:p w:rsidR="009B0C24" w:rsidRDefault="009B0C24" w:rsidP="009B0C24">
      <w:pPr>
        <w:tabs>
          <w:tab w:val="left" w:pos="288"/>
        </w:tabs>
        <w:spacing w:after="120" w:line="228" w:lineRule="auto"/>
        <w:jc w:val="both"/>
      </w:pPr>
      <w:r>
        <w:t xml:space="preserve">Berdasarkan tabel 4.11, maka didapatkan </w:t>
      </w:r>
      <w:r w:rsidR="00B93AF2">
        <w:t xml:space="preserve">urutan rekomendasi alternative keputusan kelompok yaitu peringkat 1 =A3 dengan bobot 1.5, peringkat 2 = A2 dengan bobot 1.3, peringkat 3 = A5 dengan bobot 1. </w:t>
      </w:r>
    </w:p>
    <w:p w:rsidR="004B6CF9" w:rsidRDefault="004B6CF9" w:rsidP="00910347">
      <w:pPr>
        <w:pStyle w:val="Heading5"/>
        <w:jc w:val="both"/>
      </w:pPr>
    </w:p>
    <w:p w:rsidR="00914DE2" w:rsidRDefault="00313F1B">
      <w:pPr>
        <w:pStyle w:val="Heading5"/>
      </w:pPr>
      <w:r>
        <w:t>KESIMPULAN</w:t>
      </w:r>
    </w:p>
    <w:p w:rsidR="00914DE2" w:rsidRDefault="00CC0F77">
      <w:pPr>
        <w:tabs>
          <w:tab w:val="left" w:pos="288"/>
        </w:tabs>
        <w:spacing w:after="120" w:line="228" w:lineRule="auto"/>
        <w:ind w:firstLine="288"/>
        <w:jc w:val="both"/>
      </w:pPr>
      <w:proofErr w:type="gramStart"/>
      <w:r>
        <w:t>Tujuan dilakukan penelitian adalah u</w:t>
      </w:r>
      <w:r w:rsidR="00947123">
        <w:t>ntuk membuat rancangan system pendukung keputusan kelompok agar membantu para pembuat keputusan dalam menentukan penilaian kinerja dosen dengan menggunakan metode SAW dan Borda.</w:t>
      </w:r>
      <w:proofErr w:type="gramEnd"/>
      <w:r w:rsidR="00947123">
        <w:t xml:space="preserve"> </w:t>
      </w:r>
      <w:proofErr w:type="gramStart"/>
      <w:r w:rsidR="00947123">
        <w:t>Pada perhitungan</w:t>
      </w:r>
      <w:r w:rsidR="0033746C">
        <w:t xml:space="preserve"> menggunakan metode SAW dihasilkan nilai preferensi setiap alternative, dari nilai preferensi tersebut diketahui alternative mana yang merupakan nilai tertinggi atau mendapatkan peringkat pertama.</w:t>
      </w:r>
      <w:proofErr w:type="gramEnd"/>
      <w:r w:rsidR="0033746C">
        <w:t xml:space="preserve"> </w:t>
      </w:r>
      <w:proofErr w:type="gramStart"/>
      <w:r w:rsidR="0033746C">
        <w:t>Sedangkan pada perhitungan menggunakan metode Borda</w:t>
      </w:r>
      <w:r w:rsidR="00FC55B3">
        <w:t xml:space="preserve"> mendapatkan hasil dari pemberi keputusan.</w:t>
      </w:r>
      <w:proofErr w:type="gramEnd"/>
      <w:r w:rsidR="00FC55B3">
        <w:t xml:space="preserve"> A3 mendapatkan peringkat pertama dengan bobot borda 1.5, dilanjutkan dengan A2 di posisi 2 dengan bobot borda 1.3, A5 berada di posisi 3 dengan bobot borda 1</w:t>
      </w:r>
      <w:r w:rsidR="00D77584">
        <w:t>, peringkat 4 yaitu A4 dengan bobot borda 1 dan peringkat terakhir yaitu A1 dengan bobot borda 1.</w:t>
      </w:r>
    </w:p>
    <w:p w:rsidR="00D77584" w:rsidRDefault="00D77584">
      <w:pPr>
        <w:tabs>
          <w:tab w:val="left" w:pos="288"/>
        </w:tabs>
        <w:spacing w:after="120" w:line="228" w:lineRule="auto"/>
        <w:ind w:firstLine="288"/>
        <w:jc w:val="both"/>
      </w:pPr>
      <w:proofErr w:type="gramStart"/>
      <w:r>
        <w:t>Saran untuk pengembangan penelitian yaitu melakukan penelitian system pengambilan keputusan individu menggunakan metode Logika Fuzzy dan SAW yang memungkinkan dapat memberikan hasil yang berbeda dan dapat dijadikan referensi pengambil keputusan.</w:t>
      </w:r>
      <w:proofErr w:type="gramEnd"/>
      <w:r>
        <w:t xml:space="preserve"> </w:t>
      </w:r>
    </w:p>
    <w:p w:rsidR="00914DE2" w:rsidRDefault="00914DE2"/>
    <w:p w:rsidR="00914DE2" w:rsidRDefault="00CB6D9E">
      <w:pPr>
        <w:pStyle w:val="Heading5"/>
      </w:pPr>
      <w:r>
        <w:lastRenderedPageBreak/>
        <w:t>References</w:t>
      </w:r>
    </w:p>
    <w:p w:rsidR="002D5C74" w:rsidRPr="002D5C74" w:rsidRDefault="00C55686" w:rsidP="002D5C74">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002D5C74" w:rsidRPr="002D5C74">
        <w:rPr>
          <w:noProof/>
          <w:szCs w:val="24"/>
        </w:rPr>
        <w:t>[1]</w:t>
      </w:r>
      <w:r w:rsidR="002D5C74" w:rsidRPr="002D5C74">
        <w:rPr>
          <w:noProof/>
          <w:szCs w:val="24"/>
        </w:rPr>
        <w:tab/>
        <w:t xml:space="preserve">G. Vania, Z. Rusdi, and D. Trisnawarman, “GDSS Penilaian Kinerja dan Peringkat Guru,” </w:t>
      </w:r>
      <w:r w:rsidR="002D5C74" w:rsidRPr="002D5C74">
        <w:rPr>
          <w:i/>
          <w:iCs/>
          <w:noProof/>
          <w:szCs w:val="24"/>
        </w:rPr>
        <w:t>J. Comput. Sci. Inf. Syst.</w:t>
      </w:r>
      <w:r w:rsidR="002D5C74" w:rsidRPr="002D5C74">
        <w:rPr>
          <w:noProof/>
          <w:szCs w:val="24"/>
        </w:rPr>
        <w:t>, vol. 1, pp. 91–104, 2017.</w:t>
      </w:r>
    </w:p>
    <w:p w:rsidR="002D5C74" w:rsidRPr="002D5C74" w:rsidRDefault="002D5C74" w:rsidP="002D5C74">
      <w:pPr>
        <w:autoSpaceDE w:val="0"/>
        <w:autoSpaceDN w:val="0"/>
        <w:adjustRightInd w:val="0"/>
        <w:ind w:left="640" w:hanging="640"/>
        <w:jc w:val="both"/>
        <w:rPr>
          <w:noProof/>
          <w:szCs w:val="24"/>
        </w:rPr>
      </w:pPr>
      <w:r w:rsidRPr="002D5C74">
        <w:rPr>
          <w:noProof/>
          <w:szCs w:val="24"/>
        </w:rPr>
        <w:t>[2]</w:t>
      </w:r>
      <w:r w:rsidRPr="002D5C74">
        <w:rPr>
          <w:noProof/>
          <w:szCs w:val="24"/>
        </w:rPr>
        <w:tab/>
        <w:t xml:space="preserve">A. Tirtana, “Sistem Pendukung Keputusan Kelompok Untuk Menentukan Penerima AGC Award Menggunakan Metode Simple Additive Weighting dan Borda,” </w:t>
      </w:r>
      <w:r w:rsidRPr="002D5C74">
        <w:rPr>
          <w:i/>
          <w:iCs/>
          <w:noProof/>
          <w:szCs w:val="24"/>
        </w:rPr>
        <w:t>J. Inform. J. Pengemb. IT</w:t>
      </w:r>
      <w:r w:rsidRPr="002D5C74">
        <w:rPr>
          <w:noProof/>
          <w:szCs w:val="24"/>
        </w:rPr>
        <w:t>, vol. 4, no. 1, pp. 43–47, 2019, doi: 10.30591/jpit.v4i1.1062.</w:t>
      </w:r>
    </w:p>
    <w:p w:rsidR="002D5C74" w:rsidRPr="002D5C74" w:rsidRDefault="002D5C74" w:rsidP="002D5C74">
      <w:pPr>
        <w:autoSpaceDE w:val="0"/>
        <w:autoSpaceDN w:val="0"/>
        <w:adjustRightInd w:val="0"/>
        <w:ind w:left="640" w:hanging="640"/>
        <w:jc w:val="both"/>
        <w:rPr>
          <w:noProof/>
          <w:szCs w:val="24"/>
        </w:rPr>
      </w:pPr>
      <w:r w:rsidRPr="002D5C74">
        <w:rPr>
          <w:noProof/>
          <w:szCs w:val="24"/>
        </w:rPr>
        <w:t>[3]</w:t>
      </w:r>
      <w:r w:rsidRPr="002D5C74">
        <w:rPr>
          <w:noProof/>
          <w:szCs w:val="24"/>
        </w:rPr>
        <w:tab/>
        <w:t xml:space="preserve">A. Syahputra, “Sistem Pendukung Keputusan Pemilihan Lokasi Pre-Wedding di Kota Medan dengan Menggunakan Metode VIKOR dan BORDA,” </w:t>
      </w:r>
      <w:r w:rsidRPr="002D5C74">
        <w:rPr>
          <w:i/>
          <w:iCs/>
          <w:noProof/>
          <w:szCs w:val="24"/>
        </w:rPr>
        <w:t>J. Sist. Komput. dan Inform.</w:t>
      </w:r>
      <w:r w:rsidRPr="002D5C74">
        <w:rPr>
          <w:noProof/>
          <w:szCs w:val="24"/>
        </w:rPr>
        <w:t>, vol. 1, no. 3, p. 207, 2020, doi: 10.30865/json.v1i3.2159.</w:t>
      </w:r>
    </w:p>
    <w:p w:rsidR="002D5C74" w:rsidRPr="002D5C74" w:rsidRDefault="002D5C74" w:rsidP="002D5C74">
      <w:pPr>
        <w:autoSpaceDE w:val="0"/>
        <w:autoSpaceDN w:val="0"/>
        <w:adjustRightInd w:val="0"/>
        <w:ind w:left="640" w:hanging="640"/>
        <w:jc w:val="both"/>
        <w:rPr>
          <w:noProof/>
          <w:szCs w:val="24"/>
        </w:rPr>
      </w:pPr>
      <w:r w:rsidRPr="002D5C74">
        <w:rPr>
          <w:noProof/>
          <w:szCs w:val="24"/>
        </w:rPr>
        <w:t>[4]</w:t>
      </w:r>
      <w:r w:rsidRPr="002D5C74">
        <w:rPr>
          <w:noProof/>
          <w:szCs w:val="24"/>
        </w:rPr>
        <w:tab/>
        <w:t xml:space="preserve">S. Oei, “Sistem Pendukung Keputusan Kelompok untuk Penentuan Lokasi Usaha menggunakan Metode Fuzzy SAW Borda,” </w:t>
      </w:r>
      <w:r w:rsidRPr="002D5C74">
        <w:rPr>
          <w:i/>
          <w:iCs/>
          <w:noProof/>
          <w:szCs w:val="24"/>
        </w:rPr>
        <w:t>J. RESTI (Rekayasa Sist. dan Teknol. Informasi)</w:t>
      </w:r>
      <w:r w:rsidRPr="002D5C74">
        <w:rPr>
          <w:noProof/>
          <w:szCs w:val="24"/>
        </w:rPr>
        <w:t>, vol. 4, no. 5, pp. 964–969, 2020.</w:t>
      </w:r>
    </w:p>
    <w:p w:rsidR="002D5C74" w:rsidRPr="002D5C74" w:rsidRDefault="002D5C74" w:rsidP="002D5C74">
      <w:pPr>
        <w:autoSpaceDE w:val="0"/>
        <w:autoSpaceDN w:val="0"/>
        <w:adjustRightInd w:val="0"/>
        <w:ind w:left="640" w:hanging="640"/>
        <w:jc w:val="both"/>
        <w:rPr>
          <w:noProof/>
          <w:szCs w:val="24"/>
        </w:rPr>
      </w:pPr>
      <w:r w:rsidRPr="002D5C74">
        <w:rPr>
          <w:noProof/>
          <w:szCs w:val="24"/>
        </w:rPr>
        <w:t>[5]</w:t>
      </w:r>
      <w:r w:rsidRPr="002D5C74">
        <w:rPr>
          <w:noProof/>
          <w:szCs w:val="24"/>
        </w:rPr>
        <w:tab/>
        <w:t xml:space="preserve">P. Agustina Heryati, A. Taqwa Martadinata, Rezki SyahputraMetode, S. Additive, and W. Saw, “Sistem Pendukung Keputusan Penentuan Penerimaan Dosen,” </w:t>
      </w:r>
      <w:r w:rsidRPr="002D5C74">
        <w:rPr>
          <w:i/>
          <w:iCs/>
          <w:noProof/>
          <w:szCs w:val="24"/>
        </w:rPr>
        <w:t>Penerapan Metod. SAW pada spk penentuan penerimaan dosen baru</w:t>
      </w:r>
      <w:r w:rsidRPr="002D5C74">
        <w:rPr>
          <w:noProof/>
          <w:szCs w:val="24"/>
        </w:rPr>
        <w:t>, vol. 6, no. 1, pp. 80–90, 2021.</w:t>
      </w:r>
    </w:p>
    <w:p w:rsidR="002D5C74" w:rsidRPr="002D5C74" w:rsidRDefault="002D5C74" w:rsidP="002D5C74">
      <w:pPr>
        <w:autoSpaceDE w:val="0"/>
        <w:autoSpaceDN w:val="0"/>
        <w:adjustRightInd w:val="0"/>
        <w:ind w:left="640" w:hanging="640"/>
        <w:jc w:val="both"/>
        <w:rPr>
          <w:noProof/>
          <w:szCs w:val="24"/>
        </w:rPr>
      </w:pPr>
      <w:r w:rsidRPr="002D5C74">
        <w:rPr>
          <w:noProof/>
          <w:szCs w:val="24"/>
        </w:rPr>
        <w:t>[6]</w:t>
      </w:r>
      <w:r w:rsidRPr="002D5C74">
        <w:rPr>
          <w:noProof/>
          <w:szCs w:val="24"/>
        </w:rPr>
        <w:tab/>
        <w:t>M. Nasir, “Metode Topsis dan Borda dalam Sistem Pendukung Kelompok Seleksi Personil,” no. September, 2015.</w:t>
      </w:r>
    </w:p>
    <w:p w:rsidR="002D5C74" w:rsidRPr="002D5C74" w:rsidRDefault="002D5C74" w:rsidP="002D5C74">
      <w:pPr>
        <w:autoSpaceDE w:val="0"/>
        <w:autoSpaceDN w:val="0"/>
        <w:adjustRightInd w:val="0"/>
        <w:ind w:left="640" w:hanging="640"/>
        <w:jc w:val="both"/>
        <w:rPr>
          <w:noProof/>
          <w:szCs w:val="24"/>
        </w:rPr>
      </w:pPr>
      <w:r w:rsidRPr="002D5C74">
        <w:rPr>
          <w:noProof/>
          <w:szCs w:val="24"/>
        </w:rPr>
        <w:t>[7]</w:t>
      </w:r>
      <w:r w:rsidRPr="002D5C74">
        <w:rPr>
          <w:noProof/>
          <w:szCs w:val="24"/>
        </w:rPr>
        <w:tab/>
        <w:t>B. A. B. Ii and L. Teori, “PROSES,” pp. 6–17, 2017.</w:t>
      </w:r>
    </w:p>
    <w:p w:rsidR="002D5C74" w:rsidRPr="002D5C74" w:rsidRDefault="002D5C74" w:rsidP="002D5C74">
      <w:pPr>
        <w:autoSpaceDE w:val="0"/>
        <w:autoSpaceDN w:val="0"/>
        <w:adjustRightInd w:val="0"/>
        <w:ind w:left="640" w:hanging="640"/>
        <w:jc w:val="both"/>
        <w:rPr>
          <w:noProof/>
          <w:szCs w:val="24"/>
        </w:rPr>
      </w:pPr>
      <w:r w:rsidRPr="002D5C74">
        <w:rPr>
          <w:noProof/>
          <w:szCs w:val="24"/>
        </w:rPr>
        <w:t>[8]</w:t>
      </w:r>
      <w:r w:rsidRPr="002D5C74">
        <w:rPr>
          <w:noProof/>
          <w:szCs w:val="24"/>
        </w:rPr>
        <w:tab/>
        <w:t>M. Hamka, E. Utami, and A. Amborowati, “Sistem Pendukung Keputusan Kelompok Metode Topsis Dan Borda Untuk Penentuan Bakal Calon Haji,” pp. 109–114, 2014.</w:t>
      </w:r>
    </w:p>
    <w:p w:rsidR="002D5C74" w:rsidRPr="002D5C74" w:rsidRDefault="002D5C74" w:rsidP="002D5C74">
      <w:pPr>
        <w:autoSpaceDE w:val="0"/>
        <w:autoSpaceDN w:val="0"/>
        <w:adjustRightInd w:val="0"/>
        <w:ind w:left="640" w:hanging="640"/>
        <w:jc w:val="both"/>
        <w:rPr>
          <w:noProof/>
          <w:szCs w:val="24"/>
        </w:rPr>
      </w:pPr>
      <w:r w:rsidRPr="002D5C74">
        <w:rPr>
          <w:noProof/>
          <w:szCs w:val="24"/>
        </w:rPr>
        <w:t>[9]</w:t>
      </w:r>
      <w:r w:rsidRPr="002D5C74">
        <w:rPr>
          <w:noProof/>
          <w:szCs w:val="24"/>
        </w:rPr>
        <w:tab/>
        <w:t xml:space="preserve">E. Satriani, Ilhamsyah, and R. Puspita Sari, “Sistem Pendukung Keputusan Kelompok Penerima Zakat Program Pendidikan Dengan Meotode SAW dan BORDA,” </w:t>
      </w:r>
      <w:r w:rsidRPr="002D5C74">
        <w:rPr>
          <w:i/>
          <w:iCs/>
          <w:noProof/>
          <w:szCs w:val="24"/>
        </w:rPr>
        <w:t>J. Komput. dan Apl.</w:t>
      </w:r>
      <w:r w:rsidRPr="002D5C74">
        <w:rPr>
          <w:noProof/>
          <w:szCs w:val="24"/>
        </w:rPr>
        <w:t>, vol. 07, no. 02, pp. 71–81, 2019.</w:t>
      </w:r>
    </w:p>
    <w:p w:rsidR="002D5C74" w:rsidRPr="002D5C74" w:rsidRDefault="002D5C74" w:rsidP="002D5C74">
      <w:pPr>
        <w:autoSpaceDE w:val="0"/>
        <w:autoSpaceDN w:val="0"/>
        <w:adjustRightInd w:val="0"/>
        <w:ind w:left="640" w:hanging="640"/>
        <w:jc w:val="both"/>
        <w:rPr>
          <w:noProof/>
        </w:rPr>
      </w:pPr>
      <w:r w:rsidRPr="002D5C74">
        <w:rPr>
          <w:noProof/>
          <w:szCs w:val="24"/>
        </w:rPr>
        <w:t>[10]</w:t>
      </w:r>
      <w:r w:rsidRPr="002D5C74">
        <w:rPr>
          <w:noProof/>
          <w:szCs w:val="24"/>
        </w:rPr>
        <w:tab/>
        <w:t xml:space="preserve">D. N. Ilham and S. Mulyana, “Sistem Pendukung Keputusan Kelompok Pemilihan Tempat PKL mahasiswa dengan Menggunakan Metode AHP dan Borda,” </w:t>
      </w:r>
      <w:r w:rsidRPr="002D5C74">
        <w:rPr>
          <w:i/>
          <w:iCs/>
          <w:noProof/>
          <w:szCs w:val="24"/>
        </w:rPr>
        <w:t>IJCCS (Indonesian J. Comput. Cybern. Syst.</w:t>
      </w:r>
      <w:r w:rsidRPr="002D5C74">
        <w:rPr>
          <w:noProof/>
          <w:szCs w:val="24"/>
        </w:rPr>
        <w:t>, vol. 11, no. 1, p. 55, 2017, doi: 10.22146/ijccs.16595.</w:t>
      </w:r>
    </w:p>
    <w:p w:rsidR="00C55686" w:rsidRPr="00C55686" w:rsidRDefault="00C55686" w:rsidP="002D5C74">
      <w:pPr>
        <w:autoSpaceDE w:val="0"/>
        <w:autoSpaceDN w:val="0"/>
        <w:adjustRightInd w:val="0"/>
        <w:ind w:left="640" w:hanging="640"/>
        <w:jc w:val="both"/>
      </w:pPr>
      <w:r>
        <w:fldChar w:fldCharType="end"/>
      </w:r>
    </w:p>
    <w:sectPr w:rsidR="00C55686" w:rsidRPr="00C55686" w:rsidSect="00C55686">
      <w:type w:val="continuous"/>
      <w:pgSz w:w="11909" w:h="16834"/>
      <w:pgMar w:top="1080" w:right="734" w:bottom="2434" w:left="734" w:header="0" w:footer="720" w:gutter="0"/>
      <w:cols w:num="2" w:space="720" w:equalWidth="0">
        <w:col w:w="5040" w:space="360"/>
        <w:col w:w="50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28" w:rsidRDefault="00BE4D28" w:rsidP="003C549E">
      <w:r>
        <w:separator/>
      </w:r>
    </w:p>
  </w:endnote>
  <w:endnote w:type="continuationSeparator" w:id="0">
    <w:p w:rsidR="00BE4D28" w:rsidRDefault="00BE4D28"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E76B58" w:rsidTr="00AE59FB">
      <w:tc>
        <w:tcPr>
          <w:tcW w:w="10657" w:type="dxa"/>
        </w:tcPr>
        <w:p w:rsidR="00E76B58" w:rsidRDefault="00E76B58"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E76B58" w:rsidTr="00AE59FB">
      <w:tc>
        <w:tcPr>
          <w:tcW w:w="10657" w:type="dxa"/>
        </w:tcPr>
        <w:p w:rsidR="00E76B58" w:rsidRDefault="00E76B58" w:rsidP="00AE59FB">
          <w:pPr>
            <w:pStyle w:val="Footer"/>
            <w:tabs>
              <w:tab w:val="left" w:pos="851"/>
            </w:tabs>
          </w:pPr>
          <w:r>
            <w:rPr>
              <w:sz w:val="22"/>
            </w:rPr>
            <w:t>DOI : 10.32736/sisfokom.xx.xx, Copyright ©2020</w:t>
          </w:r>
        </w:p>
      </w:tc>
    </w:tr>
    <w:tr w:rsidR="00E76B58" w:rsidTr="00AE59FB">
      <w:tc>
        <w:tcPr>
          <w:tcW w:w="10657" w:type="dxa"/>
        </w:tcPr>
        <w:p w:rsidR="00E76B58" w:rsidRDefault="00E76B58"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E76B58" w:rsidRDefault="00E76B58" w:rsidP="003C549E">
        <w:pPr>
          <w:pStyle w:val="Footer"/>
          <w:jc w:val="right"/>
        </w:pPr>
        <w:r>
          <w:fldChar w:fldCharType="begin"/>
        </w:r>
        <w:r>
          <w:instrText xml:space="preserve"> PAGE   \* MERGEFORMAT </w:instrText>
        </w:r>
        <w:r>
          <w:fldChar w:fldCharType="separate"/>
        </w:r>
        <w:r w:rsidR="006B6246">
          <w:rPr>
            <w:noProof/>
          </w:rPr>
          <w:t>6</w:t>
        </w:r>
        <w:r>
          <w:rPr>
            <w:noProof/>
          </w:rPr>
          <w:fldChar w:fldCharType="end"/>
        </w:r>
      </w:p>
    </w:sdtContent>
  </w:sdt>
  <w:p w:rsidR="00E76B58" w:rsidRDefault="00E76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28" w:rsidRDefault="00BE4D28" w:rsidP="003C549E">
      <w:r>
        <w:separator/>
      </w:r>
    </w:p>
  </w:footnote>
  <w:footnote w:type="continuationSeparator" w:id="0">
    <w:p w:rsidR="00BE4D28" w:rsidRDefault="00BE4D28"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58" w:rsidRDefault="00E76B58" w:rsidP="003C549E">
    <w:pPr>
      <w:pStyle w:val="Header"/>
    </w:pPr>
  </w:p>
  <w:p w:rsidR="00E76B58" w:rsidRDefault="00E76B58" w:rsidP="003C549E">
    <w:pPr>
      <w:pStyle w:val="Header"/>
    </w:pPr>
  </w:p>
  <w:p w:rsidR="00E76B58" w:rsidRPr="001876E2" w:rsidRDefault="00E76B58"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E76B58" w:rsidRDefault="00E76B58"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E76B58" w:rsidRDefault="00E76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D1A"/>
    <w:multiLevelType w:val="multilevel"/>
    <w:tmpl w:val="46F8F1B4"/>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08094E"/>
    <w:multiLevelType w:val="multilevel"/>
    <w:tmpl w:val="2D740B0C"/>
    <w:lvl w:ilvl="0">
      <w:start w:val="4"/>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584"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
    <w:nsid w:val="0F1126C4"/>
    <w:multiLevelType w:val="hybridMultilevel"/>
    <w:tmpl w:val="CA744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122C5969"/>
    <w:multiLevelType w:val="hybridMultilevel"/>
    <w:tmpl w:val="E31647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nsid w:val="171404EC"/>
    <w:multiLevelType w:val="multilevel"/>
    <w:tmpl w:val="156C1C9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C470551"/>
    <w:multiLevelType w:val="hybridMultilevel"/>
    <w:tmpl w:val="E0141E86"/>
    <w:lvl w:ilvl="0" w:tplc="2B4C7C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nsid w:val="25707DB0"/>
    <w:multiLevelType w:val="hybridMultilevel"/>
    <w:tmpl w:val="1D665CB0"/>
    <w:lvl w:ilvl="0" w:tplc="17AA5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4432F9C"/>
    <w:multiLevelType w:val="multilevel"/>
    <w:tmpl w:val="46CEA3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6261574"/>
    <w:multiLevelType w:val="hybridMultilevel"/>
    <w:tmpl w:val="BF084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419BF"/>
    <w:multiLevelType w:val="hybridMultilevel"/>
    <w:tmpl w:val="247C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64CDA"/>
    <w:multiLevelType w:val="multilevel"/>
    <w:tmpl w:val="657E05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1706"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8">
    <w:nsid w:val="4B6F21B5"/>
    <w:multiLevelType w:val="multilevel"/>
    <w:tmpl w:val="9526804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52514470"/>
    <w:multiLevelType w:val="multilevel"/>
    <w:tmpl w:val="9620E19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606141C9"/>
    <w:multiLevelType w:val="hybridMultilevel"/>
    <w:tmpl w:val="1C7AFE58"/>
    <w:lvl w:ilvl="0" w:tplc="A1362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CE55EF"/>
    <w:multiLevelType w:val="multilevel"/>
    <w:tmpl w:val="FC46C9D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B020CAA"/>
    <w:multiLevelType w:val="multilevel"/>
    <w:tmpl w:val="ED300C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494211D"/>
    <w:multiLevelType w:val="multilevel"/>
    <w:tmpl w:val="0122ACE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B024081"/>
    <w:multiLevelType w:val="hybridMultilevel"/>
    <w:tmpl w:val="03D2F12A"/>
    <w:lvl w:ilvl="0" w:tplc="0A3AB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F1101D"/>
    <w:multiLevelType w:val="multilevel"/>
    <w:tmpl w:val="7BE47BB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17"/>
  </w:num>
  <w:num w:numId="3">
    <w:abstractNumId w:val="9"/>
  </w:num>
  <w:num w:numId="4">
    <w:abstractNumId w:val="3"/>
  </w:num>
  <w:num w:numId="5">
    <w:abstractNumId w:val="8"/>
  </w:num>
  <w:num w:numId="6">
    <w:abstractNumId w:val="27"/>
  </w:num>
  <w:num w:numId="7">
    <w:abstractNumId w:val="5"/>
  </w:num>
  <w:num w:numId="8">
    <w:abstractNumId w:val="20"/>
  </w:num>
  <w:num w:numId="9">
    <w:abstractNumId w:val="12"/>
  </w:num>
  <w:num w:numId="10">
    <w:abstractNumId w:val="1"/>
  </w:num>
  <w:num w:numId="11">
    <w:abstractNumId w:val="23"/>
  </w:num>
  <w:num w:numId="12">
    <w:abstractNumId w:val="18"/>
  </w:num>
  <w:num w:numId="13">
    <w:abstractNumId w:val="4"/>
  </w:num>
  <w:num w:numId="14">
    <w:abstractNumId w:val="13"/>
  </w:num>
  <w:num w:numId="15">
    <w:abstractNumId w:val="22"/>
  </w:num>
  <w:num w:numId="16">
    <w:abstractNumId w:val="6"/>
  </w:num>
  <w:num w:numId="17">
    <w:abstractNumId w:val="24"/>
  </w:num>
  <w:num w:numId="18">
    <w:abstractNumId w:val="19"/>
  </w:num>
  <w:num w:numId="19">
    <w:abstractNumId w:val="0"/>
  </w:num>
  <w:num w:numId="20">
    <w:abstractNumId w:val="15"/>
  </w:num>
  <w:num w:numId="21">
    <w:abstractNumId w:val="2"/>
  </w:num>
  <w:num w:numId="22">
    <w:abstractNumId w:val="14"/>
  </w:num>
  <w:num w:numId="23">
    <w:abstractNumId w:val="26"/>
  </w:num>
  <w:num w:numId="24">
    <w:abstractNumId w:val="21"/>
  </w:num>
  <w:num w:numId="25">
    <w:abstractNumId w:val="25"/>
  </w:num>
  <w:num w:numId="26">
    <w:abstractNumId w:val="16"/>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369EB"/>
    <w:rsid w:val="00052E32"/>
    <w:rsid w:val="00076407"/>
    <w:rsid w:val="000776DC"/>
    <w:rsid w:val="00077C63"/>
    <w:rsid w:val="00086E21"/>
    <w:rsid w:val="000A152E"/>
    <w:rsid w:val="000D3618"/>
    <w:rsid w:val="000E567B"/>
    <w:rsid w:val="000E7A5D"/>
    <w:rsid w:val="00142489"/>
    <w:rsid w:val="00166305"/>
    <w:rsid w:val="00180DBE"/>
    <w:rsid w:val="00196689"/>
    <w:rsid w:val="00197A11"/>
    <w:rsid w:val="001B324D"/>
    <w:rsid w:val="001B601D"/>
    <w:rsid w:val="001D68F2"/>
    <w:rsid w:val="0021586B"/>
    <w:rsid w:val="00241E98"/>
    <w:rsid w:val="00250ACA"/>
    <w:rsid w:val="00254199"/>
    <w:rsid w:val="00267455"/>
    <w:rsid w:val="00267E47"/>
    <w:rsid w:val="00292950"/>
    <w:rsid w:val="002B5B56"/>
    <w:rsid w:val="002C5FB9"/>
    <w:rsid w:val="002D03DD"/>
    <w:rsid w:val="002D056D"/>
    <w:rsid w:val="002D2372"/>
    <w:rsid w:val="002D5C74"/>
    <w:rsid w:val="00312A47"/>
    <w:rsid w:val="00313F1B"/>
    <w:rsid w:val="00332028"/>
    <w:rsid w:val="003360B1"/>
    <w:rsid w:val="0033746C"/>
    <w:rsid w:val="00345487"/>
    <w:rsid w:val="00353DBF"/>
    <w:rsid w:val="0036012D"/>
    <w:rsid w:val="00360A1B"/>
    <w:rsid w:val="00363D5C"/>
    <w:rsid w:val="00372486"/>
    <w:rsid w:val="003876A9"/>
    <w:rsid w:val="003A22BE"/>
    <w:rsid w:val="003C2148"/>
    <w:rsid w:val="003C41A2"/>
    <w:rsid w:val="003C549E"/>
    <w:rsid w:val="004070BE"/>
    <w:rsid w:val="0040723D"/>
    <w:rsid w:val="00414B53"/>
    <w:rsid w:val="00417E60"/>
    <w:rsid w:val="00421E2B"/>
    <w:rsid w:val="00430AE5"/>
    <w:rsid w:val="004337E4"/>
    <w:rsid w:val="0044703F"/>
    <w:rsid w:val="00461F76"/>
    <w:rsid w:val="00496E75"/>
    <w:rsid w:val="004A3959"/>
    <w:rsid w:val="004B6CF9"/>
    <w:rsid w:val="00540356"/>
    <w:rsid w:val="00564E79"/>
    <w:rsid w:val="0059028F"/>
    <w:rsid w:val="005A1984"/>
    <w:rsid w:val="005A3D24"/>
    <w:rsid w:val="005A50D1"/>
    <w:rsid w:val="005B15EF"/>
    <w:rsid w:val="005B246E"/>
    <w:rsid w:val="005B4060"/>
    <w:rsid w:val="005B5514"/>
    <w:rsid w:val="00635314"/>
    <w:rsid w:val="00647B46"/>
    <w:rsid w:val="006B6246"/>
    <w:rsid w:val="006C7283"/>
    <w:rsid w:val="006D3687"/>
    <w:rsid w:val="00706BCB"/>
    <w:rsid w:val="00734AB1"/>
    <w:rsid w:val="007815C6"/>
    <w:rsid w:val="00787BD3"/>
    <w:rsid w:val="007B792B"/>
    <w:rsid w:val="007C27BE"/>
    <w:rsid w:val="00812295"/>
    <w:rsid w:val="00816DD9"/>
    <w:rsid w:val="00855991"/>
    <w:rsid w:val="0086779C"/>
    <w:rsid w:val="008A5661"/>
    <w:rsid w:val="008A57A3"/>
    <w:rsid w:val="008B64E6"/>
    <w:rsid w:val="008B7843"/>
    <w:rsid w:val="008B7BD7"/>
    <w:rsid w:val="008D19B8"/>
    <w:rsid w:val="008D553B"/>
    <w:rsid w:val="008F07A4"/>
    <w:rsid w:val="00910347"/>
    <w:rsid w:val="00914DE2"/>
    <w:rsid w:val="009156E3"/>
    <w:rsid w:val="00925431"/>
    <w:rsid w:val="00925A8F"/>
    <w:rsid w:val="00926E5D"/>
    <w:rsid w:val="00947123"/>
    <w:rsid w:val="00964250"/>
    <w:rsid w:val="009659D4"/>
    <w:rsid w:val="00967E82"/>
    <w:rsid w:val="009B06BF"/>
    <w:rsid w:val="009B0C24"/>
    <w:rsid w:val="00A20054"/>
    <w:rsid w:val="00A267CB"/>
    <w:rsid w:val="00A3199C"/>
    <w:rsid w:val="00A61580"/>
    <w:rsid w:val="00A82A52"/>
    <w:rsid w:val="00A876E5"/>
    <w:rsid w:val="00AA608C"/>
    <w:rsid w:val="00AE59FB"/>
    <w:rsid w:val="00AF2522"/>
    <w:rsid w:val="00B102AE"/>
    <w:rsid w:val="00B401CA"/>
    <w:rsid w:val="00B55242"/>
    <w:rsid w:val="00B55AA6"/>
    <w:rsid w:val="00B64E9B"/>
    <w:rsid w:val="00B80D91"/>
    <w:rsid w:val="00B847B2"/>
    <w:rsid w:val="00B93AF2"/>
    <w:rsid w:val="00B96A17"/>
    <w:rsid w:val="00BA3C0C"/>
    <w:rsid w:val="00BE18DE"/>
    <w:rsid w:val="00BE4D28"/>
    <w:rsid w:val="00BE69CD"/>
    <w:rsid w:val="00BF5F45"/>
    <w:rsid w:val="00C02B11"/>
    <w:rsid w:val="00C37576"/>
    <w:rsid w:val="00C40D8E"/>
    <w:rsid w:val="00C43837"/>
    <w:rsid w:val="00C55686"/>
    <w:rsid w:val="00C74FD4"/>
    <w:rsid w:val="00C776C1"/>
    <w:rsid w:val="00C96DDB"/>
    <w:rsid w:val="00CB28FE"/>
    <w:rsid w:val="00CB6D9E"/>
    <w:rsid w:val="00CC0F77"/>
    <w:rsid w:val="00D3447D"/>
    <w:rsid w:val="00D37C92"/>
    <w:rsid w:val="00D5332B"/>
    <w:rsid w:val="00D77584"/>
    <w:rsid w:val="00DC6B89"/>
    <w:rsid w:val="00DE5CE0"/>
    <w:rsid w:val="00DE6EED"/>
    <w:rsid w:val="00E03640"/>
    <w:rsid w:val="00E47874"/>
    <w:rsid w:val="00E47A85"/>
    <w:rsid w:val="00E76B58"/>
    <w:rsid w:val="00E90FFD"/>
    <w:rsid w:val="00EA324D"/>
    <w:rsid w:val="00EA3827"/>
    <w:rsid w:val="00EB274B"/>
    <w:rsid w:val="00EC5C7B"/>
    <w:rsid w:val="00F07C39"/>
    <w:rsid w:val="00F131B0"/>
    <w:rsid w:val="00F3173F"/>
    <w:rsid w:val="00F31858"/>
    <w:rsid w:val="00F40AEA"/>
    <w:rsid w:val="00F4498C"/>
    <w:rsid w:val="00F52436"/>
    <w:rsid w:val="00F53BA9"/>
    <w:rsid w:val="00F6734F"/>
    <w:rsid w:val="00F71F38"/>
    <w:rsid w:val="00F924E2"/>
    <w:rsid w:val="00FA21E9"/>
    <w:rsid w:val="00FC55B3"/>
    <w:rsid w:val="00FD0A41"/>
    <w:rsid w:val="00FE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47B2"/>
    <w:rPr>
      <w:color w:val="0000FF" w:themeColor="hyperlink"/>
      <w:u w:val="single"/>
    </w:rPr>
  </w:style>
  <w:style w:type="paragraph" w:styleId="BalloonText">
    <w:name w:val="Balloon Text"/>
    <w:basedOn w:val="Normal"/>
    <w:link w:val="BalloonTextChar"/>
    <w:uiPriority w:val="99"/>
    <w:semiHidden/>
    <w:unhideWhenUsed/>
    <w:rsid w:val="008A5661"/>
    <w:rPr>
      <w:rFonts w:ascii="Tahoma" w:hAnsi="Tahoma" w:cs="Tahoma"/>
      <w:sz w:val="16"/>
      <w:szCs w:val="16"/>
    </w:rPr>
  </w:style>
  <w:style w:type="character" w:customStyle="1" w:styleId="BalloonTextChar">
    <w:name w:val="Balloon Text Char"/>
    <w:basedOn w:val="DefaultParagraphFont"/>
    <w:link w:val="BalloonText"/>
    <w:uiPriority w:val="99"/>
    <w:semiHidden/>
    <w:rsid w:val="008A5661"/>
    <w:rPr>
      <w:rFonts w:ascii="Tahoma" w:hAnsi="Tahoma" w:cs="Tahoma"/>
      <w:sz w:val="16"/>
      <w:szCs w:val="16"/>
    </w:rPr>
  </w:style>
  <w:style w:type="paragraph" w:styleId="ListParagraph">
    <w:name w:val="List Paragraph"/>
    <w:basedOn w:val="Normal"/>
    <w:uiPriority w:val="34"/>
    <w:qFormat/>
    <w:rsid w:val="008A5661"/>
    <w:pPr>
      <w:ind w:left="720"/>
      <w:contextualSpacing/>
    </w:pPr>
  </w:style>
  <w:style w:type="table" w:styleId="LightShading">
    <w:name w:val="Light Shading"/>
    <w:basedOn w:val="TableNormal"/>
    <w:uiPriority w:val="60"/>
    <w:rsid w:val="008A56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052E3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52E32"/>
    <w:rPr>
      <w:rFonts w:ascii="Courier New" w:hAnsi="Courier New" w:cs="Courier New"/>
      <w:color w:val="auto"/>
    </w:rPr>
  </w:style>
  <w:style w:type="character" w:customStyle="1" w:styleId="y2iqfc">
    <w:name w:val="y2iqfc"/>
    <w:basedOn w:val="DefaultParagraphFont"/>
    <w:rsid w:val="00AF2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47B2"/>
    <w:rPr>
      <w:color w:val="0000FF" w:themeColor="hyperlink"/>
      <w:u w:val="single"/>
    </w:rPr>
  </w:style>
  <w:style w:type="paragraph" w:styleId="BalloonText">
    <w:name w:val="Balloon Text"/>
    <w:basedOn w:val="Normal"/>
    <w:link w:val="BalloonTextChar"/>
    <w:uiPriority w:val="99"/>
    <w:semiHidden/>
    <w:unhideWhenUsed/>
    <w:rsid w:val="008A5661"/>
    <w:rPr>
      <w:rFonts w:ascii="Tahoma" w:hAnsi="Tahoma" w:cs="Tahoma"/>
      <w:sz w:val="16"/>
      <w:szCs w:val="16"/>
    </w:rPr>
  </w:style>
  <w:style w:type="character" w:customStyle="1" w:styleId="BalloonTextChar">
    <w:name w:val="Balloon Text Char"/>
    <w:basedOn w:val="DefaultParagraphFont"/>
    <w:link w:val="BalloonText"/>
    <w:uiPriority w:val="99"/>
    <w:semiHidden/>
    <w:rsid w:val="008A5661"/>
    <w:rPr>
      <w:rFonts w:ascii="Tahoma" w:hAnsi="Tahoma" w:cs="Tahoma"/>
      <w:sz w:val="16"/>
      <w:szCs w:val="16"/>
    </w:rPr>
  </w:style>
  <w:style w:type="paragraph" w:styleId="ListParagraph">
    <w:name w:val="List Paragraph"/>
    <w:basedOn w:val="Normal"/>
    <w:uiPriority w:val="34"/>
    <w:qFormat/>
    <w:rsid w:val="008A5661"/>
    <w:pPr>
      <w:ind w:left="720"/>
      <w:contextualSpacing/>
    </w:pPr>
  </w:style>
  <w:style w:type="table" w:styleId="LightShading">
    <w:name w:val="Light Shading"/>
    <w:basedOn w:val="TableNormal"/>
    <w:uiPriority w:val="60"/>
    <w:rsid w:val="008A56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052E3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52E32"/>
    <w:rPr>
      <w:rFonts w:ascii="Courier New" w:hAnsi="Courier New" w:cs="Courier New"/>
      <w:color w:val="auto"/>
    </w:rPr>
  </w:style>
  <w:style w:type="character" w:customStyle="1" w:styleId="y2iqfc">
    <w:name w:val="y2iqfc"/>
    <w:basedOn w:val="DefaultParagraphFont"/>
    <w:rsid w:val="00AF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4474">
      <w:bodyDiv w:val="1"/>
      <w:marLeft w:val="0"/>
      <w:marRight w:val="0"/>
      <w:marTop w:val="0"/>
      <w:marBottom w:val="0"/>
      <w:divBdr>
        <w:top w:val="none" w:sz="0" w:space="0" w:color="auto"/>
        <w:left w:val="none" w:sz="0" w:space="0" w:color="auto"/>
        <w:bottom w:val="none" w:sz="0" w:space="0" w:color="auto"/>
        <w:right w:val="none" w:sz="0" w:space="0" w:color="auto"/>
      </w:divBdr>
    </w:div>
    <w:div w:id="19670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lyahelmud@atmaluhur.ac.id"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w@atmaluhur.ac.id"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triyani@atmaluhur.ac.i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rie_a3@atmaluhu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5D56-E521-4F45-8D2C-D8648FE9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6</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139</cp:revision>
  <dcterms:created xsi:type="dcterms:W3CDTF">2017-12-15T03:02:00Z</dcterms:created>
  <dcterms:modified xsi:type="dcterms:W3CDTF">2022-03-24T07:46:00Z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d164c002-e4d6-3681-b449-7de4008f21f6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