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556612E" w14:textId="77777777" w:rsidR="00131D61" w:rsidRPr="003424FA" w:rsidRDefault="00131D61" w:rsidP="00CE7E2C">
      <w:pPr>
        <w:spacing w:after="120"/>
        <w:jc w:val="both"/>
      </w:pPr>
    </w:p>
    <w:p w14:paraId="3CD167EF" w14:textId="61A07FDE" w:rsidR="00914DE2" w:rsidRPr="00D101BF" w:rsidRDefault="00D101BF" w:rsidP="00D101BF">
      <w:pPr>
        <w:spacing w:after="120"/>
        <w:rPr>
          <w:sz w:val="48"/>
          <w:szCs w:val="48"/>
        </w:rPr>
      </w:pPr>
      <w:r>
        <w:rPr>
          <w:sz w:val="48"/>
          <w:szCs w:val="48"/>
        </w:rPr>
        <w:t>Dampak Transformasi Teknologi Jaringan 5G menggantikan 4G menggunakan Metode Sem Amos</w:t>
      </w:r>
    </w:p>
    <w:p w14:paraId="488D0FE5" w14:textId="77777777"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14:paraId="66A79663" w14:textId="497040D2" w:rsidR="00CB6D9E" w:rsidRPr="00B54B27" w:rsidRDefault="00226C85" w:rsidP="00CB6D9E">
      <w:pPr>
        <w:spacing w:before="360" w:after="40"/>
      </w:pPr>
      <w:r w:rsidRPr="00B54B27">
        <w:t>Dody Afriyanto</w:t>
      </w:r>
      <w:r w:rsidRPr="00B54B27">
        <w:rPr>
          <w:vertAlign w:val="superscript"/>
        </w:rPr>
        <w:t xml:space="preserve"> [</w:t>
      </w:r>
      <w:r w:rsidR="00CB6D9E" w:rsidRPr="00B54B27">
        <w:rPr>
          <w:vertAlign w:val="superscript"/>
        </w:rPr>
        <w:t>1]</w:t>
      </w:r>
      <w:r w:rsidR="00CB6D9E" w:rsidRPr="00B54B27">
        <w:t>,</w:t>
      </w:r>
      <w:r w:rsidRPr="00B54B27">
        <w:t xml:space="preserve"> Senie Destya</w:t>
      </w:r>
      <w:r w:rsidRPr="00B54B27">
        <w:rPr>
          <w:vertAlign w:val="superscript"/>
        </w:rPr>
        <w:t xml:space="preserve"> [</w:t>
      </w:r>
      <w:r w:rsidR="00CB6D9E" w:rsidRPr="00B54B27">
        <w:rPr>
          <w:vertAlign w:val="superscript"/>
        </w:rPr>
        <w:t>2]</w:t>
      </w:r>
    </w:p>
    <w:p w14:paraId="464137C5" w14:textId="6A744FDA" w:rsidR="00914DE2" w:rsidRPr="00B54B27" w:rsidRDefault="00226C85">
      <w:r w:rsidRPr="00B54B27">
        <w:t>Program Studi Teknik Komputer</w:t>
      </w:r>
      <w:r w:rsidRPr="00B54B27">
        <w:rPr>
          <w:vertAlign w:val="superscript"/>
        </w:rPr>
        <w:t xml:space="preserve"> [</w:t>
      </w:r>
      <w:r w:rsidR="00CB6D9E" w:rsidRPr="00B54B27">
        <w:rPr>
          <w:vertAlign w:val="superscript"/>
        </w:rPr>
        <w:t>1]</w:t>
      </w:r>
      <w:r w:rsidRPr="00B54B27">
        <w:t>, Fakultas Ilmu Komputer</w:t>
      </w:r>
      <w:r w:rsidRPr="00B54B27">
        <w:rPr>
          <w:vertAlign w:val="superscript"/>
        </w:rPr>
        <w:t xml:space="preserve"> [</w:t>
      </w:r>
      <w:r w:rsidR="00CB6D9E" w:rsidRPr="00B54B27">
        <w:rPr>
          <w:vertAlign w:val="superscript"/>
        </w:rPr>
        <w:t>2]</w:t>
      </w:r>
      <w:r w:rsidRPr="00B54B27">
        <w:t>, Universitas Amikom Yogyakart</w:t>
      </w:r>
      <w:r w:rsidR="00C613DA" w:rsidRPr="00B54B27">
        <w:t>a</w:t>
      </w:r>
    </w:p>
    <w:p w14:paraId="1B199D14" w14:textId="39ABBA43" w:rsidR="00914DE2" w:rsidRPr="00B54B27" w:rsidRDefault="003819BE" w:rsidP="003951EA">
      <w:pPr>
        <w:pStyle w:val="IEEEAuthorAffiliation"/>
        <w:spacing w:before="60"/>
        <w:rPr>
          <w:i w:val="0"/>
          <w:iCs/>
          <w:szCs w:val="20"/>
        </w:rPr>
      </w:pPr>
      <w:r w:rsidRPr="00B54B27">
        <w:rPr>
          <w:i w:val="0"/>
          <w:iCs/>
          <w:szCs w:val="20"/>
        </w:rPr>
        <w:t>Jl. Ring Road Utara, Ngringin, Condong Catur, Kec. Depok, Kec. Sleman, Daerah Istimewa Yogyakarta, Indonesia</w:t>
      </w:r>
    </w:p>
    <w:p w14:paraId="174879F5" w14:textId="0A109834" w:rsidR="00CB6D9E" w:rsidRPr="00B54B27" w:rsidRDefault="003951EA" w:rsidP="003951EA">
      <w:pPr>
        <w:sectPr w:rsidR="00CB6D9E" w:rsidRPr="00B54B27">
          <w:type w:val="continuous"/>
          <w:pgSz w:w="11909" w:h="16834"/>
          <w:pgMar w:top="1080" w:right="734" w:bottom="2434" w:left="734" w:header="0" w:footer="720" w:gutter="0"/>
          <w:cols w:space="720"/>
        </w:sectPr>
      </w:pPr>
      <w:r w:rsidRPr="00B54B27">
        <w:t xml:space="preserve">Email: </w:t>
      </w:r>
      <w:r w:rsidR="00CB6D9E" w:rsidRPr="00B54B27">
        <w:rPr>
          <w:vertAlign w:val="superscript"/>
        </w:rPr>
        <w:t>[</w:t>
      </w:r>
      <w:r w:rsidRPr="00B54B27">
        <w:rPr>
          <w:vertAlign w:val="superscript"/>
        </w:rPr>
        <w:t>1</w:t>
      </w:r>
      <w:r w:rsidRPr="00B54B27">
        <w:rPr>
          <w:color w:val="auto"/>
          <w:vertAlign w:val="superscript"/>
        </w:rPr>
        <w:t>]</w:t>
      </w:r>
      <w:r w:rsidRPr="00B54B27">
        <w:rPr>
          <w:color w:val="auto"/>
        </w:rPr>
        <w:t xml:space="preserve"> </w:t>
      </w:r>
      <w:hyperlink r:id="rId10" w:history="1">
        <w:r w:rsidRPr="00B54B27">
          <w:rPr>
            <w:rStyle w:val="Hyperlink"/>
            <w:color w:val="auto"/>
            <w:u w:val="none"/>
          </w:rPr>
          <w:t>dody.afriyanto@students.amikom.ac.id</w:t>
        </w:r>
      </w:hyperlink>
      <w:r w:rsidRPr="00B54B27">
        <w:t xml:space="preserve">, </w:t>
      </w:r>
      <w:r w:rsidR="00CB6D9E" w:rsidRPr="00B54B27">
        <w:rPr>
          <w:vertAlign w:val="superscript"/>
        </w:rPr>
        <w:t>[2</w:t>
      </w:r>
      <w:r w:rsidR="00CB6D9E" w:rsidRPr="00B54B27">
        <w:rPr>
          <w:color w:val="auto"/>
          <w:vertAlign w:val="superscript"/>
        </w:rPr>
        <w:t>]</w:t>
      </w:r>
      <w:r w:rsidRPr="00B54B27">
        <w:rPr>
          <w:color w:val="auto"/>
          <w:vertAlign w:val="superscript"/>
        </w:rPr>
        <w:t xml:space="preserve"> </w:t>
      </w:r>
      <w:hyperlink r:id="rId11" w:history="1">
        <w:r w:rsidRPr="00B54B27">
          <w:rPr>
            <w:rStyle w:val="Hyperlink"/>
            <w:color w:val="auto"/>
            <w:u w:val="none"/>
          </w:rPr>
          <w:t>Seniedestya@amikom.ac.id</w:t>
        </w:r>
      </w:hyperlink>
      <w:r w:rsidRPr="00B54B27">
        <w:rPr>
          <w:color w:val="auto"/>
        </w:rPr>
        <w:t>,</w:t>
      </w:r>
    </w:p>
    <w:p w14:paraId="527B6745" w14:textId="77777777" w:rsidR="00914DE2" w:rsidRDefault="00914DE2"/>
    <w:p w14:paraId="6335B5E7" w14:textId="77777777" w:rsidR="00914DE2" w:rsidRDefault="00914DE2"/>
    <w:p w14:paraId="1E905814" w14:textId="77777777" w:rsidR="00914DE2" w:rsidRDefault="00914DE2">
      <w:pPr>
        <w:sectPr w:rsidR="00914DE2">
          <w:type w:val="continuous"/>
          <w:pgSz w:w="11909" w:h="16834"/>
          <w:pgMar w:top="1080" w:right="734" w:bottom="2434" w:left="734" w:header="0" w:footer="720" w:gutter="0"/>
          <w:cols w:space="720"/>
        </w:sectPr>
      </w:pPr>
    </w:p>
    <w:p w14:paraId="228FC618" w14:textId="7E33258E" w:rsidR="00914DE2" w:rsidRPr="00C53AF3" w:rsidRDefault="00CB6D9E" w:rsidP="0030408D">
      <w:pPr>
        <w:pStyle w:val="NoSpacing"/>
        <w:jc w:val="both"/>
        <w:rPr>
          <w:rFonts w:ascii="Times New Roman" w:hAnsi="Times New Roman"/>
          <w:b/>
          <w:i/>
          <w:sz w:val="18"/>
          <w:szCs w:val="18"/>
        </w:rPr>
      </w:pPr>
      <w:r w:rsidRPr="00C53AF3">
        <w:rPr>
          <w:rFonts w:ascii="Times New Roman" w:hAnsi="Times New Roman"/>
          <w:b/>
          <w:i/>
          <w:sz w:val="18"/>
          <w:szCs w:val="18"/>
        </w:rPr>
        <w:t>Abstract—</w:t>
      </w:r>
      <w:r w:rsidR="006C7283" w:rsidRPr="00C53AF3">
        <w:rPr>
          <w:rFonts w:ascii="Times New Roman" w:hAnsi="Times New Roman"/>
          <w:b/>
          <w:i/>
          <w:sz w:val="18"/>
          <w:szCs w:val="18"/>
        </w:rPr>
        <w:t xml:space="preserve"> </w:t>
      </w:r>
      <w:r w:rsidR="00847F76" w:rsidRPr="00C53AF3">
        <w:rPr>
          <w:rFonts w:ascii="Times New Roman" w:hAnsi="Times New Roman"/>
          <w:b/>
          <w:i/>
          <w:sz w:val="18"/>
          <w:szCs w:val="18"/>
        </w:rPr>
        <w:t>Communication technology has a major impact on people's lives in Indonesia, at this time there have been developments that can be said to be more advanced to make it easier for humans to be more practical in doing internet-based work. Data analysis for this study has been adapted to the research model and the variables studied. The causality model is used in this study, and the AMOS program's SEM (Structural Equation Modeling) analysis method is used to assess the research assumptions. A literature review is conducted after a problem has been identified to determine the best solution. if the data is accurate, normal, and reliable, the next step is to analyze the structural equation model using Amos software. One of the latest technological advances in the telecommunications industry is the development of 5G network technology which is currently being carried out. So that the total bandwidth of this very wide frequency band is capable of delivering data transfer speeds of up to Gbps at a distance of up to 1 km. The existence of the 5G network has brought Indonesia to the threshold of development that opens the door to a world full of opportunities, 5G technology is expected to have a positive impact on the development of digital skills and entrepreneurship, which will have a better impact.</w:t>
      </w:r>
    </w:p>
    <w:p w14:paraId="0B34BCB0" w14:textId="77777777" w:rsidR="0030408D" w:rsidRPr="00C53AF3" w:rsidRDefault="0030408D" w:rsidP="0030408D">
      <w:pPr>
        <w:pStyle w:val="NoSpacing"/>
        <w:jc w:val="both"/>
        <w:rPr>
          <w:rFonts w:ascii="Times New Roman" w:hAnsi="Times New Roman"/>
          <w:b/>
          <w:i/>
          <w:sz w:val="18"/>
          <w:szCs w:val="18"/>
        </w:rPr>
      </w:pPr>
    </w:p>
    <w:p w14:paraId="0A5FECAF" w14:textId="35D40B9C" w:rsidR="00C04CD1" w:rsidRPr="00C53AF3" w:rsidRDefault="00CB6D9E" w:rsidP="00BF2E50">
      <w:pPr>
        <w:spacing w:after="120"/>
        <w:ind w:firstLine="274"/>
        <w:jc w:val="both"/>
        <w:rPr>
          <w:b/>
          <w:i/>
          <w:sz w:val="18"/>
          <w:szCs w:val="18"/>
        </w:rPr>
      </w:pPr>
      <w:r w:rsidRPr="00C53AF3">
        <w:rPr>
          <w:b/>
          <w:i/>
          <w:sz w:val="18"/>
          <w:szCs w:val="18"/>
        </w:rPr>
        <w:t>Keywords—</w:t>
      </w:r>
      <w:r w:rsidR="008B64E6" w:rsidRPr="00C53AF3">
        <w:rPr>
          <w:b/>
          <w:i/>
          <w:sz w:val="18"/>
          <w:szCs w:val="18"/>
        </w:rPr>
        <w:t xml:space="preserve"> </w:t>
      </w:r>
      <w:r w:rsidR="00C04CD1" w:rsidRPr="00C53AF3">
        <w:rPr>
          <w:b/>
          <w:i/>
          <w:sz w:val="18"/>
          <w:szCs w:val="18"/>
        </w:rPr>
        <w:t>Internet Network, Sem, Software amos, 5G network</w:t>
      </w:r>
    </w:p>
    <w:p w14:paraId="22CE29B4" w14:textId="77777777" w:rsidR="00BF2E50" w:rsidRDefault="00BF2E50" w:rsidP="00BF2E50">
      <w:pPr>
        <w:spacing w:after="120"/>
        <w:ind w:firstLine="274"/>
        <w:jc w:val="both"/>
        <w:rPr>
          <w:b/>
          <w:i/>
          <w:sz w:val="18"/>
          <w:szCs w:val="18"/>
        </w:rPr>
      </w:pPr>
    </w:p>
    <w:p w14:paraId="535040C5" w14:textId="48D1ADF1" w:rsidR="007F6BEB" w:rsidRPr="007F6BEB" w:rsidRDefault="00540356" w:rsidP="007F6BEB">
      <w:pPr>
        <w:jc w:val="both"/>
        <w:rPr>
          <w:b/>
          <w:sz w:val="18"/>
          <w:szCs w:val="18"/>
        </w:rPr>
      </w:pPr>
      <w:r w:rsidRPr="007F6BEB">
        <w:rPr>
          <w:b/>
          <w:i/>
          <w:sz w:val="18"/>
          <w:szCs w:val="18"/>
        </w:rPr>
        <w:t>Abstrak</w:t>
      </w:r>
      <w:r w:rsidRPr="007F6BEB">
        <w:rPr>
          <w:b/>
          <w:sz w:val="18"/>
          <w:szCs w:val="18"/>
        </w:rPr>
        <w:t>—</w:t>
      </w:r>
      <w:bookmarkStart w:id="0" w:name="_Hlk123747944"/>
      <w:r w:rsidR="007F6BEB" w:rsidRPr="007F6BEB">
        <w:rPr>
          <w:b/>
          <w:sz w:val="18"/>
          <w:szCs w:val="18"/>
        </w:rPr>
        <w:t xml:space="preserve"> Teknologi komunikasi memiliki dampak besar pada kehidupan masyarakat di Indonesia</w:t>
      </w:r>
      <w:bookmarkEnd w:id="0"/>
      <w:r w:rsidR="007F6BEB" w:rsidRPr="007F6BEB">
        <w:rPr>
          <w:b/>
          <w:sz w:val="18"/>
          <w:szCs w:val="18"/>
        </w:rPr>
        <w:t xml:space="preserve"> </w:t>
      </w:r>
      <w:r w:rsidR="007F6BEB" w:rsidRPr="007F6BEB">
        <w:rPr>
          <w:b/>
          <w:sz w:val="18"/>
          <w:szCs w:val="18"/>
          <w:shd w:val="clear" w:color="auto" w:fill="FFFFFF"/>
        </w:rPr>
        <w:t>saat ini telah ada perkembangan yang bisa dikatakan lebih maju untuk memudahkan manusia agar lebih praktis dalam melakukan suatu pekerjaan berbasis jaringan internet</w:t>
      </w:r>
      <w:r w:rsidR="007F6BEB" w:rsidRPr="007F6BEB">
        <w:rPr>
          <w:b/>
          <w:sz w:val="18"/>
          <w:szCs w:val="18"/>
        </w:rPr>
        <w:t xml:space="preserve">. Analisis data untuk penelitian ini telah disesuaikan dengan model penelitian dan variabel yang diteliti. Model kausalitas digunakan dalam penelitian ini, dan metode analisis SEM (Structural Equation Modeling) program AMOS digunakan untuk menilai asumsi penelitian. Tinjauan literatur dilakukan setelah masalah diidentifikasi untuk menentukan solusi terbaik. jika datanya akurat, normal, dan dapat diandalkan, tindakan selanjutnya harus dilakukan adalah menganalisis model persamaan struktural dengan menggunakan software Amos. Salah satu kemajuan teknologi terkini di industri telekomunikasi adalah perkembangan teknologi jaringan 5G yang saat ini sedang marak dilakukan. Sehingga total bandwidth pita frekuensi yang sangat lebar ini mampu menaruh kecepatan transfer data hingga Gbps pada jarak hingga 1 km. Adanya jaringan 5G telah membawa Indonesia pada ambang pembangunan yang membuka pintu dunia yang penuh dengan peluang, teknologi 5G diharapkan dapat memberikan dampak positif bagi pengembangan keterampilan digital dan kewirausahaan, yang akan memberikan </w:t>
      </w:r>
      <w:r w:rsidR="007F6BEB" w:rsidRPr="007F6BEB">
        <w:rPr>
          <w:b/>
          <w:sz w:val="18"/>
          <w:szCs w:val="18"/>
        </w:rPr>
        <w:t>dampak yang lebih baik.</w:t>
      </w:r>
    </w:p>
    <w:p w14:paraId="16C85B53" w14:textId="482F22A0" w:rsidR="00540356" w:rsidRDefault="00540356" w:rsidP="00540356">
      <w:pPr>
        <w:spacing w:after="200"/>
        <w:ind w:firstLine="274"/>
        <w:jc w:val="both"/>
        <w:rPr>
          <w:b/>
          <w:sz w:val="18"/>
          <w:szCs w:val="18"/>
        </w:rPr>
      </w:pPr>
    </w:p>
    <w:p w14:paraId="50516302" w14:textId="72731FCE" w:rsidR="006674C8" w:rsidRDefault="001B601D" w:rsidP="002546D7">
      <w:pPr>
        <w:ind w:firstLine="284"/>
        <w:rPr>
          <w:b/>
          <w:bCs/>
          <w:i/>
          <w:iCs/>
          <w:sz w:val="22"/>
          <w:szCs w:val="22"/>
        </w:rPr>
      </w:pPr>
      <w:r>
        <w:rPr>
          <w:b/>
          <w:i/>
          <w:sz w:val="18"/>
          <w:szCs w:val="18"/>
        </w:rPr>
        <w:t>Kata Kunci</w:t>
      </w:r>
      <w:r w:rsidR="00540356">
        <w:rPr>
          <w:b/>
          <w:i/>
          <w:sz w:val="18"/>
          <w:szCs w:val="18"/>
        </w:rPr>
        <w:t>—</w:t>
      </w:r>
      <w:r w:rsidR="00D5131C">
        <w:rPr>
          <w:b/>
          <w:i/>
          <w:sz w:val="18"/>
          <w:szCs w:val="18"/>
        </w:rPr>
        <w:t xml:space="preserve"> </w:t>
      </w:r>
      <w:r w:rsidR="00D5131C" w:rsidRPr="00D5131C">
        <w:rPr>
          <w:b/>
          <w:bCs/>
          <w:i/>
          <w:iCs/>
          <w:sz w:val="18"/>
          <w:szCs w:val="18"/>
        </w:rPr>
        <w:t>Jaringan Internet, Sem, Software amos, jaringan 5G</w:t>
      </w:r>
    </w:p>
    <w:p w14:paraId="459813F4" w14:textId="77777777" w:rsidR="002546D7" w:rsidRPr="002546D7" w:rsidRDefault="002546D7" w:rsidP="002546D7">
      <w:pPr>
        <w:ind w:firstLine="284"/>
        <w:rPr>
          <w:b/>
          <w:bCs/>
          <w:i/>
          <w:iCs/>
          <w:sz w:val="22"/>
          <w:szCs w:val="22"/>
        </w:rPr>
      </w:pPr>
    </w:p>
    <w:p w14:paraId="6469BFF7" w14:textId="4D00A885" w:rsidR="00914DE2" w:rsidRDefault="00CB6D9E">
      <w:pPr>
        <w:pStyle w:val="Heading1"/>
        <w:numPr>
          <w:ilvl w:val="0"/>
          <w:numId w:val="1"/>
        </w:numPr>
      </w:pPr>
      <w:r>
        <w:t xml:space="preserve"> </w:t>
      </w:r>
      <w:r w:rsidR="00CC5095">
        <w:t>PENDAHULUAN</w:t>
      </w:r>
    </w:p>
    <w:p w14:paraId="01CA8C51" w14:textId="0B0E8F21" w:rsidR="00E574BF" w:rsidRDefault="00E61B13" w:rsidP="00947F9A">
      <w:pPr>
        <w:pStyle w:val="NoSpacing"/>
        <w:ind w:firstLine="709"/>
        <w:jc w:val="both"/>
        <w:rPr>
          <w:rFonts w:ascii="Times New Roman" w:hAnsi="Times New Roman"/>
          <w:sz w:val="20"/>
          <w:szCs w:val="20"/>
        </w:rPr>
      </w:pPr>
      <w:r w:rsidRPr="00E61B13">
        <w:rPr>
          <w:rFonts w:ascii="Times New Roman" w:hAnsi="Times New Roman"/>
          <w:sz w:val="20"/>
          <w:szCs w:val="20"/>
        </w:rPr>
        <w:t>Teknologi</w:t>
      </w:r>
      <w:r w:rsidR="00C53631">
        <w:rPr>
          <w:rFonts w:ascii="Times New Roman" w:hAnsi="Times New Roman"/>
          <w:sz w:val="20"/>
          <w:szCs w:val="20"/>
        </w:rPr>
        <w:t xml:space="preserve"> </w:t>
      </w:r>
      <w:r w:rsidRPr="00E61B13">
        <w:rPr>
          <w:rFonts w:ascii="Times New Roman" w:hAnsi="Times New Roman"/>
          <w:sz w:val="20"/>
          <w:szCs w:val="20"/>
        </w:rPr>
        <w:t>komunikasi secara signifikan mempengaruhi kehidupan masyarakat di Indonesia, saat ini telah ada perkembangan yang bisa dikatakan lebih maju untuk memudahkan manusia</w:t>
      </w:r>
      <w:r w:rsidRPr="00E61B13">
        <w:rPr>
          <w:rFonts w:ascii="Times New Roman" w:hAnsi="Times New Roman"/>
          <w:sz w:val="20"/>
          <w:szCs w:val="20"/>
          <w:lang w:val="en-ID"/>
        </w:rPr>
        <w:t xml:space="preserve"> </w:t>
      </w:r>
      <w:r w:rsidRPr="00E61B13">
        <w:rPr>
          <w:rFonts w:ascii="Times New Roman" w:hAnsi="Times New Roman"/>
          <w:sz w:val="20"/>
          <w:szCs w:val="20"/>
        </w:rPr>
        <w:t>efektif. Perkembangan dunia telekomunikasi terjadi dengan sangat pesat dan telah membawa dari generasi pertama yaitu 1G hingga 4G dan baru baru ini muncul dengan teknologi 5G yang berkembang sebagai media jaringan masa depan dibeberapa negara berhasil mengimplementasikan dalam transaksi. Namun, untuk mengimplementasikan jaringan 5G pemerintah di Indonesia masih memiliki banyak tantangan yang harus diatasi.</w:t>
      </w:r>
      <w:r w:rsidRPr="00E61B13">
        <w:rPr>
          <w:sz w:val="20"/>
          <w:szCs w:val="20"/>
        </w:rPr>
        <w:t xml:space="preserve"> </w:t>
      </w:r>
      <w:r w:rsidRPr="00E61B13">
        <w:rPr>
          <w:rFonts w:ascii="Times New Roman" w:hAnsi="Times New Roman"/>
          <w:sz w:val="20"/>
          <w:szCs w:val="20"/>
        </w:rPr>
        <w:t>Kehadiran jaringan 5G telah membawa Indonesia ke ambang pembangunan yang membuka pintu ke dunia yang penuh peluang, Teknologi 5G diyakni dapat memberikan dampak positif bagi perkembangan talenta digital dan kemajuan bisnis yang akan berdampak pada peningkatan sosial ekonomi Indonesia. Menurut Dirjen SDPPI ismail, Minimnya pemanfaatan data dalam pembangunan Indonesia, termasuk infrastruktur dan sektor bisnis, merupakan salah satu permasalahan yang dihadapi negara saat ini. Melalui jaringan dan penggunaan informasi, kita dapat mencapai kekayaan [1]. Indonesia harus mempersiapkan hadirnya 5G ini dalam mengindentifikasi peluang apa saja yang dapat ditemukan dan juga digunakan nantinya sewaktu teknologi 5G sudah sampai diindonesia karena dengan identifikasi tersebut dapat menimbulkan sebuah pengenalan yang matang akan pemanfaatan dari 5G ini [2].</w:t>
      </w:r>
    </w:p>
    <w:p w14:paraId="612B2713" w14:textId="77777777" w:rsidR="00582552" w:rsidRDefault="00E574BF" w:rsidP="00582552">
      <w:pPr>
        <w:pStyle w:val="NoSpacing"/>
        <w:keepNext/>
        <w:jc w:val="center"/>
      </w:pPr>
      <w:r w:rsidRPr="00FF74C2">
        <w:rPr>
          <w:bCs/>
          <w:noProof/>
          <w:lang w:val="en-GB"/>
        </w:rPr>
        <w:lastRenderedPageBreak/>
        <w:drawing>
          <wp:inline distT="0" distB="0" distL="0" distR="0" wp14:anchorId="297B3EF3" wp14:editId="104B96A4">
            <wp:extent cx="3086100" cy="20542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erapan.PNG"/>
                    <pic:cNvPicPr/>
                  </pic:nvPicPr>
                  <pic:blipFill>
                    <a:blip r:embed="rId12">
                      <a:extLst>
                        <a:ext uri="{28A0092B-C50C-407E-A947-70E740481C1C}">
                          <a14:useLocalDpi xmlns:a14="http://schemas.microsoft.com/office/drawing/2010/main" val="0"/>
                        </a:ext>
                      </a:extLst>
                    </a:blip>
                    <a:stretch>
                      <a:fillRect/>
                    </a:stretch>
                  </pic:blipFill>
                  <pic:spPr>
                    <a:xfrm>
                      <a:off x="0" y="0"/>
                      <a:ext cx="3086100" cy="2054210"/>
                    </a:xfrm>
                    <a:prstGeom prst="rect">
                      <a:avLst/>
                    </a:prstGeom>
                  </pic:spPr>
                </pic:pic>
              </a:graphicData>
            </a:graphic>
          </wp:inline>
        </w:drawing>
      </w:r>
    </w:p>
    <w:p w14:paraId="4C439D48" w14:textId="1DEE73F8" w:rsidR="00D71DC0" w:rsidRPr="00582552" w:rsidRDefault="00582552" w:rsidP="00582552">
      <w:pPr>
        <w:pStyle w:val="Caption"/>
        <w:rPr>
          <w:i w:val="0"/>
          <w:iCs w:val="0"/>
          <w:color w:val="auto"/>
          <w:sz w:val="20"/>
          <w:szCs w:val="20"/>
        </w:rPr>
      </w:pPr>
      <w:r w:rsidRPr="00582552">
        <w:rPr>
          <w:i w:val="0"/>
          <w:iCs w:val="0"/>
          <w:color w:val="auto"/>
        </w:rPr>
        <w:t xml:space="preserve">Gambar </w:t>
      </w:r>
      <w:r w:rsidRPr="00582552">
        <w:rPr>
          <w:i w:val="0"/>
          <w:iCs w:val="0"/>
          <w:color w:val="auto"/>
        </w:rPr>
        <w:fldChar w:fldCharType="begin"/>
      </w:r>
      <w:r w:rsidRPr="00582552">
        <w:rPr>
          <w:i w:val="0"/>
          <w:iCs w:val="0"/>
          <w:color w:val="auto"/>
        </w:rPr>
        <w:instrText xml:space="preserve"> SEQ Gambar \* ARABIC </w:instrText>
      </w:r>
      <w:r w:rsidRPr="00582552">
        <w:rPr>
          <w:i w:val="0"/>
          <w:iCs w:val="0"/>
          <w:color w:val="auto"/>
        </w:rPr>
        <w:fldChar w:fldCharType="separate"/>
      </w:r>
      <w:r w:rsidR="00FA07B3">
        <w:rPr>
          <w:i w:val="0"/>
          <w:iCs w:val="0"/>
          <w:noProof/>
          <w:color w:val="auto"/>
        </w:rPr>
        <w:t>1</w:t>
      </w:r>
      <w:r w:rsidRPr="00582552">
        <w:rPr>
          <w:i w:val="0"/>
          <w:iCs w:val="0"/>
          <w:color w:val="auto"/>
        </w:rPr>
        <w:fldChar w:fldCharType="end"/>
      </w:r>
      <w:r w:rsidRPr="00582552">
        <w:rPr>
          <w:i w:val="0"/>
          <w:iCs w:val="0"/>
          <w:color w:val="auto"/>
        </w:rPr>
        <w:t>. Penerapan Jaringan 5G.</w:t>
      </w:r>
    </w:p>
    <w:p w14:paraId="7FAD05A5" w14:textId="16D7E3C2" w:rsidR="00040B26" w:rsidRPr="00D71DC0" w:rsidRDefault="00D71DC0" w:rsidP="00D942E9">
      <w:pPr>
        <w:pStyle w:val="NoSpacing"/>
        <w:ind w:firstLine="720"/>
        <w:jc w:val="both"/>
        <w:rPr>
          <w:rFonts w:ascii="Times New Roman" w:hAnsi="Times New Roman"/>
          <w:sz w:val="20"/>
          <w:szCs w:val="20"/>
        </w:rPr>
      </w:pPr>
      <w:r w:rsidRPr="00D71DC0">
        <w:rPr>
          <w:rFonts w:ascii="Times New Roman" w:hAnsi="Times New Roman"/>
          <w:sz w:val="20"/>
          <w:szCs w:val="20"/>
        </w:rPr>
        <w:t>Pada gambar 1 ketika komunikasi seluler menggunakan gelombang milimeter, masalah ini muncul karena sifat penerapanya. Untuk mengatasi keterbatasan frekuensi pengenalan teknologi 5G, kami menggunakan frekuensi tinggi, tetapi dengan panjang gelombang kecil atau disebut gelombang milimeter (mwWave). mwWave Frequency adalah nama domain frekuensi radio yang rentang frekuensi pembawanya adalah 3 GHz hingga 300 GHz. Teknologi mwWave dengan demikian berfokus pada komunikasi jarak pendek dan juga bisa dipakai sebagai tulang punggung jaringan komunikasi. Dalam rekomendasi ITU-R, mwWave dipilih untuk rentang frekuensi 71 GHx hingga 76 GHz dan 81 GHz hingga 86 GHz, serta bandwidth frekuensi yang diperbolehkan dalam rentang frekuensi ini. Untuk membuat bandwidth frekuensi secara keseluruhan sangat luas, dapat memberikan transmisi data hingga Gbps pada jarak hingga 1 km [3].</w:t>
      </w:r>
    </w:p>
    <w:p w14:paraId="3567AC84" w14:textId="77777777" w:rsidR="00D71DC0" w:rsidRPr="00A0375F" w:rsidRDefault="00D71DC0" w:rsidP="00D71DC0">
      <w:pPr>
        <w:pStyle w:val="NoSpacing"/>
        <w:ind w:firstLine="720"/>
        <w:jc w:val="both"/>
        <w:rPr>
          <w:rFonts w:ascii="Times New Roman" w:hAnsi="Times New Roman"/>
          <w:sz w:val="20"/>
          <w:szCs w:val="20"/>
        </w:rPr>
      </w:pPr>
      <w:r w:rsidRPr="00D71DC0">
        <w:rPr>
          <w:rFonts w:ascii="Times New Roman" w:hAnsi="Times New Roman"/>
          <w:sz w:val="20"/>
          <w:szCs w:val="20"/>
        </w:rPr>
        <w:t xml:space="preserve">Penelitian Mulyad dan Usman, “Device-to-Device Communication in 5G Cellular Networks in mwWave Networks”, membahas komunikasi device-to-device dalam </w:t>
      </w:r>
      <w:r w:rsidRPr="00A0375F">
        <w:rPr>
          <w:rFonts w:ascii="Times New Roman" w:hAnsi="Times New Roman"/>
          <w:sz w:val="20"/>
          <w:szCs w:val="20"/>
        </w:rPr>
        <w:t xml:space="preserve">jaringan seluler 5G menggunakan mwWave, di mana teknologi seluler 5G menawarkan solusi untuk mengatasi keterbatasan jangkauan ponsel. kemampuan melayani. Komunikasi perangkat ke perangkat (D2D) dapat digunakan di banyak aplikasi, tetapi rentan terhadap interferensi antara sinyal dalam satu sel, membutuhkan manajemen sumber daya yang efisien. Adopsi D2D juga membuat </w:t>
      </w:r>
      <w:bookmarkStart w:id="1" w:name="_Hlk124295344"/>
      <w:r w:rsidRPr="00A0375F">
        <w:rPr>
          <w:rFonts w:ascii="Times New Roman" w:hAnsi="Times New Roman"/>
          <w:sz w:val="20"/>
          <w:szCs w:val="20"/>
        </w:rPr>
        <w:t>sistem seluler lebih sulit dalam hal kebutuhan pengelolaan sumber daya, interferensi, dan perutean. Sejumlah percobaan telah dilakukan untuk mengembangkan komunikasi D2D yang dapat digunakan dengan sukses di 5G. Pengembangan sistem load balancing, fungsi turunan komunikasi D2D, adalah salah satunya. Saat menggunakan komunikasi D2D, penyeimbangan muatan mendistribusikan beban lalu lintas seluler, mengarahkannya ke komunikasi perangkat-ke-perangkat daripada jaringan utama</w:t>
      </w:r>
      <w:bookmarkEnd w:id="1"/>
      <w:r w:rsidRPr="00A0375F">
        <w:rPr>
          <w:rFonts w:ascii="Times New Roman" w:hAnsi="Times New Roman"/>
          <w:sz w:val="20"/>
          <w:szCs w:val="20"/>
        </w:rPr>
        <w:t xml:space="preserve"> [4].</w:t>
      </w:r>
    </w:p>
    <w:p w14:paraId="47F65673" w14:textId="45C3F7A1" w:rsidR="00914DE2" w:rsidRDefault="00D71DC0" w:rsidP="008F0A5D">
      <w:pPr>
        <w:ind w:firstLine="720"/>
        <w:jc w:val="both"/>
      </w:pPr>
      <w:r w:rsidRPr="00A0375F">
        <w:t>Berdasarkan penelitian ini membahaskan tentang kemajuan teknologi di bidang telekomunikasi, kita dapat dengan mudah bertukar informasi melalui berbagai media. Salah satunya kemajuan teknologi terkini di bidang telekomunikasi adalah perkembangan teknologi jaringan 5G yang berkembang secara maksimal.</w:t>
      </w:r>
    </w:p>
    <w:p w14:paraId="505F4CF2" w14:textId="5D5C068C" w:rsidR="00914DE2" w:rsidRDefault="00CC5095">
      <w:pPr>
        <w:pStyle w:val="Heading1"/>
        <w:numPr>
          <w:ilvl w:val="0"/>
          <w:numId w:val="1"/>
        </w:numPr>
      </w:pPr>
      <w:r>
        <w:t>METODE PENELITIAN</w:t>
      </w:r>
    </w:p>
    <w:p w14:paraId="0082F8C2" w14:textId="4C4C4E07" w:rsidR="00CF5D4C" w:rsidRDefault="0008674A" w:rsidP="00CF5D4C">
      <w:pPr>
        <w:ind w:firstLine="709"/>
        <w:jc w:val="both"/>
      </w:pPr>
      <w:r w:rsidRPr="0008674A">
        <w:t>Analisis data untuk penelitian ini telah disesuaikan dengan model penelitian dan variabel yang diteliti. Model kausalitas digunakan dalam penyelidikan ini, dan metode analisis SEM (Structural Equation Modeling) program AMOS digunakan untuk menilai asumsi penelitian. SEM adalah metode statistik multivariat lanjutan yang merupakan suatu metode untuk mempelajari hubungan antar variabel dalam suatu model maupun antara indikator dan konstruk atau antar konstruk yang menggabungkan analisis komponen dan analisis regresi (Santoso, 2007). Pendekatan kuantitatif mengumpulkan data dengan menggunakan kuesioner terstruktur dan mekanisme sampel populasi [5].</w:t>
      </w:r>
    </w:p>
    <w:p w14:paraId="265A5137" w14:textId="77777777" w:rsidR="00CF5D4C" w:rsidRDefault="00CF5D4C" w:rsidP="00CF5D4C">
      <w:pPr>
        <w:jc w:val="both"/>
      </w:pPr>
    </w:p>
    <w:p w14:paraId="6CCF335D" w14:textId="77777777" w:rsidR="0053070F" w:rsidRDefault="00CF5D4C" w:rsidP="0053070F">
      <w:pPr>
        <w:keepNext/>
      </w:pPr>
      <w:r>
        <w:rPr>
          <w:noProof/>
        </w:rPr>
        <w:drawing>
          <wp:inline distT="0" distB="0" distL="0" distR="0" wp14:anchorId="6F5C3DBB" wp14:editId="6DD410C5">
            <wp:extent cx="1866900" cy="3122970"/>
            <wp:effectExtent l="0" t="0" r="0" b="1270"/>
            <wp:docPr id="3" name="Picture 3"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021" cy="3124846"/>
                    </a:xfrm>
                    <a:prstGeom prst="rect">
                      <a:avLst/>
                    </a:prstGeom>
                    <a:noFill/>
                    <a:ln>
                      <a:noFill/>
                    </a:ln>
                  </pic:spPr>
                </pic:pic>
              </a:graphicData>
            </a:graphic>
          </wp:inline>
        </w:drawing>
      </w:r>
    </w:p>
    <w:p w14:paraId="33299A30" w14:textId="408CF583" w:rsidR="008F0A5D" w:rsidRPr="0053070F" w:rsidRDefault="0053070F" w:rsidP="0053070F">
      <w:pPr>
        <w:pStyle w:val="Caption"/>
        <w:rPr>
          <w:i w:val="0"/>
          <w:iCs w:val="0"/>
          <w:color w:val="auto"/>
        </w:rPr>
      </w:pPr>
      <w:r w:rsidRPr="0053070F">
        <w:rPr>
          <w:i w:val="0"/>
          <w:iCs w:val="0"/>
          <w:color w:val="auto"/>
        </w:rPr>
        <w:t xml:space="preserve">Gambar </w:t>
      </w:r>
      <w:r w:rsidRPr="0053070F">
        <w:rPr>
          <w:i w:val="0"/>
          <w:iCs w:val="0"/>
          <w:color w:val="auto"/>
        </w:rPr>
        <w:fldChar w:fldCharType="begin"/>
      </w:r>
      <w:r w:rsidRPr="0053070F">
        <w:rPr>
          <w:i w:val="0"/>
          <w:iCs w:val="0"/>
          <w:color w:val="auto"/>
        </w:rPr>
        <w:instrText xml:space="preserve"> SEQ Gambar \* ARABIC </w:instrText>
      </w:r>
      <w:r w:rsidRPr="0053070F">
        <w:rPr>
          <w:i w:val="0"/>
          <w:iCs w:val="0"/>
          <w:color w:val="auto"/>
        </w:rPr>
        <w:fldChar w:fldCharType="separate"/>
      </w:r>
      <w:r w:rsidR="00FA07B3">
        <w:rPr>
          <w:i w:val="0"/>
          <w:iCs w:val="0"/>
          <w:noProof/>
          <w:color w:val="auto"/>
        </w:rPr>
        <w:t>2</w:t>
      </w:r>
      <w:r w:rsidRPr="0053070F">
        <w:rPr>
          <w:i w:val="0"/>
          <w:iCs w:val="0"/>
          <w:color w:val="auto"/>
        </w:rPr>
        <w:fldChar w:fldCharType="end"/>
      </w:r>
      <w:r w:rsidRPr="0053070F">
        <w:rPr>
          <w:i w:val="0"/>
          <w:iCs w:val="0"/>
          <w:color w:val="auto"/>
        </w:rPr>
        <w:t>. Alur Penelitian</w:t>
      </w:r>
    </w:p>
    <w:p w14:paraId="5E7188F5" w14:textId="0164A106" w:rsidR="00CF5D4C" w:rsidRDefault="00CF5D4C" w:rsidP="004C571B">
      <w:pPr>
        <w:pStyle w:val="NoSpacing"/>
        <w:ind w:firstLine="720"/>
        <w:jc w:val="both"/>
        <w:rPr>
          <w:rFonts w:ascii="Times New Roman" w:hAnsi="Times New Roman"/>
          <w:sz w:val="20"/>
          <w:szCs w:val="20"/>
        </w:rPr>
      </w:pPr>
      <w:r w:rsidRPr="00CF5D4C">
        <w:rPr>
          <w:rFonts w:ascii="Times New Roman" w:hAnsi="Times New Roman"/>
          <w:sz w:val="20"/>
          <w:szCs w:val="20"/>
        </w:rPr>
        <w:t xml:space="preserve">Penelitian ini melalui beberapa proses dengan menggunakan metode tertentu. Untuk beberapa proses penelitian yang dilakukan pada Gambar 2 dapat dikonsultasikan. Langkah-langkah penelitian dari identifikasi masalah diturunkan dari masalah-masalah yang ada. Kemudian ketika masalah diperoleh, Tinjauan literatur dilakukan untuk memilih pendekatan terbaik untuk digunakan pada masalah saat ini. Selain metode yang sudah ada yaitu model persamaan struktural (SEM). Karena pendekatan SEM merupakan temuan keputusan mutlak, itu dipilih. Setelah penyebaran kuesioner, tahap selanjutnya pengolahan data selesai jika memenuhi kriteria atau memadai. Pada langkah pertama, semua data dari kuesioner dirangkum dalam Microsoft Excel. Kemudian dicari rata-rata dari masing-masing indikator pada rangkuman data tersebut. Kemudian hasil rata-rata tersebut diolah dengan software SPSS. Suatu proses dalam SPSS untuk menentukan keakuratan dan keandalan data. Langkah selanjutnya adalah memeriksa validitasnya. Jika hasilnya salah, entri yang salah dikembalikan. </w:t>
      </w:r>
      <w:bookmarkStart w:id="2" w:name="_Hlk124291836"/>
      <w:r w:rsidRPr="00CF5D4C">
        <w:rPr>
          <w:rFonts w:ascii="Times New Roman" w:hAnsi="Times New Roman"/>
          <w:sz w:val="20"/>
          <w:szCs w:val="20"/>
        </w:rPr>
        <w:t>Uji reliabilitas merupakan tahap selanjutnya. Jika hasilnya tidak dapat diandalkan</w:t>
      </w:r>
      <w:bookmarkEnd w:id="2"/>
      <w:r w:rsidRPr="00CF5D4C">
        <w:rPr>
          <w:rFonts w:ascii="Times New Roman" w:hAnsi="Times New Roman"/>
          <w:sz w:val="20"/>
          <w:szCs w:val="20"/>
        </w:rPr>
        <w:t xml:space="preserve">, bagian yang tidak dapat </w:t>
      </w:r>
      <w:r w:rsidRPr="00CF5D4C">
        <w:rPr>
          <w:rFonts w:ascii="Times New Roman" w:hAnsi="Times New Roman"/>
          <w:sz w:val="20"/>
          <w:szCs w:val="20"/>
        </w:rPr>
        <w:lastRenderedPageBreak/>
        <w:t>diandalkan dihilangkan. Jika kedua langkah ini cocok, maka dapat melanjutkan pemrosesan data SEM. Jika data yang dihasilkan valid, reliabel, dan normal, tindakan selanjutnya adalah melakukan analisis model persamaan struktural dengan menggunakan software Amos. Setelah didapatkan hasil, dilakukan perbandingan. Jika hasil yang menguntungkan konsisten, penelitian ini dapat dilanjutkan ke tahap berikutnya. Jika tidak, perubahan dilakukan pada model.</w:t>
      </w:r>
    </w:p>
    <w:p w14:paraId="0C821516" w14:textId="77777777" w:rsidR="004C571B" w:rsidRPr="004C571B" w:rsidRDefault="004C571B" w:rsidP="004C571B">
      <w:pPr>
        <w:pStyle w:val="NoSpacing"/>
        <w:ind w:firstLine="720"/>
        <w:jc w:val="both"/>
        <w:rPr>
          <w:rFonts w:ascii="Times New Roman" w:hAnsi="Times New Roman"/>
          <w:sz w:val="20"/>
          <w:szCs w:val="20"/>
        </w:rPr>
      </w:pPr>
    </w:p>
    <w:p w14:paraId="5643BA94" w14:textId="29D23428" w:rsidR="004C571B" w:rsidRPr="004C571B" w:rsidRDefault="004C571B" w:rsidP="004C571B">
      <w:pPr>
        <w:ind w:firstLine="720"/>
        <w:jc w:val="both"/>
      </w:pPr>
      <w:r w:rsidRPr="004C571B">
        <w:t>Pilihan sampel memiliki dampak signifikan pada bagaimana temuan penelitian ditentukan atau diinterpretasikan. Ferdinand (2014) mengklaim bahwa metode analisis SEM membutuhkan setidaknya lima kali lebih banyak indikator.</w:t>
      </w:r>
    </w:p>
    <w:p w14:paraId="3C363C3E" w14:textId="77777777" w:rsidR="004C571B" w:rsidRPr="004C571B" w:rsidRDefault="004C571B" w:rsidP="004C571B">
      <w:pPr>
        <w:jc w:val="both"/>
      </w:pPr>
      <w:r w:rsidRPr="004C571B">
        <w:t xml:space="preserve">Sampel minimum </w:t>
      </w:r>
      <w:r w:rsidRPr="004C571B">
        <w:tab/>
        <w:t xml:space="preserve">= 5 x jumlah indikator </w:t>
      </w:r>
    </w:p>
    <w:p w14:paraId="07B1F40A" w14:textId="77777777" w:rsidR="004C571B" w:rsidRPr="004C571B" w:rsidRDefault="004C571B" w:rsidP="004C571B">
      <w:pPr>
        <w:ind w:left="1440" w:firstLine="720"/>
        <w:jc w:val="both"/>
      </w:pPr>
      <w:r w:rsidRPr="004C571B">
        <w:t>= 5 x 18</w:t>
      </w:r>
    </w:p>
    <w:p w14:paraId="50EBCB1F" w14:textId="0027AFC9" w:rsidR="004C571B" w:rsidRDefault="004C571B" w:rsidP="004C571B">
      <w:pPr>
        <w:ind w:left="1440" w:firstLine="720"/>
        <w:jc w:val="both"/>
      </w:pPr>
      <w:r w:rsidRPr="004C571B">
        <w:t>= 90 responden</w:t>
      </w:r>
    </w:p>
    <w:p w14:paraId="15CB93EF" w14:textId="77777777" w:rsidR="008030F0" w:rsidRPr="008030F0" w:rsidRDefault="008030F0" w:rsidP="008030F0">
      <w:pPr>
        <w:jc w:val="both"/>
      </w:pPr>
      <w:r w:rsidRPr="008030F0">
        <w:t>Setelah semua data kuesioner dikumpulkan, data akan dianalisis pada skala Likert, mengacu pada pernyataan tentang sikap seseorang terhadap persetujuan dan ketidaksetujuan dengan pernyataan beberapa responden [6].</w:t>
      </w:r>
    </w:p>
    <w:p w14:paraId="3DF703E0" w14:textId="77777777" w:rsidR="008030F0" w:rsidRPr="008030F0" w:rsidRDefault="008030F0" w:rsidP="008030F0">
      <w:pPr>
        <w:jc w:val="both"/>
      </w:pPr>
    </w:p>
    <w:p w14:paraId="485C903A" w14:textId="76AA7BC9" w:rsidR="008030F0" w:rsidRDefault="008030F0" w:rsidP="008030F0">
      <w:pPr>
        <w:ind w:firstLine="720"/>
        <w:jc w:val="both"/>
      </w:pPr>
      <w:r w:rsidRPr="008030F0">
        <w:t xml:space="preserve">Pengukuran skala likert merupakan indikator yang diperoleh selama pengembangan masing-masing variabel, yang dirangkum dalam bentuk pertanyaan atau pernyataan. Dalam penulisan ini, diajukan pertanyaan yang responden harus memilih antara sangat setuju atau tidak setuju dalam </w:t>
      </w:r>
      <w:bookmarkStart w:id="3" w:name="_Hlk123862984"/>
      <w:r w:rsidRPr="008030F0">
        <w:t xml:space="preserve">skala </w:t>
      </w:r>
      <w:bookmarkEnd w:id="3"/>
      <w:r w:rsidRPr="008030F0">
        <w:t>Jika responden memilih opsi 5, tanggapan mereka dinilai sangat setuju 1–5. dan jika responden memilih opsi 1, maka tanggapannya dikategorikan sangat tidak setuju.[6].</w:t>
      </w:r>
    </w:p>
    <w:p w14:paraId="055BC875" w14:textId="2D25DC7D" w:rsidR="00E15576" w:rsidRDefault="00E15576" w:rsidP="00E15576">
      <w:pPr>
        <w:jc w:val="both"/>
      </w:pPr>
    </w:p>
    <w:p w14:paraId="208872CA" w14:textId="15D8964A" w:rsidR="00E15576" w:rsidRDefault="00E15576" w:rsidP="00E15576">
      <w:pPr>
        <w:jc w:val="both"/>
      </w:pPr>
      <w:r w:rsidRPr="00E15576">
        <w:t>Dalam tabel berikut, skala Likert digunakan:</w:t>
      </w:r>
    </w:p>
    <w:p w14:paraId="310A4669" w14:textId="77777777" w:rsidR="00E4757C" w:rsidRPr="007C7E52" w:rsidRDefault="00E4757C" w:rsidP="00E15576">
      <w:pPr>
        <w:jc w:val="both"/>
        <w:rPr>
          <w:color w:val="auto"/>
        </w:rPr>
      </w:pPr>
    </w:p>
    <w:p w14:paraId="24333425" w14:textId="14C4A7D3" w:rsidR="007C7E52" w:rsidRPr="007C7E52" w:rsidRDefault="007C7E52" w:rsidP="007C7E52">
      <w:pPr>
        <w:pStyle w:val="Caption"/>
        <w:keepNext/>
        <w:rPr>
          <w:i w:val="0"/>
          <w:iCs w:val="0"/>
          <w:color w:val="auto"/>
        </w:rPr>
      </w:pPr>
      <w:r w:rsidRPr="007C7E52">
        <w:rPr>
          <w:i w:val="0"/>
          <w:iCs w:val="0"/>
          <w:color w:val="auto"/>
        </w:rPr>
        <w:t xml:space="preserve">Tabel  </w:t>
      </w:r>
      <w:r w:rsidRPr="007C7E52">
        <w:rPr>
          <w:i w:val="0"/>
          <w:iCs w:val="0"/>
          <w:color w:val="auto"/>
        </w:rPr>
        <w:fldChar w:fldCharType="begin"/>
      </w:r>
      <w:r w:rsidRPr="007C7E52">
        <w:rPr>
          <w:i w:val="0"/>
          <w:iCs w:val="0"/>
          <w:color w:val="auto"/>
        </w:rPr>
        <w:instrText xml:space="preserve"> SEQ Tabel_ \* ARABIC </w:instrText>
      </w:r>
      <w:r w:rsidRPr="007C7E52">
        <w:rPr>
          <w:i w:val="0"/>
          <w:iCs w:val="0"/>
          <w:color w:val="auto"/>
        </w:rPr>
        <w:fldChar w:fldCharType="separate"/>
      </w:r>
      <w:r w:rsidR="0087117C">
        <w:rPr>
          <w:i w:val="0"/>
          <w:iCs w:val="0"/>
          <w:noProof/>
          <w:color w:val="auto"/>
        </w:rPr>
        <w:t>1</w:t>
      </w:r>
      <w:r w:rsidRPr="007C7E52">
        <w:rPr>
          <w:i w:val="0"/>
          <w:iCs w:val="0"/>
          <w:color w:val="auto"/>
        </w:rPr>
        <w:fldChar w:fldCharType="end"/>
      </w:r>
      <w:r w:rsidRPr="007C7E52">
        <w:rPr>
          <w:i w:val="0"/>
          <w:iCs w:val="0"/>
          <w:color w:val="auto"/>
        </w:rPr>
        <w:t>.Skala Pengukuran Likert</w:t>
      </w:r>
    </w:p>
    <w:tbl>
      <w:tblPr>
        <w:tblW w:w="5039" w:type="dxa"/>
        <w:jc w:val="center"/>
        <w:tblBorders>
          <w:top w:val="single" w:sz="4" w:space="0" w:color="auto"/>
          <w:bottom w:val="single" w:sz="4" w:space="0" w:color="auto"/>
        </w:tblBorders>
        <w:tblLook w:val="04A0" w:firstRow="1" w:lastRow="0" w:firstColumn="1" w:lastColumn="0" w:noHBand="0" w:noVBand="1"/>
      </w:tblPr>
      <w:tblGrid>
        <w:gridCol w:w="2517"/>
        <w:gridCol w:w="1261"/>
        <w:gridCol w:w="1261"/>
      </w:tblGrid>
      <w:tr w:rsidR="00E4757C" w:rsidRPr="00BF5F05" w14:paraId="0612EFD1" w14:textId="77777777" w:rsidTr="007C7E52">
        <w:trPr>
          <w:trHeight w:val="336"/>
          <w:jc w:val="center"/>
        </w:trPr>
        <w:tc>
          <w:tcPr>
            <w:tcW w:w="2517" w:type="dxa"/>
            <w:tcBorders>
              <w:bottom w:val="single" w:sz="4" w:space="0" w:color="auto"/>
            </w:tcBorders>
            <w:shd w:val="clear" w:color="auto" w:fill="D9D9D9"/>
            <w:vAlign w:val="center"/>
          </w:tcPr>
          <w:p w14:paraId="77C6EFB3" w14:textId="77777777" w:rsidR="00E4757C" w:rsidRPr="00BF5F05" w:rsidRDefault="00E4757C" w:rsidP="00A22D96">
            <w:pPr>
              <w:rPr>
                <w:b/>
                <w:bCs/>
              </w:rPr>
            </w:pPr>
            <w:r w:rsidRPr="00BF5F05">
              <w:rPr>
                <w:b/>
                <w:bCs/>
              </w:rPr>
              <w:t>kategori</w:t>
            </w:r>
          </w:p>
        </w:tc>
        <w:tc>
          <w:tcPr>
            <w:tcW w:w="1261" w:type="dxa"/>
            <w:tcBorders>
              <w:bottom w:val="single" w:sz="4" w:space="0" w:color="auto"/>
            </w:tcBorders>
            <w:shd w:val="clear" w:color="auto" w:fill="D9D9D9"/>
            <w:vAlign w:val="center"/>
          </w:tcPr>
          <w:p w14:paraId="25E69B71" w14:textId="77777777" w:rsidR="00E4757C" w:rsidRPr="00BF5F05" w:rsidRDefault="00E4757C" w:rsidP="00A22D96">
            <w:pPr>
              <w:rPr>
                <w:b/>
                <w:bCs/>
              </w:rPr>
            </w:pPr>
            <w:r w:rsidRPr="00BF5F05">
              <w:rPr>
                <w:b/>
                <w:bCs/>
              </w:rPr>
              <w:t>Kode</w:t>
            </w:r>
          </w:p>
        </w:tc>
        <w:tc>
          <w:tcPr>
            <w:tcW w:w="1261" w:type="dxa"/>
            <w:tcBorders>
              <w:bottom w:val="single" w:sz="4" w:space="0" w:color="auto"/>
            </w:tcBorders>
            <w:shd w:val="clear" w:color="auto" w:fill="D9D9D9"/>
            <w:vAlign w:val="center"/>
          </w:tcPr>
          <w:p w14:paraId="1AE609CE" w14:textId="77777777" w:rsidR="00E4757C" w:rsidRPr="00BF5F05" w:rsidRDefault="00E4757C" w:rsidP="00A22D96">
            <w:pPr>
              <w:rPr>
                <w:b/>
                <w:bCs/>
              </w:rPr>
            </w:pPr>
            <w:r w:rsidRPr="00BF5F05">
              <w:rPr>
                <w:b/>
                <w:bCs/>
              </w:rPr>
              <w:t>Skor</w:t>
            </w:r>
          </w:p>
        </w:tc>
      </w:tr>
      <w:tr w:rsidR="00E4757C" w:rsidRPr="00BF5F05" w14:paraId="33CA60AC" w14:textId="77777777" w:rsidTr="007C7E52">
        <w:trPr>
          <w:trHeight w:val="336"/>
          <w:jc w:val="center"/>
        </w:trPr>
        <w:tc>
          <w:tcPr>
            <w:tcW w:w="2517" w:type="dxa"/>
            <w:tcBorders>
              <w:top w:val="single" w:sz="4" w:space="0" w:color="auto"/>
            </w:tcBorders>
            <w:shd w:val="clear" w:color="auto" w:fill="auto"/>
            <w:vAlign w:val="center"/>
          </w:tcPr>
          <w:p w14:paraId="1F86DF72" w14:textId="77777777" w:rsidR="00E4757C" w:rsidRPr="00BF5F05" w:rsidRDefault="00E4757C" w:rsidP="00A22D96">
            <w:r w:rsidRPr="00BF5F05">
              <w:t>Sangat Setuju</w:t>
            </w:r>
          </w:p>
        </w:tc>
        <w:tc>
          <w:tcPr>
            <w:tcW w:w="1261" w:type="dxa"/>
            <w:tcBorders>
              <w:top w:val="single" w:sz="4" w:space="0" w:color="auto"/>
            </w:tcBorders>
            <w:shd w:val="clear" w:color="auto" w:fill="auto"/>
            <w:vAlign w:val="center"/>
          </w:tcPr>
          <w:p w14:paraId="1436ECF0" w14:textId="77777777" w:rsidR="00E4757C" w:rsidRPr="00BF5F05" w:rsidRDefault="00E4757C" w:rsidP="00A22D96">
            <w:r w:rsidRPr="00BF5F05">
              <w:t>SS</w:t>
            </w:r>
          </w:p>
        </w:tc>
        <w:tc>
          <w:tcPr>
            <w:tcW w:w="1261" w:type="dxa"/>
            <w:tcBorders>
              <w:top w:val="single" w:sz="4" w:space="0" w:color="auto"/>
            </w:tcBorders>
            <w:shd w:val="clear" w:color="auto" w:fill="auto"/>
            <w:vAlign w:val="center"/>
          </w:tcPr>
          <w:p w14:paraId="1A2C6278" w14:textId="77777777" w:rsidR="00E4757C" w:rsidRPr="00BF5F05" w:rsidRDefault="00E4757C" w:rsidP="00A22D96">
            <w:r w:rsidRPr="00BF5F05">
              <w:t>5</w:t>
            </w:r>
          </w:p>
        </w:tc>
      </w:tr>
      <w:tr w:rsidR="00E4757C" w:rsidRPr="00BF5F05" w14:paraId="4F0935A0" w14:textId="77777777" w:rsidTr="007C7E52">
        <w:trPr>
          <w:trHeight w:val="336"/>
          <w:jc w:val="center"/>
        </w:trPr>
        <w:tc>
          <w:tcPr>
            <w:tcW w:w="2517" w:type="dxa"/>
            <w:shd w:val="clear" w:color="auto" w:fill="auto"/>
            <w:vAlign w:val="center"/>
          </w:tcPr>
          <w:p w14:paraId="75EB8078" w14:textId="77777777" w:rsidR="00E4757C" w:rsidRPr="00BF5F05" w:rsidRDefault="00E4757C" w:rsidP="00A22D96">
            <w:r w:rsidRPr="00BF5F05">
              <w:t>Setuju</w:t>
            </w:r>
          </w:p>
        </w:tc>
        <w:tc>
          <w:tcPr>
            <w:tcW w:w="1261" w:type="dxa"/>
            <w:shd w:val="clear" w:color="auto" w:fill="auto"/>
            <w:vAlign w:val="center"/>
          </w:tcPr>
          <w:p w14:paraId="66AC8190" w14:textId="77777777" w:rsidR="00E4757C" w:rsidRPr="00BF5F05" w:rsidRDefault="00E4757C" w:rsidP="00A22D96">
            <w:r w:rsidRPr="00BF5F05">
              <w:t>S</w:t>
            </w:r>
          </w:p>
        </w:tc>
        <w:tc>
          <w:tcPr>
            <w:tcW w:w="1261" w:type="dxa"/>
            <w:shd w:val="clear" w:color="auto" w:fill="auto"/>
            <w:vAlign w:val="center"/>
          </w:tcPr>
          <w:p w14:paraId="02F368D4" w14:textId="77777777" w:rsidR="00E4757C" w:rsidRPr="00BF5F05" w:rsidRDefault="00E4757C" w:rsidP="00A22D96">
            <w:r w:rsidRPr="00BF5F05">
              <w:t>4</w:t>
            </w:r>
          </w:p>
        </w:tc>
      </w:tr>
      <w:tr w:rsidR="00E4757C" w:rsidRPr="00BF5F05" w14:paraId="7BEBA77E" w14:textId="77777777" w:rsidTr="007C7E52">
        <w:trPr>
          <w:trHeight w:val="336"/>
          <w:jc w:val="center"/>
        </w:trPr>
        <w:tc>
          <w:tcPr>
            <w:tcW w:w="2517" w:type="dxa"/>
            <w:shd w:val="clear" w:color="auto" w:fill="auto"/>
            <w:vAlign w:val="center"/>
          </w:tcPr>
          <w:p w14:paraId="2F5B2634" w14:textId="77777777" w:rsidR="00E4757C" w:rsidRPr="00BF5F05" w:rsidRDefault="00E4757C" w:rsidP="00A22D96">
            <w:r w:rsidRPr="00BF5F05">
              <w:t>Netral</w:t>
            </w:r>
          </w:p>
        </w:tc>
        <w:tc>
          <w:tcPr>
            <w:tcW w:w="1261" w:type="dxa"/>
            <w:shd w:val="clear" w:color="auto" w:fill="auto"/>
            <w:vAlign w:val="center"/>
          </w:tcPr>
          <w:p w14:paraId="56D552A9" w14:textId="77777777" w:rsidR="00E4757C" w:rsidRPr="00BF5F05" w:rsidRDefault="00E4757C" w:rsidP="00A22D96">
            <w:r w:rsidRPr="00BF5F05">
              <w:t>N</w:t>
            </w:r>
          </w:p>
        </w:tc>
        <w:tc>
          <w:tcPr>
            <w:tcW w:w="1261" w:type="dxa"/>
            <w:shd w:val="clear" w:color="auto" w:fill="auto"/>
            <w:vAlign w:val="center"/>
          </w:tcPr>
          <w:p w14:paraId="50D0F8F5" w14:textId="77777777" w:rsidR="00E4757C" w:rsidRPr="00BF5F05" w:rsidRDefault="00E4757C" w:rsidP="00A22D96">
            <w:r w:rsidRPr="00BF5F05">
              <w:t>3</w:t>
            </w:r>
          </w:p>
        </w:tc>
      </w:tr>
      <w:tr w:rsidR="00E4757C" w:rsidRPr="00BF5F05" w14:paraId="6C58EA66" w14:textId="77777777" w:rsidTr="007C7E52">
        <w:trPr>
          <w:trHeight w:val="336"/>
          <w:jc w:val="center"/>
        </w:trPr>
        <w:tc>
          <w:tcPr>
            <w:tcW w:w="2517" w:type="dxa"/>
            <w:shd w:val="clear" w:color="auto" w:fill="auto"/>
            <w:vAlign w:val="center"/>
          </w:tcPr>
          <w:p w14:paraId="1A857A79" w14:textId="77777777" w:rsidR="00E4757C" w:rsidRPr="00BF5F05" w:rsidRDefault="00E4757C" w:rsidP="00A22D96">
            <w:r w:rsidRPr="00BF5F05">
              <w:t>Tidak Setuju</w:t>
            </w:r>
          </w:p>
        </w:tc>
        <w:tc>
          <w:tcPr>
            <w:tcW w:w="1261" w:type="dxa"/>
            <w:shd w:val="clear" w:color="auto" w:fill="auto"/>
            <w:vAlign w:val="center"/>
          </w:tcPr>
          <w:p w14:paraId="0DB82470" w14:textId="77777777" w:rsidR="00E4757C" w:rsidRPr="00BF5F05" w:rsidRDefault="00E4757C" w:rsidP="00A22D96">
            <w:r w:rsidRPr="00BF5F05">
              <w:t>TS</w:t>
            </w:r>
          </w:p>
        </w:tc>
        <w:tc>
          <w:tcPr>
            <w:tcW w:w="1261" w:type="dxa"/>
            <w:shd w:val="clear" w:color="auto" w:fill="auto"/>
            <w:vAlign w:val="center"/>
          </w:tcPr>
          <w:p w14:paraId="6C5AA42B" w14:textId="77777777" w:rsidR="00E4757C" w:rsidRPr="00BF5F05" w:rsidRDefault="00E4757C" w:rsidP="00A22D96">
            <w:r w:rsidRPr="00BF5F05">
              <w:t>2</w:t>
            </w:r>
          </w:p>
        </w:tc>
      </w:tr>
      <w:tr w:rsidR="00E4757C" w:rsidRPr="00BF5F05" w14:paraId="49D8C600" w14:textId="77777777" w:rsidTr="007C7E52">
        <w:trPr>
          <w:trHeight w:val="336"/>
          <w:jc w:val="center"/>
        </w:trPr>
        <w:tc>
          <w:tcPr>
            <w:tcW w:w="2517" w:type="dxa"/>
            <w:shd w:val="clear" w:color="auto" w:fill="auto"/>
            <w:vAlign w:val="center"/>
          </w:tcPr>
          <w:p w14:paraId="2A2530BC" w14:textId="77777777" w:rsidR="00E4757C" w:rsidRPr="00BF5F05" w:rsidRDefault="00E4757C" w:rsidP="00A22D96">
            <w:r w:rsidRPr="00BF5F05">
              <w:t>Sangat Tidak Setuju</w:t>
            </w:r>
          </w:p>
        </w:tc>
        <w:tc>
          <w:tcPr>
            <w:tcW w:w="1261" w:type="dxa"/>
            <w:shd w:val="clear" w:color="auto" w:fill="auto"/>
            <w:vAlign w:val="center"/>
          </w:tcPr>
          <w:p w14:paraId="6FCB6281" w14:textId="77777777" w:rsidR="00E4757C" w:rsidRPr="00BF5F05" w:rsidRDefault="00E4757C" w:rsidP="00A22D96">
            <w:r w:rsidRPr="00BF5F05">
              <w:t>STS</w:t>
            </w:r>
          </w:p>
        </w:tc>
        <w:tc>
          <w:tcPr>
            <w:tcW w:w="1261" w:type="dxa"/>
            <w:shd w:val="clear" w:color="auto" w:fill="auto"/>
            <w:vAlign w:val="center"/>
          </w:tcPr>
          <w:p w14:paraId="688ED045" w14:textId="77777777" w:rsidR="00E4757C" w:rsidRPr="00BF5F05" w:rsidRDefault="00E4757C" w:rsidP="003E5C5B">
            <w:pPr>
              <w:keepNext/>
            </w:pPr>
            <w:r w:rsidRPr="00BF5F05">
              <w:t>1</w:t>
            </w:r>
          </w:p>
        </w:tc>
      </w:tr>
    </w:tbl>
    <w:p w14:paraId="17CAED5F" w14:textId="77777777" w:rsidR="007C7E52" w:rsidRDefault="007C7E52" w:rsidP="00DB7DFD">
      <w:pPr>
        <w:ind w:firstLine="720"/>
        <w:jc w:val="both"/>
      </w:pPr>
    </w:p>
    <w:p w14:paraId="481C2AED" w14:textId="783B58CF" w:rsidR="00051EB6" w:rsidRDefault="00051EB6" w:rsidP="00DB7DFD">
      <w:pPr>
        <w:ind w:firstLine="720"/>
        <w:jc w:val="both"/>
      </w:pPr>
      <w:r w:rsidRPr="00051EB6">
        <w:t>Data yang terkumpul dari tanggapan responden kuesioner dianalisis dengan menggunakan metode analisis statistik. Ubah menjadi data ordinal rentang waktu menggunakan Statistical Package for the Social Sciences (Spss). Data yang dikumpulkan akan diperiksa menggunakan statistik deskriptif, korelasi induktif dan antar variabel. Karena data tindak lanjut bersifat kualitatif dan bukan numerik, maka diubah menjadi rentang menggunakan SPSS untuk analisis dan pengujian hipotesis, menggunakan angka sebagai simbol untuk data kualitatif. Data kemudian dianalisis setelah dikonversi menjadi skala interval menggunakan Metode analisis statistik, uji validasi dan reliabilitas alat penelitian, dan penggunaan model persamaan struktural (SEM) dari paket statistik AMOS.</w:t>
      </w:r>
    </w:p>
    <w:p w14:paraId="35F8C763" w14:textId="77777777" w:rsidR="006A2EEB" w:rsidRPr="006A2EEB" w:rsidRDefault="006A2EEB" w:rsidP="006A2EEB">
      <w:pPr>
        <w:pStyle w:val="ListParagraph"/>
        <w:numPr>
          <w:ilvl w:val="0"/>
          <w:numId w:val="10"/>
        </w:numPr>
        <w:ind w:left="426"/>
        <w:jc w:val="both"/>
        <w:rPr>
          <w:rFonts w:ascii="Times New Roman" w:hAnsi="Times New Roman"/>
          <w:sz w:val="20"/>
          <w:szCs w:val="20"/>
        </w:rPr>
      </w:pPr>
      <w:r w:rsidRPr="006A2EEB">
        <w:rPr>
          <w:rFonts w:ascii="Times New Roman" w:hAnsi="Times New Roman"/>
          <w:sz w:val="20"/>
          <w:szCs w:val="20"/>
        </w:rPr>
        <w:t xml:space="preserve">Uji validitas menentukan apakah suatu penelitian dapat dipercaya atau tidak. Uji validitas analisis faktor. Hasil dari hasil AMOS khususnya nilai </w:t>
      </w:r>
      <w:r w:rsidRPr="006A2EEB">
        <w:rPr>
          <w:rFonts w:ascii="Times New Roman" w:hAnsi="Times New Roman"/>
          <w:i/>
          <w:sz w:val="20"/>
          <w:szCs w:val="20"/>
        </w:rPr>
        <w:t>probability value</w:t>
      </w:r>
      <w:r w:rsidRPr="006A2EEB">
        <w:rPr>
          <w:rFonts w:ascii="Times New Roman" w:hAnsi="Times New Roman"/>
          <w:sz w:val="20"/>
          <w:szCs w:val="20"/>
        </w:rPr>
        <w:t xml:space="preserve"> dari </w:t>
      </w:r>
      <w:r w:rsidRPr="006A2EEB">
        <w:rPr>
          <w:rFonts w:ascii="Times New Roman" w:hAnsi="Times New Roman"/>
          <w:i/>
          <w:sz w:val="20"/>
          <w:szCs w:val="20"/>
        </w:rPr>
        <w:t>regression weights</w:t>
      </w:r>
      <w:r w:rsidRPr="006A2EEB">
        <w:rPr>
          <w:rFonts w:ascii="Times New Roman" w:hAnsi="Times New Roman"/>
          <w:sz w:val="20"/>
          <w:szCs w:val="20"/>
        </w:rPr>
        <w:t xml:space="preserve"> dilihat untuk melihat validitas kuesioner. Jika nilai probalitas kurang item dianggap sah pada 0,05 dan nilai kritis lebih besar dari 1,96 [7].</w:t>
      </w:r>
    </w:p>
    <w:p w14:paraId="24060346" w14:textId="77777777" w:rsidR="006A2EEB" w:rsidRPr="006A2EEB" w:rsidRDefault="006A2EEB" w:rsidP="006A2EEB">
      <w:pPr>
        <w:pStyle w:val="ListParagraph"/>
        <w:ind w:left="426"/>
        <w:jc w:val="both"/>
        <w:rPr>
          <w:rFonts w:ascii="Times New Roman" w:hAnsi="Times New Roman"/>
          <w:sz w:val="20"/>
          <w:szCs w:val="20"/>
        </w:rPr>
      </w:pPr>
    </w:p>
    <w:p w14:paraId="1DF63B26" w14:textId="1FA4505F" w:rsidR="00596445" w:rsidRPr="008C5EE7" w:rsidRDefault="006A2EEB" w:rsidP="00596445">
      <w:pPr>
        <w:pStyle w:val="ListParagraph"/>
        <w:numPr>
          <w:ilvl w:val="0"/>
          <w:numId w:val="10"/>
        </w:numPr>
        <w:ind w:left="426"/>
        <w:jc w:val="both"/>
        <w:rPr>
          <w:rFonts w:ascii="Times New Roman" w:hAnsi="Times New Roman"/>
          <w:sz w:val="20"/>
          <w:szCs w:val="20"/>
        </w:rPr>
      </w:pPr>
      <w:r w:rsidRPr="006A2EEB">
        <w:rPr>
          <w:rFonts w:ascii="Times New Roman" w:hAnsi="Times New Roman"/>
          <w:sz w:val="20"/>
          <w:szCs w:val="20"/>
        </w:rPr>
        <w:t>Uji reliabilitas untuk pengukuran reliabilitas kuesioner sebagai indikator kemungkinan variabel. Dalam penelitian ini, reliabilitas konstruk dan ekstraksi variasi digunakan sebagai dua metode pengukuran reliabilitas (AVE). Persamaan untuk ketergantungan struktural adalah sebagai berikut:</w:t>
      </w:r>
    </w:p>
    <w:p w14:paraId="08258AE8" w14:textId="08A8075C" w:rsidR="009C4BAA" w:rsidRDefault="003B1645" w:rsidP="009C4BAA">
      <w:pPr>
        <w:keepNext/>
        <w:jc w:val="both"/>
      </w:pPr>
      <m:oMathPara>
        <m:oMath>
          <m:r>
            <w:rPr>
              <w:rFonts w:ascii="Cambria Math" w:hAnsi="Cambria Math"/>
            </w:rPr>
            <m:t>Construct Reliability=</m:t>
          </m:r>
          <m:f>
            <m:fPr>
              <m:ctrlPr>
                <w:rPr>
                  <w:rFonts w:ascii="Cambria Math" w:eastAsiaTheme="minorHAnsi" w:hAnsi="Cambria Math" w:cstheme="minorBidi"/>
                  <w:i/>
                  <w:color w:val="auto"/>
                  <w:sz w:val="22"/>
                  <w:szCs w:val="22"/>
                  <w:lang w:val="en-ID"/>
                </w:rPr>
              </m:ctrlPr>
            </m:fPr>
            <m:num>
              <m:r>
                <w:rPr>
                  <w:rFonts w:ascii="Cambria Math" w:hAnsi="Cambria Math"/>
                </w:rPr>
                <m:t>(</m:t>
              </m:r>
              <m:nary>
                <m:naryPr>
                  <m:chr m:val="∑"/>
                  <m:limLoc m:val="undOvr"/>
                  <m:subHide m:val="1"/>
                  <m:supHide m:val="1"/>
                  <m:ctrlPr>
                    <w:rPr>
                      <w:rFonts w:ascii="Cambria Math" w:eastAsiaTheme="minorHAnsi" w:hAnsi="Cambria Math" w:cstheme="minorBidi"/>
                      <w:i/>
                      <w:color w:val="auto"/>
                      <w:sz w:val="22"/>
                      <w:szCs w:val="22"/>
                      <w:lang w:val="en-ID"/>
                    </w:rPr>
                  </m:ctrlPr>
                </m:naryPr>
                <m:sub/>
                <m:sup/>
                <m:e>
                  <m:r>
                    <w:rPr>
                      <w:rFonts w:ascii="Cambria Math" w:hAnsi="Cambria Math"/>
                    </w:rPr>
                    <m:t>Std.Loading</m:t>
                  </m:r>
                  <m:sSup>
                    <m:sSupPr>
                      <m:ctrlPr>
                        <w:rPr>
                          <w:rFonts w:ascii="Cambria Math" w:eastAsiaTheme="minorHAnsi" w:hAnsi="Cambria Math" w:cstheme="minorBidi"/>
                          <w:i/>
                          <w:color w:val="auto"/>
                          <w:sz w:val="22"/>
                          <w:szCs w:val="22"/>
                          <w:lang w:val="en-ID"/>
                        </w:rPr>
                      </m:ctrlPr>
                    </m:sSupPr>
                    <m:e>
                      <m:r>
                        <w:rPr>
                          <w:rFonts w:ascii="Cambria Math" w:hAnsi="Cambria Math"/>
                        </w:rPr>
                        <m:t>)</m:t>
                      </m:r>
                    </m:e>
                    <m:sup>
                      <m:r>
                        <w:rPr>
                          <w:rFonts w:ascii="Cambria Math" w:hAnsi="Cambria Math"/>
                        </w:rPr>
                        <m:t>2</m:t>
                      </m:r>
                    </m:sup>
                  </m:sSup>
                </m:e>
              </m:nary>
            </m:num>
            <m:den>
              <m:r>
                <w:rPr>
                  <w:rFonts w:ascii="Cambria Math" w:hAnsi="Cambria Math"/>
                </w:rPr>
                <m:t>(</m:t>
              </m:r>
              <m:nary>
                <m:naryPr>
                  <m:chr m:val="∑"/>
                  <m:limLoc m:val="undOvr"/>
                  <m:subHide m:val="1"/>
                  <m:supHide m:val="1"/>
                  <m:ctrlPr>
                    <w:rPr>
                      <w:rFonts w:ascii="Cambria Math" w:eastAsiaTheme="minorHAnsi" w:hAnsi="Cambria Math" w:cstheme="minorBidi"/>
                      <w:i/>
                      <w:color w:val="auto"/>
                      <w:sz w:val="22"/>
                      <w:szCs w:val="22"/>
                      <w:lang w:val="en-ID"/>
                    </w:rPr>
                  </m:ctrlPr>
                </m:naryPr>
                <m:sub/>
                <m:sup/>
                <m:e>
                  <m:r>
                    <w:rPr>
                      <w:rFonts w:ascii="Cambria Math" w:hAnsi="Cambria Math"/>
                    </w:rPr>
                    <m:t>Std.Loading</m:t>
                  </m:r>
                  <m:sSup>
                    <m:sSupPr>
                      <m:ctrlPr>
                        <w:rPr>
                          <w:rFonts w:ascii="Cambria Math" w:eastAsiaTheme="minorHAnsi" w:hAnsi="Cambria Math" w:cstheme="minorBidi"/>
                          <w:i/>
                          <w:color w:val="auto"/>
                          <w:sz w:val="22"/>
                          <w:szCs w:val="22"/>
                          <w:lang w:val="en-ID"/>
                        </w:rPr>
                      </m:ctrlPr>
                    </m:sSupPr>
                    <m:e>
                      <m:r>
                        <w:rPr>
                          <w:rFonts w:ascii="Cambria Math" w:hAnsi="Cambria Math"/>
                        </w:rPr>
                        <m:t>)</m:t>
                      </m:r>
                    </m:e>
                    <m:sup>
                      <m:r>
                        <w:rPr>
                          <w:rFonts w:ascii="Cambria Math" w:hAnsi="Cambria Math"/>
                        </w:rPr>
                        <m:t>2</m:t>
                      </m:r>
                    </m:sup>
                  </m:sSup>
                  <m:r>
                    <w:rPr>
                      <w:rFonts w:ascii="Cambria Math" w:hAnsi="Cambria Math"/>
                    </w:rPr>
                    <m:t xml:space="preserve">+ </m:t>
                  </m:r>
                  <m:nary>
                    <m:naryPr>
                      <m:chr m:val="∑"/>
                      <m:limLoc m:val="undOvr"/>
                      <m:subHide m:val="1"/>
                      <m:supHide m:val="1"/>
                      <m:ctrlPr>
                        <w:rPr>
                          <w:rFonts w:ascii="Cambria Math" w:eastAsiaTheme="minorHAnsi" w:hAnsi="Cambria Math" w:cstheme="minorBidi"/>
                          <w:i/>
                          <w:color w:val="auto"/>
                          <w:sz w:val="22"/>
                          <w:szCs w:val="22"/>
                          <w:lang w:val="en-ID"/>
                        </w:rPr>
                      </m:ctrlPr>
                    </m:naryPr>
                    <m:sub/>
                    <m:sup/>
                    <m:e>
                      <m:sSub>
                        <m:sSubPr>
                          <m:ctrlPr>
                            <w:rPr>
                              <w:rFonts w:ascii="Cambria Math" w:eastAsiaTheme="minorHAnsi" w:hAnsi="Cambria Math" w:cstheme="minorBidi"/>
                              <w:i/>
                              <w:color w:val="auto"/>
                              <w:sz w:val="22"/>
                              <w:szCs w:val="22"/>
                              <w:lang w:val="en-ID"/>
                            </w:rPr>
                          </m:ctrlPr>
                        </m:sSubPr>
                        <m:e>
                          <m:r>
                            <w:rPr>
                              <w:rFonts w:ascii="Cambria Math" w:hAnsi="Cambria Math"/>
                            </w:rPr>
                            <m:t>ε</m:t>
                          </m:r>
                        </m:e>
                        <m:sub>
                          <m:r>
                            <w:rPr>
                              <w:rFonts w:ascii="Cambria Math" w:hAnsi="Cambria Math"/>
                            </w:rPr>
                            <m:t>j</m:t>
                          </m:r>
                        </m:sub>
                      </m:sSub>
                    </m:e>
                  </m:nary>
                </m:e>
              </m:nary>
            </m:den>
          </m:f>
        </m:oMath>
      </m:oMathPara>
    </w:p>
    <w:p w14:paraId="6336A472" w14:textId="77777777" w:rsidR="00E20C01" w:rsidRDefault="00E20C01" w:rsidP="00596445">
      <w:pPr>
        <w:pStyle w:val="NoSpacing"/>
        <w:jc w:val="both"/>
        <w:rPr>
          <w:rFonts w:ascii="Times New Roman" w:hAnsi="Times New Roman"/>
          <w:sz w:val="20"/>
          <w:szCs w:val="20"/>
        </w:rPr>
      </w:pPr>
    </w:p>
    <w:p w14:paraId="1B3B39B7" w14:textId="7EFDA1D7" w:rsidR="00596445" w:rsidRDefault="00596445" w:rsidP="00596445">
      <w:pPr>
        <w:pStyle w:val="NoSpacing"/>
        <w:jc w:val="both"/>
        <w:rPr>
          <w:rFonts w:ascii="Times New Roman" w:hAnsi="Times New Roman"/>
          <w:sz w:val="20"/>
          <w:szCs w:val="20"/>
        </w:rPr>
      </w:pPr>
      <w:r w:rsidRPr="00596445">
        <w:rPr>
          <w:rFonts w:ascii="Times New Roman" w:hAnsi="Times New Roman"/>
          <w:sz w:val="20"/>
          <w:szCs w:val="20"/>
        </w:rPr>
        <w:t>Berikut adalah jumlah varians yang diekstraksi, yang menunjukkan jumlah varians yang diekstraksi dari indikator-indikator konstruk laten yang dikembangkan. Jumlah varian yang dihapus dihitung berdasarkan rumus berikut:</w:t>
      </w:r>
    </w:p>
    <w:p w14:paraId="7522A7F1" w14:textId="4D91B1C0" w:rsidR="00596445" w:rsidRDefault="00596445" w:rsidP="00596445">
      <w:pPr>
        <w:pStyle w:val="NoSpacing"/>
        <w:jc w:val="both"/>
        <w:rPr>
          <w:rFonts w:ascii="Times New Roman" w:hAnsi="Times New Roman"/>
          <w:sz w:val="20"/>
          <w:szCs w:val="20"/>
        </w:rPr>
      </w:pPr>
    </w:p>
    <w:p w14:paraId="6FF1CB02" w14:textId="3C32A787" w:rsidR="009C3E07" w:rsidRPr="00D443E1" w:rsidRDefault="003B1645" w:rsidP="009C3E07">
      <w:pPr>
        <w:pStyle w:val="NoSpacing"/>
        <w:keepNext/>
        <w:jc w:val="both"/>
        <w:rPr>
          <w:sz w:val="20"/>
          <w:szCs w:val="20"/>
        </w:rPr>
      </w:pPr>
      <m:oMathPara>
        <m:oMath>
          <m:r>
            <w:rPr>
              <w:rFonts w:ascii="Cambria Math" w:hAnsi="Cambria Math"/>
              <w:sz w:val="20"/>
              <w:szCs w:val="20"/>
            </w:rPr>
            <m:t>Variance Extrated=</m:t>
          </m:r>
          <m:f>
            <m:fPr>
              <m:ctrlPr>
                <w:rPr>
                  <w:rFonts w:ascii="Cambria Math" w:eastAsiaTheme="minorHAnsi" w:hAnsi="Cambria Math" w:cstheme="minorBidi"/>
                  <w:i/>
                  <w:sz w:val="20"/>
                  <w:szCs w:val="20"/>
                  <w:lang w:val="en-ID"/>
                </w:rPr>
              </m:ctrlPr>
            </m:fPr>
            <m:num>
              <m:r>
                <w:rPr>
                  <w:rFonts w:ascii="Cambria Math" w:hAnsi="Cambria Math"/>
                  <w:sz w:val="20"/>
                  <w:szCs w:val="20"/>
                </w:rPr>
                <m:t>( Std.Loading</m:t>
              </m:r>
              <m:sSup>
                <m:sSupPr>
                  <m:ctrlPr>
                    <w:rPr>
                      <w:rFonts w:ascii="Cambria Math" w:eastAsiaTheme="minorHAnsi" w:hAnsi="Cambria Math" w:cstheme="minorBidi"/>
                      <w:i/>
                      <w:sz w:val="20"/>
                      <w:szCs w:val="20"/>
                      <w:lang w:val="en-ID"/>
                    </w:rPr>
                  </m:ctrlPr>
                </m:sSupPr>
                <m:e>
                  <m:r>
                    <w:rPr>
                      <w:rFonts w:ascii="Cambria Math" w:hAnsi="Cambria Math"/>
                      <w:sz w:val="20"/>
                      <w:szCs w:val="20"/>
                    </w:rPr>
                    <m:t>)</m:t>
                  </m:r>
                </m:e>
                <m:sup>
                  <m:r>
                    <w:rPr>
                      <w:rFonts w:ascii="Cambria Math" w:hAnsi="Cambria Math"/>
                      <w:sz w:val="20"/>
                      <w:szCs w:val="20"/>
                    </w:rPr>
                    <m:t>2</m:t>
                  </m:r>
                </m:sup>
              </m:sSup>
            </m:num>
            <m:den>
              <m:r>
                <w:rPr>
                  <w:rFonts w:ascii="Cambria Math" w:hAnsi="Cambria Math"/>
                  <w:sz w:val="20"/>
                  <w:szCs w:val="20"/>
                </w:rPr>
                <m:t>( Std.Loading</m:t>
              </m:r>
              <m:sSup>
                <m:sSupPr>
                  <m:ctrlPr>
                    <w:rPr>
                      <w:rFonts w:ascii="Cambria Math" w:eastAsiaTheme="minorHAnsi" w:hAnsi="Cambria Math" w:cstheme="minorBidi"/>
                      <w:i/>
                      <w:sz w:val="20"/>
                      <w:szCs w:val="20"/>
                      <w:lang w:val="en-ID"/>
                    </w:rPr>
                  </m:ctrlPr>
                </m:sSupPr>
                <m:e>
                  <m:r>
                    <w:rPr>
                      <w:rFonts w:ascii="Cambria Math" w:hAnsi="Cambria Math"/>
                      <w:sz w:val="20"/>
                      <w:szCs w:val="20"/>
                    </w:rPr>
                    <m:t>)</m:t>
                  </m:r>
                </m:e>
                <m:sup>
                  <m:r>
                    <w:rPr>
                      <w:rFonts w:ascii="Cambria Math" w:hAnsi="Cambria Math"/>
                      <w:sz w:val="20"/>
                      <w:szCs w:val="20"/>
                    </w:rPr>
                    <m:t>3</m:t>
                  </m:r>
                </m:sup>
              </m:sSup>
              <m:r>
                <w:rPr>
                  <w:rFonts w:ascii="Cambria Math" w:hAnsi="Cambria Math"/>
                  <w:sz w:val="20"/>
                  <w:szCs w:val="20"/>
                </w:rPr>
                <m:t xml:space="preserve">+ </m:t>
              </m:r>
              <m:sSub>
                <m:sSubPr>
                  <m:ctrlPr>
                    <w:rPr>
                      <w:rFonts w:ascii="Cambria Math" w:eastAsiaTheme="minorHAnsi" w:hAnsi="Cambria Math" w:cstheme="minorBidi"/>
                      <w:i/>
                      <w:sz w:val="20"/>
                      <w:szCs w:val="20"/>
                      <w:lang w:val="en-ID"/>
                    </w:rPr>
                  </m:ctrlPr>
                </m:sSubPr>
                <m:e>
                  <m:r>
                    <w:rPr>
                      <w:rFonts w:ascii="Cambria Math" w:hAnsi="Cambria Math"/>
                      <w:sz w:val="20"/>
                      <w:szCs w:val="20"/>
                    </w:rPr>
                    <m:t>ε</m:t>
                  </m:r>
                </m:e>
                <m:sub>
                  <m:r>
                    <w:rPr>
                      <w:rFonts w:ascii="Cambria Math" w:hAnsi="Cambria Math"/>
                      <w:sz w:val="20"/>
                      <w:szCs w:val="20"/>
                    </w:rPr>
                    <m:t>j</m:t>
                  </m:r>
                </m:sub>
              </m:sSub>
            </m:den>
          </m:f>
        </m:oMath>
      </m:oMathPara>
    </w:p>
    <w:p w14:paraId="04B7E93F" w14:textId="77777777" w:rsidR="00E20C01" w:rsidRDefault="00E20C01" w:rsidP="00596445">
      <w:pPr>
        <w:pStyle w:val="NoSpacing"/>
        <w:jc w:val="both"/>
        <w:rPr>
          <w:rFonts w:ascii="Times New Roman" w:hAnsi="Times New Roman"/>
          <w:sz w:val="20"/>
          <w:szCs w:val="20"/>
        </w:rPr>
      </w:pPr>
    </w:p>
    <w:p w14:paraId="58454A5E" w14:textId="424FA69F" w:rsidR="00596445" w:rsidRDefault="00596445" w:rsidP="00596445">
      <w:pPr>
        <w:pStyle w:val="NoSpacing"/>
        <w:jc w:val="both"/>
        <w:rPr>
          <w:rFonts w:ascii="Times New Roman" w:hAnsi="Times New Roman"/>
          <w:sz w:val="20"/>
          <w:szCs w:val="20"/>
        </w:rPr>
      </w:pPr>
      <w:r w:rsidRPr="00596445">
        <w:rPr>
          <w:rFonts w:ascii="Times New Roman" w:hAnsi="Times New Roman"/>
          <w:sz w:val="20"/>
          <w:szCs w:val="20"/>
        </w:rPr>
        <w:t>Pengujian reliabilitas menggunakan cronbach's alpha. Ketika nilai alfa instrumen lebih dari atau sama dengan 0,60, maka dianggap dapat diandalkan. Tabel berikut menampilkan tingkat kepercayaan untuk alpha Cronbach:</w:t>
      </w:r>
    </w:p>
    <w:p w14:paraId="60E3741F" w14:textId="3AAABC16" w:rsidR="005C0696" w:rsidRPr="006C48BE" w:rsidRDefault="005C0696" w:rsidP="00596445">
      <w:pPr>
        <w:pStyle w:val="NoSpacing"/>
        <w:jc w:val="both"/>
        <w:rPr>
          <w:rFonts w:ascii="Times New Roman" w:hAnsi="Times New Roman"/>
          <w:sz w:val="20"/>
          <w:szCs w:val="20"/>
        </w:rPr>
      </w:pPr>
    </w:p>
    <w:p w14:paraId="54B575CF" w14:textId="4D73FEFA" w:rsidR="006C48BE" w:rsidRPr="006C48BE" w:rsidRDefault="006C48BE" w:rsidP="006C48BE">
      <w:pPr>
        <w:pStyle w:val="Caption"/>
        <w:keepNext/>
        <w:rPr>
          <w:i w:val="0"/>
          <w:iCs w:val="0"/>
          <w:color w:val="auto"/>
        </w:rPr>
      </w:pPr>
      <w:r w:rsidRPr="006C48BE">
        <w:rPr>
          <w:i w:val="0"/>
          <w:iCs w:val="0"/>
          <w:color w:val="auto"/>
        </w:rPr>
        <w:t xml:space="preserve">Tabel  </w:t>
      </w:r>
      <w:r w:rsidRPr="006C48BE">
        <w:rPr>
          <w:i w:val="0"/>
          <w:iCs w:val="0"/>
          <w:color w:val="auto"/>
        </w:rPr>
        <w:fldChar w:fldCharType="begin"/>
      </w:r>
      <w:r w:rsidRPr="006C48BE">
        <w:rPr>
          <w:i w:val="0"/>
          <w:iCs w:val="0"/>
          <w:color w:val="auto"/>
        </w:rPr>
        <w:instrText xml:space="preserve"> SEQ Tabel_ \* ARABIC </w:instrText>
      </w:r>
      <w:r w:rsidRPr="006C48BE">
        <w:rPr>
          <w:i w:val="0"/>
          <w:iCs w:val="0"/>
          <w:color w:val="auto"/>
        </w:rPr>
        <w:fldChar w:fldCharType="separate"/>
      </w:r>
      <w:r w:rsidR="0087117C">
        <w:rPr>
          <w:i w:val="0"/>
          <w:iCs w:val="0"/>
          <w:noProof/>
          <w:color w:val="auto"/>
        </w:rPr>
        <w:t>2</w:t>
      </w:r>
      <w:r w:rsidRPr="006C48BE">
        <w:rPr>
          <w:i w:val="0"/>
          <w:iCs w:val="0"/>
          <w:color w:val="auto"/>
        </w:rPr>
        <w:fldChar w:fldCharType="end"/>
      </w:r>
      <w:r w:rsidRPr="006C48BE">
        <w:rPr>
          <w:i w:val="0"/>
          <w:iCs w:val="0"/>
          <w:color w:val="auto"/>
        </w:rPr>
        <w:t>. Tingkat Kehandalan Crobach's Alpha</w:t>
      </w:r>
    </w:p>
    <w:tbl>
      <w:tblPr>
        <w:tblW w:w="504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6"/>
        <w:gridCol w:w="2584"/>
      </w:tblGrid>
      <w:tr w:rsidR="005C0696" w:rsidRPr="00BF5F05" w14:paraId="4EB74EEA" w14:textId="77777777" w:rsidTr="006C48BE">
        <w:trPr>
          <w:trHeight w:val="592"/>
          <w:jc w:val="center"/>
        </w:trPr>
        <w:tc>
          <w:tcPr>
            <w:tcW w:w="2456" w:type="dxa"/>
            <w:shd w:val="clear" w:color="auto" w:fill="D9D9D9"/>
            <w:vAlign w:val="center"/>
          </w:tcPr>
          <w:p w14:paraId="32F5117F" w14:textId="77777777" w:rsidR="005C0696" w:rsidRPr="00BF5F05" w:rsidRDefault="005C0696" w:rsidP="00A22D96">
            <w:pPr>
              <w:pStyle w:val="NoSpacing"/>
              <w:jc w:val="center"/>
              <w:rPr>
                <w:rFonts w:ascii="Times New Roman" w:hAnsi="Times New Roman"/>
                <w:b/>
                <w:bCs/>
                <w:sz w:val="20"/>
                <w:szCs w:val="20"/>
              </w:rPr>
            </w:pPr>
            <w:r w:rsidRPr="00BF5F05">
              <w:rPr>
                <w:rFonts w:ascii="Times New Roman" w:hAnsi="Times New Roman"/>
                <w:b/>
                <w:bCs/>
                <w:sz w:val="20"/>
                <w:szCs w:val="20"/>
              </w:rPr>
              <w:t>Nilai Cronbach’s Alpha</w:t>
            </w:r>
          </w:p>
        </w:tc>
        <w:tc>
          <w:tcPr>
            <w:tcW w:w="2584" w:type="dxa"/>
            <w:shd w:val="clear" w:color="auto" w:fill="D9D9D9"/>
            <w:vAlign w:val="center"/>
          </w:tcPr>
          <w:p w14:paraId="7EAD0575" w14:textId="77777777" w:rsidR="005C0696" w:rsidRPr="00BF5F05" w:rsidRDefault="005C0696" w:rsidP="00A22D96">
            <w:pPr>
              <w:pStyle w:val="NoSpacing"/>
              <w:jc w:val="center"/>
              <w:rPr>
                <w:rFonts w:ascii="Times New Roman" w:hAnsi="Times New Roman"/>
                <w:b/>
                <w:bCs/>
                <w:sz w:val="20"/>
                <w:szCs w:val="20"/>
              </w:rPr>
            </w:pPr>
            <w:r w:rsidRPr="00BF5F05">
              <w:rPr>
                <w:rFonts w:ascii="Times New Roman" w:hAnsi="Times New Roman"/>
                <w:b/>
                <w:bCs/>
                <w:sz w:val="20"/>
                <w:szCs w:val="20"/>
              </w:rPr>
              <w:t>Tingkat Kehandalan</w:t>
            </w:r>
          </w:p>
        </w:tc>
      </w:tr>
      <w:tr w:rsidR="005C0696" w:rsidRPr="00BF5F05" w14:paraId="1D5FB0D4" w14:textId="77777777" w:rsidTr="006C48BE">
        <w:trPr>
          <w:trHeight w:val="294"/>
          <w:jc w:val="center"/>
        </w:trPr>
        <w:tc>
          <w:tcPr>
            <w:tcW w:w="2456" w:type="dxa"/>
            <w:shd w:val="clear" w:color="auto" w:fill="auto"/>
            <w:vAlign w:val="center"/>
          </w:tcPr>
          <w:p w14:paraId="695B591F"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&lt;0,60</w:t>
            </w:r>
          </w:p>
        </w:tc>
        <w:tc>
          <w:tcPr>
            <w:tcW w:w="2584" w:type="dxa"/>
            <w:shd w:val="clear" w:color="auto" w:fill="auto"/>
            <w:vAlign w:val="center"/>
          </w:tcPr>
          <w:p w14:paraId="7076EC9A"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Kurang Handal</w:t>
            </w:r>
          </w:p>
        </w:tc>
      </w:tr>
      <w:tr w:rsidR="005C0696" w:rsidRPr="00BF5F05" w14:paraId="26A7717A" w14:textId="77777777" w:rsidTr="006C48BE">
        <w:trPr>
          <w:trHeight w:val="294"/>
          <w:jc w:val="center"/>
        </w:trPr>
        <w:tc>
          <w:tcPr>
            <w:tcW w:w="2456" w:type="dxa"/>
            <w:shd w:val="clear" w:color="auto" w:fill="auto"/>
            <w:vAlign w:val="center"/>
          </w:tcPr>
          <w:p w14:paraId="7B0F899B"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0,60-&lt;0,70</w:t>
            </w:r>
          </w:p>
        </w:tc>
        <w:tc>
          <w:tcPr>
            <w:tcW w:w="2584" w:type="dxa"/>
            <w:shd w:val="clear" w:color="auto" w:fill="auto"/>
            <w:vAlign w:val="center"/>
          </w:tcPr>
          <w:p w14:paraId="1E1F0249"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Cukup Handal</w:t>
            </w:r>
          </w:p>
        </w:tc>
      </w:tr>
      <w:tr w:rsidR="005C0696" w:rsidRPr="00BF5F05" w14:paraId="1F8FBE4E" w14:textId="77777777" w:rsidTr="006C48BE">
        <w:trPr>
          <w:trHeight w:val="294"/>
          <w:jc w:val="center"/>
        </w:trPr>
        <w:tc>
          <w:tcPr>
            <w:tcW w:w="2456" w:type="dxa"/>
            <w:shd w:val="clear" w:color="auto" w:fill="auto"/>
            <w:vAlign w:val="center"/>
          </w:tcPr>
          <w:p w14:paraId="00B92FB0"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0,70-&lt;0,80</w:t>
            </w:r>
          </w:p>
        </w:tc>
        <w:tc>
          <w:tcPr>
            <w:tcW w:w="2584" w:type="dxa"/>
            <w:shd w:val="clear" w:color="auto" w:fill="auto"/>
            <w:vAlign w:val="center"/>
          </w:tcPr>
          <w:p w14:paraId="5B6728A9"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Handal</w:t>
            </w:r>
          </w:p>
        </w:tc>
      </w:tr>
      <w:tr w:rsidR="005C0696" w:rsidRPr="00BF5F05" w14:paraId="612DD794" w14:textId="77777777" w:rsidTr="006C48BE">
        <w:trPr>
          <w:trHeight w:val="294"/>
          <w:jc w:val="center"/>
        </w:trPr>
        <w:tc>
          <w:tcPr>
            <w:tcW w:w="2456" w:type="dxa"/>
            <w:shd w:val="clear" w:color="auto" w:fill="auto"/>
            <w:vAlign w:val="center"/>
          </w:tcPr>
          <w:p w14:paraId="68846C48"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0,80-&lt;0,90</w:t>
            </w:r>
          </w:p>
        </w:tc>
        <w:tc>
          <w:tcPr>
            <w:tcW w:w="2584" w:type="dxa"/>
            <w:shd w:val="clear" w:color="auto" w:fill="auto"/>
            <w:vAlign w:val="center"/>
          </w:tcPr>
          <w:p w14:paraId="3B3AFDF8"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Sangat Handal</w:t>
            </w:r>
          </w:p>
        </w:tc>
      </w:tr>
      <w:tr w:rsidR="005C0696" w:rsidRPr="00BF5F05" w14:paraId="6E354A7A" w14:textId="77777777" w:rsidTr="006C48BE">
        <w:trPr>
          <w:trHeight w:val="294"/>
          <w:jc w:val="center"/>
        </w:trPr>
        <w:tc>
          <w:tcPr>
            <w:tcW w:w="2456" w:type="dxa"/>
            <w:shd w:val="clear" w:color="auto" w:fill="auto"/>
            <w:vAlign w:val="center"/>
          </w:tcPr>
          <w:p w14:paraId="36B4235B"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&gt;0,90</w:t>
            </w:r>
          </w:p>
        </w:tc>
        <w:tc>
          <w:tcPr>
            <w:tcW w:w="2584" w:type="dxa"/>
            <w:shd w:val="clear" w:color="auto" w:fill="auto"/>
            <w:vAlign w:val="center"/>
          </w:tcPr>
          <w:p w14:paraId="37BD24B0" w14:textId="77777777" w:rsidR="005C0696" w:rsidRPr="00BF5F05" w:rsidRDefault="005C0696" w:rsidP="00D75DD0">
            <w:pPr>
              <w:pStyle w:val="NoSpacing"/>
              <w:keepNext/>
              <w:jc w:val="center"/>
              <w:rPr>
                <w:rFonts w:ascii="Times New Roman" w:hAnsi="Times New Roman"/>
                <w:sz w:val="20"/>
                <w:szCs w:val="20"/>
              </w:rPr>
            </w:pPr>
            <w:r w:rsidRPr="00BF5F05">
              <w:rPr>
                <w:rFonts w:ascii="Times New Roman" w:hAnsi="Times New Roman"/>
                <w:sz w:val="20"/>
                <w:szCs w:val="20"/>
              </w:rPr>
              <w:t>Sangat Handal</w:t>
            </w:r>
          </w:p>
        </w:tc>
      </w:tr>
    </w:tbl>
    <w:p w14:paraId="6F2AA63C" w14:textId="77777777" w:rsidR="006C48BE" w:rsidRPr="006C48BE" w:rsidRDefault="006C48BE" w:rsidP="006C48BE">
      <w:pPr>
        <w:jc w:val="both"/>
      </w:pPr>
    </w:p>
    <w:p w14:paraId="69D81B8A" w14:textId="03B7AC81" w:rsidR="00554541" w:rsidRPr="00554541" w:rsidRDefault="00E51F8B" w:rsidP="00554541">
      <w:pPr>
        <w:pStyle w:val="Heading1"/>
        <w:numPr>
          <w:ilvl w:val="0"/>
          <w:numId w:val="1"/>
        </w:numPr>
      </w:pPr>
      <w:r>
        <w:t>HASIL DAN PEMBAHASAN</w:t>
      </w:r>
      <w:bookmarkStart w:id="4" w:name="_GoBack"/>
      <w:bookmarkEnd w:id="4"/>
    </w:p>
    <w:p w14:paraId="5DAD00CA" w14:textId="0AFF34CD" w:rsidR="00744027" w:rsidRDefault="00DF7265" w:rsidP="00A36118">
      <w:pPr>
        <w:pStyle w:val="NoSpacing"/>
        <w:ind w:firstLine="720"/>
        <w:jc w:val="both"/>
        <w:rPr>
          <w:rFonts w:ascii="Times New Roman" w:hAnsi="Times New Roman"/>
          <w:sz w:val="20"/>
          <w:szCs w:val="20"/>
        </w:rPr>
      </w:pPr>
      <w:r w:rsidRPr="00DF7265">
        <w:rPr>
          <w:rFonts w:ascii="Times New Roman" w:hAnsi="Times New Roman"/>
          <w:sz w:val="20"/>
          <w:szCs w:val="20"/>
        </w:rPr>
        <w:t>Berikut informasi yang menggambarkan responden berdasarkan jenis kelamin dan kelompok usia digunakan dalam penelitian ini adalah sebagai berikut:</w:t>
      </w:r>
    </w:p>
    <w:p w14:paraId="7B9961A1" w14:textId="77777777" w:rsidR="00A36118" w:rsidRDefault="00A36118" w:rsidP="00A36118">
      <w:pPr>
        <w:pStyle w:val="NoSpacing"/>
        <w:ind w:firstLine="720"/>
        <w:jc w:val="both"/>
        <w:rPr>
          <w:rFonts w:ascii="Times New Roman" w:hAnsi="Times New Roman"/>
          <w:sz w:val="20"/>
          <w:szCs w:val="20"/>
        </w:rPr>
      </w:pPr>
    </w:p>
    <w:p w14:paraId="277716AC" w14:textId="39F64C2A" w:rsidR="00A11D36" w:rsidRPr="00A11D36" w:rsidRDefault="00A11D36" w:rsidP="00A11D36">
      <w:pPr>
        <w:pStyle w:val="Caption"/>
        <w:keepNext/>
        <w:rPr>
          <w:i w:val="0"/>
          <w:iCs w:val="0"/>
          <w:color w:val="auto"/>
        </w:rPr>
      </w:pPr>
      <w:r w:rsidRPr="00A11D36">
        <w:rPr>
          <w:i w:val="0"/>
          <w:iCs w:val="0"/>
          <w:color w:val="auto"/>
        </w:rPr>
        <w:t xml:space="preserve">Tabel  </w:t>
      </w:r>
      <w:r w:rsidRPr="00A11D36">
        <w:rPr>
          <w:i w:val="0"/>
          <w:iCs w:val="0"/>
          <w:color w:val="auto"/>
        </w:rPr>
        <w:fldChar w:fldCharType="begin"/>
      </w:r>
      <w:r w:rsidRPr="00A11D36">
        <w:rPr>
          <w:i w:val="0"/>
          <w:iCs w:val="0"/>
          <w:color w:val="auto"/>
        </w:rPr>
        <w:instrText xml:space="preserve"> SEQ Tabel_ \* ARABIC </w:instrText>
      </w:r>
      <w:r w:rsidRPr="00A11D36">
        <w:rPr>
          <w:i w:val="0"/>
          <w:iCs w:val="0"/>
          <w:color w:val="auto"/>
        </w:rPr>
        <w:fldChar w:fldCharType="separate"/>
      </w:r>
      <w:r w:rsidR="0087117C">
        <w:rPr>
          <w:i w:val="0"/>
          <w:iCs w:val="0"/>
          <w:noProof/>
          <w:color w:val="auto"/>
        </w:rPr>
        <w:t>3</w:t>
      </w:r>
      <w:r w:rsidRPr="00A11D36">
        <w:rPr>
          <w:i w:val="0"/>
          <w:iCs w:val="0"/>
          <w:color w:val="auto"/>
        </w:rPr>
        <w:fldChar w:fldCharType="end"/>
      </w:r>
      <w:r w:rsidRPr="00A11D36">
        <w:rPr>
          <w:i w:val="0"/>
          <w:iCs w:val="0"/>
          <w:color w:val="auto"/>
        </w:rPr>
        <w:t>.Responden berdasarkan jenis kelamin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47"/>
        <w:gridCol w:w="1321"/>
        <w:gridCol w:w="1651"/>
      </w:tblGrid>
      <w:tr w:rsidR="00DF7265" w:rsidRPr="00FA318F" w14:paraId="2809A08F" w14:textId="77777777" w:rsidTr="00A22D96">
        <w:trPr>
          <w:trHeight w:val="555"/>
          <w:jc w:val="center"/>
        </w:trPr>
        <w:tc>
          <w:tcPr>
            <w:tcW w:w="1647" w:type="dxa"/>
            <w:shd w:val="clear" w:color="auto" w:fill="BFBFBF"/>
            <w:vAlign w:val="center"/>
          </w:tcPr>
          <w:p w14:paraId="3E474A83" w14:textId="77777777" w:rsidR="00DF7265" w:rsidRPr="00FA318F" w:rsidRDefault="00DF7265" w:rsidP="00A22D96">
            <w:pPr>
              <w:pStyle w:val="NoSpacing"/>
              <w:jc w:val="center"/>
              <w:rPr>
                <w:rFonts w:ascii="Times New Roman" w:hAnsi="Times New Roman"/>
                <w:sz w:val="20"/>
                <w:szCs w:val="20"/>
              </w:rPr>
            </w:pPr>
            <w:bookmarkStart w:id="5" w:name="_Hlk108904780"/>
            <w:r w:rsidRPr="00FA318F">
              <w:rPr>
                <w:rFonts w:ascii="Times New Roman" w:hAnsi="Times New Roman"/>
                <w:sz w:val="20"/>
                <w:szCs w:val="20"/>
              </w:rPr>
              <w:t>Jenis Kelamin</w:t>
            </w:r>
          </w:p>
        </w:tc>
        <w:tc>
          <w:tcPr>
            <w:tcW w:w="1321" w:type="dxa"/>
            <w:shd w:val="clear" w:color="auto" w:fill="BFBFBF"/>
            <w:vAlign w:val="center"/>
          </w:tcPr>
          <w:p w14:paraId="50026153"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Jumlah</w:t>
            </w:r>
          </w:p>
        </w:tc>
        <w:tc>
          <w:tcPr>
            <w:tcW w:w="1651" w:type="dxa"/>
            <w:shd w:val="clear" w:color="auto" w:fill="BFBFBF"/>
            <w:vAlign w:val="center"/>
          </w:tcPr>
          <w:p w14:paraId="065C8FE9"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presentase</w:t>
            </w:r>
          </w:p>
        </w:tc>
      </w:tr>
      <w:tr w:rsidR="00DF7265" w:rsidRPr="00FA318F" w14:paraId="1A54902C" w14:textId="77777777" w:rsidTr="00A22D96">
        <w:trPr>
          <w:trHeight w:val="396"/>
          <w:jc w:val="center"/>
        </w:trPr>
        <w:tc>
          <w:tcPr>
            <w:tcW w:w="1647" w:type="dxa"/>
            <w:shd w:val="clear" w:color="auto" w:fill="auto"/>
            <w:vAlign w:val="center"/>
          </w:tcPr>
          <w:p w14:paraId="1461494C"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Laki -Laki</w:t>
            </w:r>
          </w:p>
        </w:tc>
        <w:tc>
          <w:tcPr>
            <w:tcW w:w="1321" w:type="dxa"/>
            <w:shd w:val="clear" w:color="auto" w:fill="auto"/>
            <w:vAlign w:val="center"/>
          </w:tcPr>
          <w:p w14:paraId="734596B0"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46</w:t>
            </w:r>
          </w:p>
        </w:tc>
        <w:tc>
          <w:tcPr>
            <w:tcW w:w="1651" w:type="dxa"/>
            <w:shd w:val="clear" w:color="auto" w:fill="auto"/>
            <w:vAlign w:val="center"/>
          </w:tcPr>
          <w:p w14:paraId="4FB2D2FA"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51,1%</w:t>
            </w:r>
          </w:p>
        </w:tc>
      </w:tr>
      <w:tr w:rsidR="00DF7265" w:rsidRPr="00FA318F" w14:paraId="0B4ACA04" w14:textId="77777777" w:rsidTr="00A22D96">
        <w:trPr>
          <w:trHeight w:val="396"/>
          <w:jc w:val="center"/>
        </w:trPr>
        <w:tc>
          <w:tcPr>
            <w:tcW w:w="1647" w:type="dxa"/>
            <w:shd w:val="clear" w:color="auto" w:fill="auto"/>
            <w:vAlign w:val="center"/>
          </w:tcPr>
          <w:p w14:paraId="392BA92C"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lastRenderedPageBreak/>
              <w:t>Perempuan</w:t>
            </w:r>
          </w:p>
        </w:tc>
        <w:tc>
          <w:tcPr>
            <w:tcW w:w="1321" w:type="dxa"/>
            <w:shd w:val="clear" w:color="auto" w:fill="auto"/>
            <w:vAlign w:val="center"/>
          </w:tcPr>
          <w:p w14:paraId="5B05D7DF"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44</w:t>
            </w:r>
          </w:p>
        </w:tc>
        <w:tc>
          <w:tcPr>
            <w:tcW w:w="1651" w:type="dxa"/>
            <w:shd w:val="clear" w:color="auto" w:fill="auto"/>
            <w:vAlign w:val="center"/>
          </w:tcPr>
          <w:p w14:paraId="0A376C84"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48,9 %</w:t>
            </w:r>
          </w:p>
        </w:tc>
      </w:tr>
      <w:tr w:rsidR="00DF7265" w:rsidRPr="00FA318F" w14:paraId="48B1F503" w14:textId="77777777" w:rsidTr="00A22D96">
        <w:trPr>
          <w:trHeight w:val="370"/>
          <w:jc w:val="center"/>
        </w:trPr>
        <w:tc>
          <w:tcPr>
            <w:tcW w:w="1647" w:type="dxa"/>
            <w:shd w:val="clear" w:color="auto" w:fill="auto"/>
            <w:vAlign w:val="center"/>
          </w:tcPr>
          <w:p w14:paraId="4F34A88F"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Total</w:t>
            </w:r>
          </w:p>
        </w:tc>
        <w:tc>
          <w:tcPr>
            <w:tcW w:w="1321" w:type="dxa"/>
            <w:shd w:val="clear" w:color="auto" w:fill="auto"/>
            <w:vAlign w:val="center"/>
          </w:tcPr>
          <w:p w14:paraId="32335D20"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90</w:t>
            </w:r>
          </w:p>
        </w:tc>
        <w:tc>
          <w:tcPr>
            <w:tcW w:w="1651" w:type="dxa"/>
            <w:shd w:val="clear" w:color="auto" w:fill="auto"/>
            <w:vAlign w:val="center"/>
          </w:tcPr>
          <w:p w14:paraId="77887308" w14:textId="77777777" w:rsidR="00DF7265" w:rsidRPr="00FA318F" w:rsidRDefault="00DF7265" w:rsidP="00ED612A">
            <w:pPr>
              <w:pStyle w:val="NoSpacing"/>
              <w:keepNext/>
              <w:jc w:val="center"/>
              <w:rPr>
                <w:rFonts w:ascii="Times New Roman" w:hAnsi="Times New Roman"/>
                <w:sz w:val="20"/>
                <w:szCs w:val="20"/>
              </w:rPr>
            </w:pPr>
            <w:r w:rsidRPr="00FA318F">
              <w:rPr>
                <w:rFonts w:ascii="Times New Roman" w:hAnsi="Times New Roman"/>
                <w:sz w:val="20"/>
                <w:szCs w:val="20"/>
              </w:rPr>
              <w:t>100 %</w:t>
            </w:r>
          </w:p>
        </w:tc>
      </w:tr>
      <w:bookmarkEnd w:id="5"/>
    </w:tbl>
    <w:p w14:paraId="284B90CB" w14:textId="77777777" w:rsidR="008E2065" w:rsidRPr="00A11D36" w:rsidRDefault="008E2065" w:rsidP="00C605F5">
      <w:pPr>
        <w:jc w:val="both"/>
      </w:pPr>
    </w:p>
    <w:p w14:paraId="3D495A82" w14:textId="779E9129" w:rsidR="00C605F5" w:rsidRPr="00C605F5" w:rsidRDefault="00C605F5" w:rsidP="00C605F5">
      <w:pPr>
        <w:pStyle w:val="Caption"/>
        <w:keepNext/>
        <w:rPr>
          <w:i w:val="0"/>
          <w:iCs w:val="0"/>
          <w:color w:val="auto"/>
        </w:rPr>
      </w:pPr>
      <w:r w:rsidRPr="00C605F5">
        <w:rPr>
          <w:i w:val="0"/>
          <w:iCs w:val="0"/>
          <w:color w:val="auto"/>
        </w:rPr>
        <w:t xml:space="preserve">Tabel  </w:t>
      </w:r>
      <w:r w:rsidRPr="00C605F5">
        <w:rPr>
          <w:i w:val="0"/>
          <w:iCs w:val="0"/>
          <w:color w:val="auto"/>
        </w:rPr>
        <w:fldChar w:fldCharType="begin"/>
      </w:r>
      <w:r w:rsidRPr="00C605F5">
        <w:rPr>
          <w:i w:val="0"/>
          <w:iCs w:val="0"/>
          <w:color w:val="auto"/>
        </w:rPr>
        <w:instrText xml:space="preserve"> SEQ Tabel_ \* ARABIC </w:instrText>
      </w:r>
      <w:r w:rsidRPr="00C605F5">
        <w:rPr>
          <w:i w:val="0"/>
          <w:iCs w:val="0"/>
          <w:color w:val="auto"/>
        </w:rPr>
        <w:fldChar w:fldCharType="separate"/>
      </w:r>
      <w:r w:rsidR="0087117C">
        <w:rPr>
          <w:i w:val="0"/>
          <w:iCs w:val="0"/>
          <w:noProof/>
          <w:color w:val="auto"/>
        </w:rPr>
        <w:t>4</w:t>
      </w:r>
      <w:r w:rsidRPr="00C605F5">
        <w:rPr>
          <w:i w:val="0"/>
          <w:iCs w:val="0"/>
          <w:color w:val="auto"/>
        </w:rPr>
        <w:fldChar w:fldCharType="end"/>
      </w:r>
      <w:r w:rsidRPr="00C605F5">
        <w:rPr>
          <w:i w:val="0"/>
          <w:iCs w:val="0"/>
          <w:color w:val="auto"/>
        </w:rPr>
        <w:t>.Responden berdasarkan usia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72"/>
        <w:gridCol w:w="1130"/>
        <w:gridCol w:w="1615"/>
      </w:tblGrid>
      <w:tr w:rsidR="00DF7265" w:rsidRPr="00C03149" w14:paraId="3C76E70D" w14:textId="77777777" w:rsidTr="00A22D96">
        <w:trPr>
          <w:trHeight w:val="468"/>
          <w:jc w:val="center"/>
        </w:trPr>
        <w:tc>
          <w:tcPr>
            <w:tcW w:w="1772" w:type="dxa"/>
            <w:shd w:val="clear" w:color="auto" w:fill="BFBFBF"/>
            <w:vAlign w:val="center"/>
          </w:tcPr>
          <w:p w14:paraId="53E28E63"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Usia</w:t>
            </w:r>
          </w:p>
        </w:tc>
        <w:tc>
          <w:tcPr>
            <w:tcW w:w="1130" w:type="dxa"/>
            <w:shd w:val="clear" w:color="auto" w:fill="BFBFBF"/>
            <w:vAlign w:val="center"/>
          </w:tcPr>
          <w:p w14:paraId="357D619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Jumlah</w:t>
            </w:r>
          </w:p>
        </w:tc>
        <w:tc>
          <w:tcPr>
            <w:tcW w:w="1615" w:type="dxa"/>
            <w:shd w:val="clear" w:color="auto" w:fill="BFBFBF"/>
            <w:vAlign w:val="center"/>
          </w:tcPr>
          <w:p w14:paraId="26163188"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Presentase</w:t>
            </w:r>
          </w:p>
        </w:tc>
      </w:tr>
      <w:tr w:rsidR="00DF7265" w:rsidRPr="00C03149" w14:paraId="78DEB2AA" w14:textId="77777777" w:rsidTr="00A22D96">
        <w:trPr>
          <w:trHeight w:val="371"/>
          <w:jc w:val="center"/>
        </w:trPr>
        <w:tc>
          <w:tcPr>
            <w:tcW w:w="1772" w:type="dxa"/>
            <w:shd w:val="clear" w:color="auto" w:fill="auto"/>
            <w:vAlign w:val="center"/>
          </w:tcPr>
          <w:p w14:paraId="388AC3D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17 – 20 Tahun</w:t>
            </w:r>
          </w:p>
        </w:tc>
        <w:tc>
          <w:tcPr>
            <w:tcW w:w="1130" w:type="dxa"/>
            <w:shd w:val="clear" w:color="auto" w:fill="auto"/>
            <w:vAlign w:val="center"/>
          </w:tcPr>
          <w:p w14:paraId="3E884BC6"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32</w:t>
            </w:r>
          </w:p>
        </w:tc>
        <w:tc>
          <w:tcPr>
            <w:tcW w:w="1615" w:type="dxa"/>
            <w:shd w:val="clear" w:color="auto" w:fill="auto"/>
            <w:vAlign w:val="center"/>
          </w:tcPr>
          <w:p w14:paraId="0DCFD302"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35,6 %</w:t>
            </w:r>
          </w:p>
        </w:tc>
      </w:tr>
      <w:tr w:rsidR="00DF7265" w:rsidRPr="00C03149" w14:paraId="2847DD80" w14:textId="77777777" w:rsidTr="00A22D96">
        <w:trPr>
          <w:trHeight w:val="371"/>
          <w:jc w:val="center"/>
        </w:trPr>
        <w:tc>
          <w:tcPr>
            <w:tcW w:w="1772" w:type="dxa"/>
            <w:shd w:val="clear" w:color="auto" w:fill="auto"/>
            <w:vAlign w:val="center"/>
          </w:tcPr>
          <w:p w14:paraId="127913C7"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21 – 30 Tahun</w:t>
            </w:r>
          </w:p>
        </w:tc>
        <w:tc>
          <w:tcPr>
            <w:tcW w:w="1130" w:type="dxa"/>
            <w:shd w:val="clear" w:color="auto" w:fill="auto"/>
            <w:vAlign w:val="center"/>
          </w:tcPr>
          <w:p w14:paraId="49F8820C"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58</w:t>
            </w:r>
          </w:p>
        </w:tc>
        <w:tc>
          <w:tcPr>
            <w:tcW w:w="1615" w:type="dxa"/>
            <w:shd w:val="clear" w:color="auto" w:fill="auto"/>
            <w:vAlign w:val="center"/>
          </w:tcPr>
          <w:p w14:paraId="5DA1EE82"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64,4 %</w:t>
            </w:r>
          </w:p>
        </w:tc>
      </w:tr>
      <w:tr w:rsidR="00DF7265" w:rsidRPr="00C03149" w14:paraId="46D3E359" w14:textId="77777777" w:rsidTr="00A22D96">
        <w:trPr>
          <w:trHeight w:val="371"/>
          <w:jc w:val="center"/>
        </w:trPr>
        <w:tc>
          <w:tcPr>
            <w:tcW w:w="1772" w:type="dxa"/>
            <w:shd w:val="clear" w:color="auto" w:fill="auto"/>
            <w:vAlign w:val="center"/>
          </w:tcPr>
          <w:p w14:paraId="68093D08"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30 –</w:t>
            </w:r>
            <w:r>
              <w:rPr>
                <w:rFonts w:ascii="Times New Roman" w:hAnsi="Times New Roman"/>
                <w:sz w:val="20"/>
                <w:szCs w:val="20"/>
              </w:rPr>
              <w:t xml:space="preserve"> </w:t>
            </w:r>
            <w:r w:rsidRPr="00C03149">
              <w:rPr>
                <w:rFonts w:ascii="Times New Roman" w:hAnsi="Times New Roman"/>
                <w:sz w:val="20"/>
                <w:szCs w:val="20"/>
              </w:rPr>
              <w:t>40 Tahun</w:t>
            </w:r>
          </w:p>
        </w:tc>
        <w:tc>
          <w:tcPr>
            <w:tcW w:w="1130" w:type="dxa"/>
            <w:shd w:val="clear" w:color="auto" w:fill="auto"/>
            <w:vAlign w:val="center"/>
          </w:tcPr>
          <w:p w14:paraId="45774B53"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w:t>
            </w:r>
          </w:p>
        </w:tc>
        <w:tc>
          <w:tcPr>
            <w:tcW w:w="1615" w:type="dxa"/>
            <w:shd w:val="clear" w:color="auto" w:fill="auto"/>
            <w:vAlign w:val="center"/>
          </w:tcPr>
          <w:p w14:paraId="0C918CD1"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w:t>
            </w:r>
          </w:p>
        </w:tc>
      </w:tr>
      <w:tr w:rsidR="00DF7265" w:rsidRPr="00C03149" w14:paraId="67B5A461" w14:textId="77777777" w:rsidTr="00A22D96">
        <w:trPr>
          <w:trHeight w:val="347"/>
          <w:jc w:val="center"/>
        </w:trPr>
        <w:tc>
          <w:tcPr>
            <w:tcW w:w="1772" w:type="dxa"/>
            <w:shd w:val="clear" w:color="auto" w:fill="auto"/>
            <w:vAlign w:val="center"/>
          </w:tcPr>
          <w:p w14:paraId="49C5BAB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Total</w:t>
            </w:r>
          </w:p>
        </w:tc>
        <w:tc>
          <w:tcPr>
            <w:tcW w:w="1130" w:type="dxa"/>
            <w:shd w:val="clear" w:color="auto" w:fill="auto"/>
            <w:vAlign w:val="center"/>
          </w:tcPr>
          <w:p w14:paraId="419952E7"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90</w:t>
            </w:r>
          </w:p>
        </w:tc>
        <w:tc>
          <w:tcPr>
            <w:tcW w:w="1615" w:type="dxa"/>
            <w:shd w:val="clear" w:color="auto" w:fill="auto"/>
            <w:vAlign w:val="center"/>
          </w:tcPr>
          <w:p w14:paraId="320E3FE3" w14:textId="77777777" w:rsidR="00DF7265" w:rsidRPr="00C03149" w:rsidRDefault="00DF7265" w:rsidP="00942F87">
            <w:pPr>
              <w:pStyle w:val="NoSpacing"/>
              <w:keepNext/>
              <w:jc w:val="center"/>
              <w:rPr>
                <w:rFonts w:ascii="Times New Roman" w:hAnsi="Times New Roman"/>
                <w:sz w:val="20"/>
                <w:szCs w:val="20"/>
              </w:rPr>
            </w:pPr>
            <w:r w:rsidRPr="00C03149">
              <w:rPr>
                <w:rFonts w:ascii="Times New Roman" w:hAnsi="Times New Roman"/>
                <w:sz w:val="20"/>
                <w:szCs w:val="20"/>
              </w:rPr>
              <w:t>100 %</w:t>
            </w:r>
          </w:p>
        </w:tc>
      </w:tr>
    </w:tbl>
    <w:p w14:paraId="362DB098" w14:textId="77777777" w:rsidR="00C605F5" w:rsidRDefault="00C605F5" w:rsidP="00DF7265">
      <w:pPr>
        <w:ind w:firstLine="720"/>
        <w:jc w:val="both"/>
      </w:pPr>
    </w:p>
    <w:p w14:paraId="566B6106" w14:textId="66286168" w:rsidR="00DF7265" w:rsidRDefault="00DF7265" w:rsidP="00DF7265">
      <w:pPr>
        <w:ind w:firstLine="720"/>
        <w:jc w:val="both"/>
      </w:pPr>
      <w:r w:rsidRPr="00DF7265">
        <w:t>Informasi tabel 3 menampilkan karakteristik responden menurut jenis kelamin. Perincian tanggapan berdasarkan jenis kelamin menunjukkan sebanyak 46 orang dengan porsi 51,1% mendominasi responden laki-laki. Sementara itu, tabel 4 menyajikan data karakteristik responden menurut umur Tabel tersebut menunjukkan bahwa umur responden 21-30 tahun mendominasi dibandingkan dengan kelompok umur lainnya. sebanyak 58 orang atau 64,4%. Sangat sedikit yang berusia di atas 17-20 tahun yaitu tidak kurang dari 32 orang atau 35,6%.</w:t>
      </w:r>
    </w:p>
    <w:p w14:paraId="4BC4FC19" w14:textId="5F0826A5" w:rsidR="00DF296A" w:rsidRDefault="00DF296A" w:rsidP="00DF296A">
      <w:pPr>
        <w:jc w:val="both"/>
      </w:pPr>
    </w:p>
    <w:p w14:paraId="065BD784" w14:textId="254F25B4" w:rsidR="000C7094" w:rsidRPr="006A1C2E" w:rsidRDefault="00DF296A" w:rsidP="006A1C2E">
      <w:pPr>
        <w:pStyle w:val="NoSpacing"/>
        <w:numPr>
          <w:ilvl w:val="0"/>
          <w:numId w:val="11"/>
        </w:numPr>
        <w:ind w:left="426"/>
        <w:jc w:val="both"/>
        <w:rPr>
          <w:rFonts w:ascii="Times New Roman" w:hAnsi="Times New Roman"/>
          <w:sz w:val="20"/>
          <w:szCs w:val="20"/>
        </w:rPr>
      </w:pPr>
      <w:r w:rsidRPr="00DF296A">
        <w:rPr>
          <w:rFonts w:ascii="Times New Roman" w:hAnsi="Times New Roman"/>
          <w:sz w:val="20"/>
          <w:szCs w:val="20"/>
          <w:lang w:val="en-GB"/>
        </w:rPr>
        <w:t>Dengan menggunakan SPSS versi 24 dilakukan uji validitas dan reliabilitas. Tes korelasi Brivarit-Pearson untuk validitas dijalankan. Tabel 5 menampilkan semua hasil.</w:t>
      </w:r>
    </w:p>
    <w:p w14:paraId="5216FE5B" w14:textId="0D87706D" w:rsidR="00664F49" w:rsidRPr="00664F49" w:rsidRDefault="00664F49" w:rsidP="00664F49">
      <w:pPr>
        <w:pStyle w:val="Caption"/>
        <w:keepNext/>
        <w:rPr>
          <w:i w:val="0"/>
          <w:iCs w:val="0"/>
          <w:color w:val="auto"/>
        </w:rPr>
      </w:pPr>
      <w:r w:rsidRPr="00664F49">
        <w:rPr>
          <w:i w:val="0"/>
          <w:iCs w:val="0"/>
          <w:color w:val="auto"/>
        </w:rPr>
        <w:t xml:space="preserve">Tabel  </w:t>
      </w:r>
      <w:r w:rsidRPr="00664F49">
        <w:rPr>
          <w:i w:val="0"/>
          <w:iCs w:val="0"/>
          <w:color w:val="auto"/>
        </w:rPr>
        <w:fldChar w:fldCharType="begin"/>
      </w:r>
      <w:r w:rsidRPr="00664F49">
        <w:rPr>
          <w:i w:val="0"/>
          <w:iCs w:val="0"/>
          <w:color w:val="auto"/>
        </w:rPr>
        <w:instrText xml:space="preserve"> SEQ Tabel_ \* ARABIC </w:instrText>
      </w:r>
      <w:r w:rsidRPr="00664F49">
        <w:rPr>
          <w:i w:val="0"/>
          <w:iCs w:val="0"/>
          <w:color w:val="auto"/>
        </w:rPr>
        <w:fldChar w:fldCharType="separate"/>
      </w:r>
      <w:r w:rsidR="0087117C">
        <w:rPr>
          <w:i w:val="0"/>
          <w:iCs w:val="0"/>
          <w:noProof/>
          <w:color w:val="auto"/>
        </w:rPr>
        <w:t>5</w:t>
      </w:r>
      <w:r w:rsidRPr="00664F49">
        <w:rPr>
          <w:i w:val="0"/>
          <w:iCs w:val="0"/>
          <w:color w:val="auto"/>
        </w:rPr>
        <w:fldChar w:fldCharType="end"/>
      </w:r>
      <w:r w:rsidRPr="00664F49">
        <w:rPr>
          <w:i w:val="0"/>
          <w:iCs w:val="0"/>
          <w:color w:val="auto"/>
        </w:rPr>
        <w:t>.Hasil uji validitas dan reliabilitas</w:t>
      </w:r>
    </w:p>
    <w:tbl>
      <w:tblPr>
        <w:tblStyle w:val="TableGrid"/>
        <w:tblW w:w="5030" w:type="dxa"/>
        <w:tblLook w:val="04A0" w:firstRow="1" w:lastRow="0" w:firstColumn="1" w:lastColumn="0" w:noHBand="0" w:noVBand="1"/>
      </w:tblPr>
      <w:tblGrid>
        <w:gridCol w:w="698"/>
        <w:gridCol w:w="814"/>
        <w:gridCol w:w="1065"/>
        <w:gridCol w:w="1222"/>
        <w:gridCol w:w="1231"/>
      </w:tblGrid>
      <w:tr w:rsidR="00062C3B" w14:paraId="0FECCF5B" w14:textId="77777777" w:rsidTr="00BF6189">
        <w:tc>
          <w:tcPr>
            <w:tcW w:w="5030" w:type="dxa"/>
            <w:gridSpan w:val="5"/>
            <w:vAlign w:val="center"/>
          </w:tcPr>
          <w:p w14:paraId="7A8D0B06" w14:textId="77777777" w:rsidR="00062C3B" w:rsidRPr="00B758CC" w:rsidRDefault="00062C3B" w:rsidP="00B37DCC">
            <w:r w:rsidRPr="00B758CC">
              <w:t>Item-Total Statistics</w:t>
            </w:r>
          </w:p>
        </w:tc>
      </w:tr>
      <w:tr w:rsidR="00062C3B" w14:paraId="66D0A44F" w14:textId="77777777" w:rsidTr="00BF6189">
        <w:tc>
          <w:tcPr>
            <w:tcW w:w="1512" w:type="dxa"/>
            <w:gridSpan w:val="2"/>
            <w:vAlign w:val="center"/>
          </w:tcPr>
          <w:p w14:paraId="0ADB9860" w14:textId="77777777" w:rsidR="00062C3B" w:rsidRPr="00B758CC" w:rsidRDefault="00062C3B" w:rsidP="00B37DCC">
            <w:r w:rsidRPr="00B758CC">
              <w:t>Scale Men If</w:t>
            </w:r>
          </w:p>
          <w:p w14:paraId="257144D6" w14:textId="77777777" w:rsidR="00062C3B" w:rsidRPr="00B758CC" w:rsidRDefault="00062C3B" w:rsidP="00B37DCC">
            <w:r w:rsidRPr="00B758CC">
              <w:t>Item Deleted</w:t>
            </w:r>
          </w:p>
        </w:tc>
        <w:tc>
          <w:tcPr>
            <w:tcW w:w="1065" w:type="dxa"/>
            <w:vAlign w:val="center"/>
          </w:tcPr>
          <w:p w14:paraId="056A94CC" w14:textId="77777777" w:rsidR="00062C3B" w:rsidRPr="00B758CC" w:rsidRDefault="00062C3B" w:rsidP="00B37DCC">
            <w:r w:rsidRPr="00B758CC">
              <w:t>Scale Variance if Item Deleted</w:t>
            </w:r>
          </w:p>
        </w:tc>
        <w:tc>
          <w:tcPr>
            <w:tcW w:w="1222" w:type="dxa"/>
            <w:vAlign w:val="center"/>
          </w:tcPr>
          <w:p w14:paraId="64DAFB6C" w14:textId="77777777" w:rsidR="00062C3B" w:rsidRPr="00B758CC" w:rsidRDefault="00062C3B" w:rsidP="00B37DCC">
            <w:r w:rsidRPr="00B758CC">
              <w:t>Corrected Item-Total Correlation</w:t>
            </w:r>
          </w:p>
        </w:tc>
        <w:tc>
          <w:tcPr>
            <w:tcW w:w="1231" w:type="dxa"/>
            <w:vAlign w:val="center"/>
          </w:tcPr>
          <w:p w14:paraId="3FEC499B" w14:textId="77777777" w:rsidR="00062C3B" w:rsidRPr="00B758CC" w:rsidRDefault="00062C3B" w:rsidP="00B37DCC">
            <w:r w:rsidRPr="00B758CC">
              <w:t>Cronbach’s Alpha if item Deleted</w:t>
            </w:r>
          </w:p>
        </w:tc>
      </w:tr>
      <w:tr w:rsidR="00062C3B" w14:paraId="350B5461" w14:textId="77777777" w:rsidTr="00BF6189">
        <w:tc>
          <w:tcPr>
            <w:tcW w:w="698" w:type="dxa"/>
            <w:vAlign w:val="center"/>
          </w:tcPr>
          <w:p w14:paraId="6D3C6534" w14:textId="77777777" w:rsidR="00062C3B" w:rsidRPr="00B758CC" w:rsidRDefault="00062C3B" w:rsidP="00B37DCC">
            <w:r w:rsidRPr="00B758CC">
              <w:t>X1.1</w:t>
            </w:r>
          </w:p>
        </w:tc>
        <w:tc>
          <w:tcPr>
            <w:tcW w:w="814" w:type="dxa"/>
            <w:vAlign w:val="center"/>
          </w:tcPr>
          <w:p w14:paraId="41037B6B" w14:textId="77777777" w:rsidR="00062C3B" w:rsidRPr="00B758CC" w:rsidRDefault="00062C3B" w:rsidP="00B37DCC">
            <w:r w:rsidRPr="00B758CC">
              <w:t>69.17</w:t>
            </w:r>
          </w:p>
        </w:tc>
        <w:tc>
          <w:tcPr>
            <w:tcW w:w="1065" w:type="dxa"/>
            <w:vAlign w:val="center"/>
          </w:tcPr>
          <w:p w14:paraId="3DA297B4" w14:textId="77777777" w:rsidR="00062C3B" w:rsidRPr="00B758CC" w:rsidRDefault="00062C3B" w:rsidP="00B37DCC">
            <w:r w:rsidRPr="00B758CC">
              <w:t>52.298</w:t>
            </w:r>
          </w:p>
        </w:tc>
        <w:tc>
          <w:tcPr>
            <w:tcW w:w="1222" w:type="dxa"/>
            <w:vAlign w:val="center"/>
          </w:tcPr>
          <w:p w14:paraId="21A2BA72" w14:textId="77777777" w:rsidR="00062C3B" w:rsidRPr="00B758CC" w:rsidRDefault="00062C3B" w:rsidP="00B37DCC">
            <w:r w:rsidRPr="00B758CC">
              <w:t>.354</w:t>
            </w:r>
          </w:p>
        </w:tc>
        <w:tc>
          <w:tcPr>
            <w:tcW w:w="1231" w:type="dxa"/>
            <w:vAlign w:val="center"/>
          </w:tcPr>
          <w:p w14:paraId="7AD76A06" w14:textId="77777777" w:rsidR="00062C3B" w:rsidRPr="00B758CC" w:rsidRDefault="00062C3B" w:rsidP="00B37DCC">
            <w:r w:rsidRPr="00B758CC">
              <w:t>.879</w:t>
            </w:r>
          </w:p>
        </w:tc>
      </w:tr>
      <w:tr w:rsidR="00062C3B" w14:paraId="13057094" w14:textId="77777777" w:rsidTr="00BF6189">
        <w:tc>
          <w:tcPr>
            <w:tcW w:w="698" w:type="dxa"/>
            <w:vAlign w:val="center"/>
          </w:tcPr>
          <w:p w14:paraId="0EB0CBCF" w14:textId="77777777" w:rsidR="00062C3B" w:rsidRPr="00B758CC" w:rsidRDefault="00062C3B" w:rsidP="00B37DCC">
            <w:r w:rsidRPr="00B758CC">
              <w:t>X1.2</w:t>
            </w:r>
          </w:p>
        </w:tc>
        <w:tc>
          <w:tcPr>
            <w:tcW w:w="814" w:type="dxa"/>
            <w:vAlign w:val="center"/>
          </w:tcPr>
          <w:p w14:paraId="2F876B03" w14:textId="77777777" w:rsidR="00062C3B" w:rsidRPr="00B758CC" w:rsidRDefault="00062C3B" w:rsidP="00B37DCC">
            <w:r w:rsidRPr="00B758CC">
              <w:t>69.99</w:t>
            </w:r>
          </w:p>
        </w:tc>
        <w:tc>
          <w:tcPr>
            <w:tcW w:w="1065" w:type="dxa"/>
            <w:vAlign w:val="center"/>
          </w:tcPr>
          <w:p w14:paraId="79212F5F" w14:textId="77777777" w:rsidR="00062C3B" w:rsidRPr="00B758CC" w:rsidRDefault="00062C3B" w:rsidP="00B37DCC">
            <w:r w:rsidRPr="00B758CC">
              <w:t>50.820</w:t>
            </w:r>
          </w:p>
        </w:tc>
        <w:tc>
          <w:tcPr>
            <w:tcW w:w="1222" w:type="dxa"/>
            <w:vAlign w:val="center"/>
          </w:tcPr>
          <w:p w14:paraId="09235530" w14:textId="77777777" w:rsidR="00062C3B" w:rsidRPr="00B758CC" w:rsidRDefault="00062C3B" w:rsidP="00B37DCC">
            <w:r w:rsidRPr="00B758CC">
              <w:t>.471</w:t>
            </w:r>
          </w:p>
        </w:tc>
        <w:tc>
          <w:tcPr>
            <w:tcW w:w="1231" w:type="dxa"/>
            <w:vAlign w:val="center"/>
          </w:tcPr>
          <w:p w14:paraId="2B87C7B7" w14:textId="77777777" w:rsidR="00062C3B" w:rsidRPr="00B758CC" w:rsidRDefault="00062C3B" w:rsidP="00B37DCC">
            <w:r w:rsidRPr="00B758CC">
              <w:t>.875</w:t>
            </w:r>
          </w:p>
        </w:tc>
      </w:tr>
      <w:tr w:rsidR="00062C3B" w14:paraId="4A9ED5C1" w14:textId="77777777" w:rsidTr="00BF6189">
        <w:tc>
          <w:tcPr>
            <w:tcW w:w="698" w:type="dxa"/>
            <w:vAlign w:val="center"/>
          </w:tcPr>
          <w:p w14:paraId="52BCA0FA" w14:textId="77777777" w:rsidR="00062C3B" w:rsidRPr="00B758CC" w:rsidRDefault="00062C3B" w:rsidP="00B37DCC">
            <w:r w:rsidRPr="00B758CC">
              <w:t>X1.3</w:t>
            </w:r>
          </w:p>
        </w:tc>
        <w:tc>
          <w:tcPr>
            <w:tcW w:w="814" w:type="dxa"/>
            <w:vAlign w:val="center"/>
          </w:tcPr>
          <w:p w14:paraId="29786E0A" w14:textId="77777777" w:rsidR="00062C3B" w:rsidRPr="00B758CC" w:rsidRDefault="00062C3B" w:rsidP="00B37DCC">
            <w:r w:rsidRPr="00B758CC">
              <w:t>69.98</w:t>
            </w:r>
          </w:p>
        </w:tc>
        <w:tc>
          <w:tcPr>
            <w:tcW w:w="1065" w:type="dxa"/>
            <w:vAlign w:val="center"/>
          </w:tcPr>
          <w:p w14:paraId="0C223999" w14:textId="77777777" w:rsidR="00062C3B" w:rsidRPr="00B758CC" w:rsidRDefault="00062C3B" w:rsidP="00B37DCC">
            <w:r w:rsidRPr="00B758CC">
              <w:t>49.910</w:t>
            </w:r>
          </w:p>
        </w:tc>
        <w:tc>
          <w:tcPr>
            <w:tcW w:w="1222" w:type="dxa"/>
            <w:vAlign w:val="center"/>
          </w:tcPr>
          <w:p w14:paraId="18084C65" w14:textId="77777777" w:rsidR="00062C3B" w:rsidRPr="00B758CC" w:rsidRDefault="00062C3B" w:rsidP="00B37DCC">
            <w:r w:rsidRPr="00B758CC">
              <w:t>.626</w:t>
            </w:r>
          </w:p>
        </w:tc>
        <w:tc>
          <w:tcPr>
            <w:tcW w:w="1231" w:type="dxa"/>
            <w:vAlign w:val="center"/>
          </w:tcPr>
          <w:p w14:paraId="11677FCF" w14:textId="77777777" w:rsidR="00062C3B" w:rsidRPr="00B758CC" w:rsidRDefault="00062C3B" w:rsidP="00B37DCC">
            <w:r w:rsidRPr="00B758CC">
              <w:t>.870</w:t>
            </w:r>
          </w:p>
        </w:tc>
      </w:tr>
      <w:tr w:rsidR="00062C3B" w14:paraId="779329D3" w14:textId="77777777" w:rsidTr="00BF6189">
        <w:tc>
          <w:tcPr>
            <w:tcW w:w="698" w:type="dxa"/>
            <w:vAlign w:val="center"/>
          </w:tcPr>
          <w:p w14:paraId="4A7B37BC" w14:textId="77777777" w:rsidR="00062C3B" w:rsidRPr="00B758CC" w:rsidRDefault="00062C3B" w:rsidP="00B37DCC">
            <w:r w:rsidRPr="00B758CC">
              <w:t>X1.4</w:t>
            </w:r>
          </w:p>
        </w:tc>
        <w:tc>
          <w:tcPr>
            <w:tcW w:w="814" w:type="dxa"/>
            <w:vAlign w:val="center"/>
          </w:tcPr>
          <w:p w14:paraId="74161357" w14:textId="77777777" w:rsidR="00062C3B" w:rsidRPr="00B758CC" w:rsidRDefault="00062C3B" w:rsidP="00B37DCC">
            <w:r w:rsidRPr="00B758CC">
              <w:t>69.49</w:t>
            </w:r>
          </w:p>
        </w:tc>
        <w:tc>
          <w:tcPr>
            <w:tcW w:w="1065" w:type="dxa"/>
            <w:vAlign w:val="center"/>
          </w:tcPr>
          <w:p w14:paraId="0DF0EDF7" w14:textId="77777777" w:rsidR="00062C3B" w:rsidRPr="00B758CC" w:rsidRDefault="00062C3B" w:rsidP="00B37DCC">
            <w:r w:rsidRPr="00B758CC">
              <w:t>49.579</w:t>
            </w:r>
          </w:p>
        </w:tc>
        <w:tc>
          <w:tcPr>
            <w:tcW w:w="1222" w:type="dxa"/>
            <w:vAlign w:val="center"/>
          </w:tcPr>
          <w:p w14:paraId="6EE5CBDC" w14:textId="77777777" w:rsidR="00062C3B" w:rsidRPr="00B758CC" w:rsidRDefault="00062C3B" w:rsidP="00B37DCC">
            <w:r w:rsidRPr="00B758CC">
              <w:t>.543</w:t>
            </w:r>
          </w:p>
        </w:tc>
        <w:tc>
          <w:tcPr>
            <w:tcW w:w="1231" w:type="dxa"/>
            <w:vAlign w:val="center"/>
          </w:tcPr>
          <w:p w14:paraId="00CA9A6E" w14:textId="77777777" w:rsidR="00062C3B" w:rsidRPr="00B758CC" w:rsidRDefault="00062C3B" w:rsidP="00B37DCC">
            <w:r w:rsidRPr="00B758CC">
              <w:t>.873</w:t>
            </w:r>
          </w:p>
        </w:tc>
      </w:tr>
      <w:tr w:rsidR="00062C3B" w14:paraId="5961EC4E" w14:textId="77777777" w:rsidTr="00BF6189">
        <w:tc>
          <w:tcPr>
            <w:tcW w:w="698" w:type="dxa"/>
            <w:vAlign w:val="center"/>
          </w:tcPr>
          <w:p w14:paraId="63B888E0" w14:textId="77777777" w:rsidR="00062C3B" w:rsidRPr="00B758CC" w:rsidRDefault="00062C3B" w:rsidP="00B37DCC">
            <w:r w:rsidRPr="00B758CC">
              <w:t>X1.5</w:t>
            </w:r>
          </w:p>
        </w:tc>
        <w:tc>
          <w:tcPr>
            <w:tcW w:w="814" w:type="dxa"/>
            <w:vAlign w:val="center"/>
          </w:tcPr>
          <w:p w14:paraId="3967DD1B" w14:textId="77777777" w:rsidR="00062C3B" w:rsidRPr="00B758CC" w:rsidRDefault="00062C3B" w:rsidP="00B37DCC">
            <w:r w:rsidRPr="00B758CC">
              <w:t>69.76</w:t>
            </w:r>
          </w:p>
        </w:tc>
        <w:tc>
          <w:tcPr>
            <w:tcW w:w="1065" w:type="dxa"/>
            <w:vAlign w:val="center"/>
          </w:tcPr>
          <w:p w14:paraId="609A2594" w14:textId="77777777" w:rsidR="00062C3B" w:rsidRPr="00B758CC" w:rsidRDefault="00062C3B" w:rsidP="00B37DCC">
            <w:r w:rsidRPr="00B758CC">
              <w:t>49.715</w:t>
            </w:r>
          </w:p>
        </w:tc>
        <w:tc>
          <w:tcPr>
            <w:tcW w:w="1222" w:type="dxa"/>
            <w:vAlign w:val="center"/>
          </w:tcPr>
          <w:p w14:paraId="14A097A1" w14:textId="77777777" w:rsidR="00062C3B" w:rsidRPr="00B758CC" w:rsidRDefault="00062C3B" w:rsidP="00B37DCC">
            <w:r w:rsidRPr="00B758CC">
              <w:t>.432</w:t>
            </w:r>
          </w:p>
        </w:tc>
        <w:tc>
          <w:tcPr>
            <w:tcW w:w="1231" w:type="dxa"/>
            <w:vAlign w:val="center"/>
          </w:tcPr>
          <w:p w14:paraId="6FE5AE70" w14:textId="77777777" w:rsidR="00062C3B" w:rsidRPr="00B758CC" w:rsidRDefault="00062C3B" w:rsidP="00B37DCC">
            <w:r w:rsidRPr="00B758CC">
              <w:t>.878</w:t>
            </w:r>
          </w:p>
        </w:tc>
      </w:tr>
      <w:tr w:rsidR="00062C3B" w14:paraId="2E3E491D" w14:textId="77777777" w:rsidTr="00BF6189">
        <w:tc>
          <w:tcPr>
            <w:tcW w:w="698" w:type="dxa"/>
            <w:vAlign w:val="center"/>
          </w:tcPr>
          <w:p w14:paraId="1CB362A6" w14:textId="77777777" w:rsidR="00062C3B" w:rsidRPr="00B758CC" w:rsidRDefault="00062C3B" w:rsidP="00B37DCC">
            <w:r w:rsidRPr="00B758CC">
              <w:t>X2.1</w:t>
            </w:r>
          </w:p>
        </w:tc>
        <w:tc>
          <w:tcPr>
            <w:tcW w:w="814" w:type="dxa"/>
            <w:vAlign w:val="center"/>
          </w:tcPr>
          <w:p w14:paraId="28DC4CE1" w14:textId="77777777" w:rsidR="00062C3B" w:rsidRPr="00B758CC" w:rsidRDefault="00062C3B" w:rsidP="00B37DCC">
            <w:r w:rsidRPr="00B758CC">
              <w:t>69.18</w:t>
            </w:r>
          </w:p>
        </w:tc>
        <w:tc>
          <w:tcPr>
            <w:tcW w:w="1065" w:type="dxa"/>
            <w:vAlign w:val="center"/>
          </w:tcPr>
          <w:p w14:paraId="267E0DA9" w14:textId="77777777" w:rsidR="00062C3B" w:rsidRPr="00B758CC" w:rsidRDefault="00062C3B" w:rsidP="00B37DCC">
            <w:r w:rsidRPr="00B758CC">
              <w:t>49.159</w:t>
            </w:r>
          </w:p>
        </w:tc>
        <w:tc>
          <w:tcPr>
            <w:tcW w:w="1222" w:type="dxa"/>
            <w:vAlign w:val="center"/>
          </w:tcPr>
          <w:p w14:paraId="4CDECF88" w14:textId="77777777" w:rsidR="00062C3B" w:rsidRPr="00B758CC" w:rsidRDefault="00062C3B" w:rsidP="00B37DCC">
            <w:r w:rsidRPr="00B758CC">
              <w:t>.524</w:t>
            </w:r>
          </w:p>
        </w:tc>
        <w:tc>
          <w:tcPr>
            <w:tcW w:w="1231" w:type="dxa"/>
            <w:vAlign w:val="center"/>
          </w:tcPr>
          <w:p w14:paraId="1ACC64A8" w14:textId="77777777" w:rsidR="00062C3B" w:rsidRPr="00B758CC" w:rsidRDefault="00062C3B" w:rsidP="00B37DCC">
            <w:r w:rsidRPr="00B758CC">
              <w:t>.873</w:t>
            </w:r>
          </w:p>
        </w:tc>
      </w:tr>
      <w:tr w:rsidR="00062C3B" w14:paraId="5164336A" w14:textId="77777777" w:rsidTr="00BF6189">
        <w:tc>
          <w:tcPr>
            <w:tcW w:w="698" w:type="dxa"/>
            <w:vAlign w:val="center"/>
          </w:tcPr>
          <w:p w14:paraId="2687AD56" w14:textId="77777777" w:rsidR="00062C3B" w:rsidRPr="00B758CC" w:rsidRDefault="00062C3B" w:rsidP="00B37DCC">
            <w:r w:rsidRPr="00B758CC">
              <w:t>X2.2</w:t>
            </w:r>
          </w:p>
        </w:tc>
        <w:tc>
          <w:tcPr>
            <w:tcW w:w="814" w:type="dxa"/>
            <w:vAlign w:val="center"/>
          </w:tcPr>
          <w:p w14:paraId="3E1180E0" w14:textId="77777777" w:rsidR="00062C3B" w:rsidRPr="00B758CC" w:rsidRDefault="00062C3B" w:rsidP="00B37DCC">
            <w:r w:rsidRPr="00B758CC">
              <w:t>69.34</w:t>
            </w:r>
          </w:p>
        </w:tc>
        <w:tc>
          <w:tcPr>
            <w:tcW w:w="1065" w:type="dxa"/>
            <w:vAlign w:val="center"/>
          </w:tcPr>
          <w:p w14:paraId="4089F9E6" w14:textId="77777777" w:rsidR="00062C3B" w:rsidRPr="00B758CC" w:rsidRDefault="00062C3B" w:rsidP="00B37DCC">
            <w:r w:rsidRPr="00B758CC">
              <w:t>50.432</w:t>
            </w:r>
          </w:p>
        </w:tc>
        <w:tc>
          <w:tcPr>
            <w:tcW w:w="1222" w:type="dxa"/>
            <w:vAlign w:val="center"/>
          </w:tcPr>
          <w:p w14:paraId="0844D54F" w14:textId="77777777" w:rsidR="00062C3B" w:rsidRPr="00B758CC" w:rsidRDefault="00062C3B" w:rsidP="00B37DCC">
            <w:r w:rsidRPr="00B758CC">
              <w:t>.461</w:t>
            </w:r>
          </w:p>
        </w:tc>
        <w:tc>
          <w:tcPr>
            <w:tcW w:w="1231" w:type="dxa"/>
            <w:vAlign w:val="center"/>
          </w:tcPr>
          <w:p w14:paraId="53B7E8A0" w14:textId="77777777" w:rsidR="00062C3B" w:rsidRPr="00B758CC" w:rsidRDefault="00062C3B" w:rsidP="00B37DCC">
            <w:r w:rsidRPr="00B758CC">
              <w:t>.876</w:t>
            </w:r>
          </w:p>
        </w:tc>
      </w:tr>
      <w:tr w:rsidR="00062C3B" w14:paraId="4D0463B6" w14:textId="77777777" w:rsidTr="00BF6189">
        <w:tc>
          <w:tcPr>
            <w:tcW w:w="698" w:type="dxa"/>
            <w:vAlign w:val="center"/>
          </w:tcPr>
          <w:p w14:paraId="0C155BED" w14:textId="77777777" w:rsidR="00062C3B" w:rsidRPr="00B758CC" w:rsidRDefault="00062C3B" w:rsidP="00B37DCC">
            <w:r w:rsidRPr="00B758CC">
              <w:t>X2.3</w:t>
            </w:r>
          </w:p>
        </w:tc>
        <w:tc>
          <w:tcPr>
            <w:tcW w:w="814" w:type="dxa"/>
            <w:vAlign w:val="center"/>
          </w:tcPr>
          <w:p w14:paraId="2A745496" w14:textId="77777777" w:rsidR="00062C3B" w:rsidRPr="00B758CC" w:rsidRDefault="00062C3B" w:rsidP="00B37DCC">
            <w:r w:rsidRPr="00B758CC">
              <w:t>69.61</w:t>
            </w:r>
          </w:p>
        </w:tc>
        <w:tc>
          <w:tcPr>
            <w:tcW w:w="1065" w:type="dxa"/>
            <w:vAlign w:val="center"/>
          </w:tcPr>
          <w:p w14:paraId="4BDDCEE4" w14:textId="77777777" w:rsidR="00062C3B" w:rsidRPr="00B758CC" w:rsidRDefault="00062C3B" w:rsidP="00B37DCC">
            <w:r w:rsidRPr="00B758CC">
              <w:t>50.937</w:t>
            </w:r>
          </w:p>
        </w:tc>
        <w:tc>
          <w:tcPr>
            <w:tcW w:w="1222" w:type="dxa"/>
            <w:vAlign w:val="center"/>
          </w:tcPr>
          <w:p w14:paraId="1756D6D9" w14:textId="77777777" w:rsidR="00062C3B" w:rsidRPr="00B758CC" w:rsidRDefault="00062C3B" w:rsidP="00B37DCC">
            <w:r w:rsidRPr="00B758CC">
              <w:t>.334</w:t>
            </w:r>
          </w:p>
        </w:tc>
        <w:tc>
          <w:tcPr>
            <w:tcW w:w="1231" w:type="dxa"/>
            <w:vAlign w:val="center"/>
          </w:tcPr>
          <w:p w14:paraId="797D0A63" w14:textId="77777777" w:rsidR="00062C3B" w:rsidRPr="00B758CC" w:rsidRDefault="00062C3B" w:rsidP="00B37DCC">
            <w:r w:rsidRPr="00B758CC">
              <w:t>.882</w:t>
            </w:r>
          </w:p>
        </w:tc>
      </w:tr>
      <w:tr w:rsidR="00062C3B" w14:paraId="56A01C4E" w14:textId="77777777" w:rsidTr="00BF6189">
        <w:tc>
          <w:tcPr>
            <w:tcW w:w="698" w:type="dxa"/>
            <w:vAlign w:val="center"/>
          </w:tcPr>
          <w:p w14:paraId="3C721EC0" w14:textId="77777777" w:rsidR="00062C3B" w:rsidRPr="00B758CC" w:rsidRDefault="00062C3B" w:rsidP="00B37DCC">
            <w:r w:rsidRPr="00B758CC">
              <w:t>X2.4</w:t>
            </w:r>
          </w:p>
        </w:tc>
        <w:tc>
          <w:tcPr>
            <w:tcW w:w="814" w:type="dxa"/>
            <w:vAlign w:val="center"/>
          </w:tcPr>
          <w:p w14:paraId="0112793B" w14:textId="77777777" w:rsidR="00062C3B" w:rsidRPr="00B758CC" w:rsidRDefault="00062C3B" w:rsidP="00B37DCC">
            <w:r w:rsidRPr="00B758CC">
              <w:t>69.67</w:t>
            </w:r>
          </w:p>
        </w:tc>
        <w:tc>
          <w:tcPr>
            <w:tcW w:w="1065" w:type="dxa"/>
            <w:vAlign w:val="center"/>
          </w:tcPr>
          <w:p w14:paraId="3CC178DE" w14:textId="77777777" w:rsidR="00062C3B" w:rsidRPr="00B758CC" w:rsidRDefault="00062C3B" w:rsidP="00B37DCC">
            <w:r w:rsidRPr="00B758CC">
              <w:t>50.607</w:t>
            </w:r>
          </w:p>
        </w:tc>
        <w:tc>
          <w:tcPr>
            <w:tcW w:w="1222" w:type="dxa"/>
            <w:vAlign w:val="center"/>
          </w:tcPr>
          <w:p w14:paraId="6546AB79" w14:textId="77777777" w:rsidR="00062C3B" w:rsidRPr="00B758CC" w:rsidRDefault="00062C3B" w:rsidP="00B37DCC">
            <w:r w:rsidRPr="00B758CC">
              <w:t>.485</w:t>
            </w:r>
          </w:p>
        </w:tc>
        <w:tc>
          <w:tcPr>
            <w:tcW w:w="1231" w:type="dxa"/>
            <w:vAlign w:val="center"/>
          </w:tcPr>
          <w:p w14:paraId="632D298E" w14:textId="77777777" w:rsidR="00062C3B" w:rsidRPr="00B758CC" w:rsidRDefault="00062C3B" w:rsidP="00B37DCC">
            <w:r w:rsidRPr="00B758CC">
              <w:t>.875</w:t>
            </w:r>
          </w:p>
        </w:tc>
      </w:tr>
      <w:tr w:rsidR="00062C3B" w14:paraId="3CF865FE" w14:textId="77777777" w:rsidTr="00BF6189">
        <w:tc>
          <w:tcPr>
            <w:tcW w:w="698" w:type="dxa"/>
            <w:vAlign w:val="center"/>
          </w:tcPr>
          <w:p w14:paraId="576AAF81" w14:textId="77777777" w:rsidR="00062C3B" w:rsidRPr="00B758CC" w:rsidRDefault="00062C3B" w:rsidP="00B37DCC">
            <w:r w:rsidRPr="00B758CC">
              <w:t>X2.5</w:t>
            </w:r>
          </w:p>
        </w:tc>
        <w:tc>
          <w:tcPr>
            <w:tcW w:w="814" w:type="dxa"/>
            <w:vAlign w:val="center"/>
          </w:tcPr>
          <w:p w14:paraId="32DBD988" w14:textId="77777777" w:rsidR="00062C3B" w:rsidRPr="00B758CC" w:rsidRDefault="00062C3B" w:rsidP="00B37DCC">
            <w:r w:rsidRPr="00B758CC">
              <w:t>69.42</w:t>
            </w:r>
          </w:p>
        </w:tc>
        <w:tc>
          <w:tcPr>
            <w:tcW w:w="1065" w:type="dxa"/>
            <w:vAlign w:val="center"/>
          </w:tcPr>
          <w:p w14:paraId="3734FEF0" w14:textId="77777777" w:rsidR="00062C3B" w:rsidRPr="00B758CC" w:rsidRDefault="00062C3B" w:rsidP="00B37DCC">
            <w:r w:rsidRPr="00B758CC">
              <w:t>50.022</w:t>
            </w:r>
          </w:p>
        </w:tc>
        <w:tc>
          <w:tcPr>
            <w:tcW w:w="1222" w:type="dxa"/>
            <w:vAlign w:val="center"/>
          </w:tcPr>
          <w:p w14:paraId="07251070" w14:textId="77777777" w:rsidR="00062C3B" w:rsidRPr="00B758CC" w:rsidRDefault="00062C3B" w:rsidP="00B37DCC">
            <w:r w:rsidRPr="00B758CC">
              <w:t>.573</w:t>
            </w:r>
          </w:p>
        </w:tc>
        <w:tc>
          <w:tcPr>
            <w:tcW w:w="1231" w:type="dxa"/>
            <w:vAlign w:val="center"/>
          </w:tcPr>
          <w:p w14:paraId="33F44499" w14:textId="77777777" w:rsidR="00062C3B" w:rsidRPr="00B758CC" w:rsidRDefault="00062C3B" w:rsidP="00B37DCC">
            <w:r w:rsidRPr="00B758CC">
              <w:t>.872</w:t>
            </w:r>
          </w:p>
        </w:tc>
      </w:tr>
      <w:tr w:rsidR="00062C3B" w14:paraId="324C299E" w14:textId="77777777" w:rsidTr="00BF6189">
        <w:tc>
          <w:tcPr>
            <w:tcW w:w="698" w:type="dxa"/>
            <w:vAlign w:val="center"/>
          </w:tcPr>
          <w:p w14:paraId="206D94E5" w14:textId="77777777" w:rsidR="00062C3B" w:rsidRPr="00B758CC" w:rsidRDefault="00062C3B" w:rsidP="00B37DCC">
            <w:r w:rsidRPr="00B758CC">
              <w:t>Y1.1</w:t>
            </w:r>
          </w:p>
        </w:tc>
        <w:tc>
          <w:tcPr>
            <w:tcW w:w="814" w:type="dxa"/>
            <w:vAlign w:val="center"/>
          </w:tcPr>
          <w:p w14:paraId="26F5E3F1" w14:textId="77777777" w:rsidR="00062C3B" w:rsidRPr="00B758CC" w:rsidRDefault="00062C3B" w:rsidP="00B37DCC">
            <w:r w:rsidRPr="00B758CC">
              <w:t>69.62</w:t>
            </w:r>
          </w:p>
        </w:tc>
        <w:tc>
          <w:tcPr>
            <w:tcW w:w="1065" w:type="dxa"/>
            <w:vAlign w:val="center"/>
          </w:tcPr>
          <w:p w14:paraId="42366AB8" w14:textId="77777777" w:rsidR="00062C3B" w:rsidRPr="00B758CC" w:rsidRDefault="00062C3B" w:rsidP="00B37DCC">
            <w:r w:rsidRPr="00B758CC">
              <w:t>49.946</w:t>
            </w:r>
          </w:p>
        </w:tc>
        <w:tc>
          <w:tcPr>
            <w:tcW w:w="1222" w:type="dxa"/>
            <w:vAlign w:val="center"/>
          </w:tcPr>
          <w:p w14:paraId="3CA8EA56" w14:textId="77777777" w:rsidR="00062C3B" w:rsidRPr="00B758CC" w:rsidRDefault="00062C3B" w:rsidP="00B37DCC">
            <w:r w:rsidRPr="00B758CC">
              <w:t>.578</w:t>
            </w:r>
          </w:p>
        </w:tc>
        <w:tc>
          <w:tcPr>
            <w:tcW w:w="1231" w:type="dxa"/>
            <w:vAlign w:val="center"/>
          </w:tcPr>
          <w:p w14:paraId="3732C8BF" w14:textId="77777777" w:rsidR="00062C3B" w:rsidRPr="00B758CC" w:rsidRDefault="00062C3B" w:rsidP="00B37DCC">
            <w:r w:rsidRPr="00B758CC">
              <w:t>.872</w:t>
            </w:r>
          </w:p>
        </w:tc>
      </w:tr>
      <w:tr w:rsidR="00062C3B" w14:paraId="4477785C" w14:textId="77777777" w:rsidTr="00BF6189">
        <w:tc>
          <w:tcPr>
            <w:tcW w:w="698" w:type="dxa"/>
            <w:vAlign w:val="center"/>
          </w:tcPr>
          <w:p w14:paraId="2EE57142" w14:textId="77777777" w:rsidR="00062C3B" w:rsidRPr="00B758CC" w:rsidRDefault="00062C3B" w:rsidP="00B37DCC">
            <w:r w:rsidRPr="00B758CC">
              <w:t>Y1.2</w:t>
            </w:r>
          </w:p>
        </w:tc>
        <w:tc>
          <w:tcPr>
            <w:tcW w:w="814" w:type="dxa"/>
            <w:vAlign w:val="center"/>
          </w:tcPr>
          <w:p w14:paraId="3336C92B" w14:textId="77777777" w:rsidR="00062C3B" w:rsidRPr="00B758CC" w:rsidRDefault="00062C3B" w:rsidP="00B37DCC">
            <w:r w:rsidRPr="00B758CC">
              <w:t>69.17</w:t>
            </w:r>
          </w:p>
        </w:tc>
        <w:tc>
          <w:tcPr>
            <w:tcW w:w="1065" w:type="dxa"/>
            <w:vAlign w:val="center"/>
          </w:tcPr>
          <w:p w14:paraId="57D04871" w14:textId="77777777" w:rsidR="00062C3B" w:rsidRPr="00B758CC" w:rsidRDefault="00062C3B" w:rsidP="00B37DCC">
            <w:r w:rsidRPr="00B758CC">
              <w:t>50.298</w:t>
            </w:r>
          </w:p>
        </w:tc>
        <w:tc>
          <w:tcPr>
            <w:tcW w:w="1222" w:type="dxa"/>
            <w:vAlign w:val="center"/>
          </w:tcPr>
          <w:p w14:paraId="6C77FE60" w14:textId="77777777" w:rsidR="00062C3B" w:rsidRPr="00B758CC" w:rsidRDefault="00062C3B" w:rsidP="00B37DCC">
            <w:r w:rsidRPr="00B758CC">
              <w:t>.537</w:t>
            </w:r>
          </w:p>
        </w:tc>
        <w:tc>
          <w:tcPr>
            <w:tcW w:w="1231" w:type="dxa"/>
            <w:vAlign w:val="center"/>
          </w:tcPr>
          <w:p w14:paraId="52669538" w14:textId="77777777" w:rsidR="00062C3B" w:rsidRPr="00B758CC" w:rsidRDefault="00062C3B" w:rsidP="00B37DCC">
            <w:r w:rsidRPr="00B758CC">
              <w:t>.873</w:t>
            </w:r>
          </w:p>
        </w:tc>
      </w:tr>
      <w:tr w:rsidR="00062C3B" w14:paraId="4B7B979A" w14:textId="77777777" w:rsidTr="00BF6189">
        <w:tc>
          <w:tcPr>
            <w:tcW w:w="698" w:type="dxa"/>
            <w:vAlign w:val="center"/>
          </w:tcPr>
          <w:p w14:paraId="3651344B" w14:textId="77777777" w:rsidR="00062C3B" w:rsidRPr="00B758CC" w:rsidRDefault="00062C3B" w:rsidP="00B37DCC">
            <w:r w:rsidRPr="00B758CC">
              <w:t>Y1.3</w:t>
            </w:r>
          </w:p>
        </w:tc>
        <w:tc>
          <w:tcPr>
            <w:tcW w:w="814" w:type="dxa"/>
            <w:vAlign w:val="center"/>
          </w:tcPr>
          <w:p w14:paraId="644FF709" w14:textId="77777777" w:rsidR="00062C3B" w:rsidRPr="00B758CC" w:rsidRDefault="00062C3B" w:rsidP="00B37DCC">
            <w:r w:rsidRPr="00B758CC">
              <w:t>69.60</w:t>
            </w:r>
          </w:p>
        </w:tc>
        <w:tc>
          <w:tcPr>
            <w:tcW w:w="1065" w:type="dxa"/>
            <w:vAlign w:val="center"/>
          </w:tcPr>
          <w:p w14:paraId="6AC513A5" w14:textId="77777777" w:rsidR="00062C3B" w:rsidRPr="00B758CC" w:rsidRDefault="00062C3B" w:rsidP="00B37DCC">
            <w:r w:rsidRPr="00B758CC">
              <w:t>50.917</w:t>
            </w:r>
          </w:p>
        </w:tc>
        <w:tc>
          <w:tcPr>
            <w:tcW w:w="1222" w:type="dxa"/>
            <w:vAlign w:val="center"/>
          </w:tcPr>
          <w:p w14:paraId="258F990E" w14:textId="77777777" w:rsidR="00062C3B" w:rsidRPr="00B758CC" w:rsidRDefault="00062C3B" w:rsidP="00B37DCC">
            <w:r w:rsidRPr="00B758CC">
              <w:t>.453</w:t>
            </w:r>
          </w:p>
        </w:tc>
        <w:tc>
          <w:tcPr>
            <w:tcW w:w="1231" w:type="dxa"/>
            <w:vAlign w:val="center"/>
          </w:tcPr>
          <w:p w14:paraId="10EF6829" w14:textId="77777777" w:rsidR="00062C3B" w:rsidRPr="00B758CC" w:rsidRDefault="00062C3B" w:rsidP="00B37DCC">
            <w:r w:rsidRPr="00B758CC">
              <w:t>.876</w:t>
            </w:r>
          </w:p>
        </w:tc>
      </w:tr>
      <w:tr w:rsidR="00062C3B" w14:paraId="30587958" w14:textId="77777777" w:rsidTr="00BF6189">
        <w:tc>
          <w:tcPr>
            <w:tcW w:w="698" w:type="dxa"/>
            <w:vAlign w:val="center"/>
          </w:tcPr>
          <w:p w14:paraId="5F73DD50" w14:textId="77777777" w:rsidR="00062C3B" w:rsidRPr="00B758CC" w:rsidRDefault="00062C3B" w:rsidP="00B37DCC">
            <w:r w:rsidRPr="00B758CC">
              <w:t>Y1.4</w:t>
            </w:r>
          </w:p>
        </w:tc>
        <w:tc>
          <w:tcPr>
            <w:tcW w:w="814" w:type="dxa"/>
            <w:vAlign w:val="center"/>
          </w:tcPr>
          <w:p w14:paraId="7AFE3541" w14:textId="77777777" w:rsidR="00062C3B" w:rsidRPr="00B758CC" w:rsidRDefault="00062C3B" w:rsidP="00B37DCC">
            <w:r w:rsidRPr="00B758CC">
              <w:t>69.42</w:t>
            </w:r>
          </w:p>
        </w:tc>
        <w:tc>
          <w:tcPr>
            <w:tcW w:w="1065" w:type="dxa"/>
            <w:vAlign w:val="center"/>
          </w:tcPr>
          <w:p w14:paraId="054DEDBC" w14:textId="77777777" w:rsidR="00062C3B" w:rsidRPr="00B758CC" w:rsidRDefault="00062C3B" w:rsidP="00B37DCC">
            <w:r w:rsidRPr="00B758CC">
              <w:t>49.550</w:t>
            </w:r>
          </w:p>
        </w:tc>
        <w:tc>
          <w:tcPr>
            <w:tcW w:w="1222" w:type="dxa"/>
            <w:vAlign w:val="center"/>
          </w:tcPr>
          <w:p w14:paraId="19A60729" w14:textId="77777777" w:rsidR="00062C3B" w:rsidRPr="00B758CC" w:rsidRDefault="00062C3B" w:rsidP="00B37DCC">
            <w:r w:rsidRPr="00B758CC">
              <w:t>.563</w:t>
            </w:r>
          </w:p>
        </w:tc>
        <w:tc>
          <w:tcPr>
            <w:tcW w:w="1231" w:type="dxa"/>
            <w:vAlign w:val="center"/>
          </w:tcPr>
          <w:p w14:paraId="116D7CC6" w14:textId="77777777" w:rsidR="00062C3B" w:rsidRPr="00B758CC" w:rsidRDefault="00062C3B" w:rsidP="00B37DCC">
            <w:r w:rsidRPr="00B758CC">
              <w:t>.872</w:t>
            </w:r>
          </w:p>
        </w:tc>
      </w:tr>
      <w:tr w:rsidR="00062C3B" w14:paraId="55D5A221" w14:textId="77777777" w:rsidTr="00BF6189">
        <w:tc>
          <w:tcPr>
            <w:tcW w:w="698" w:type="dxa"/>
            <w:vAlign w:val="center"/>
          </w:tcPr>
          <w:p w14:paraId="4D33EE66" w14:textId="77777777" w:rsidR="00062C3B" w:rsidRPr="00B758CC" w:rsidRDefault="00062C3B" w:rsidP="00B37DCC">
            <w:r w:rsidRPr="00B758CC">
              <w:t>Y2.1</w:t>
            </w:r>
          </w:p>
        </w:tc>
        <w:tc>
          <w:tcPr>
            <w:tcW w:w="814" w:type="dxa"/>
            <w:vAlign w:val="center"/>
          </w:tcPr>
          <w:p w14:paraId="5C4D9931" w14:textId="77777777" w:rsidR="00062C3B" w:rsidRPr="00B758CC" w:rsidRDefault="00062C3B" w:rsidP="00B37DCC">
            <w:r w:rsidRPr="00B758CC">
              <w:t>69.23</w:t>
            </w:r>
          </w:p>
        </w:tc>
        <w:tc>
          <w:tcPr>
            <w:tcW w:w="1065" w:type="dxa"/>
            <w:vAlign w:val="center"/>
          </w:tcPr>
          <w:p w14:paraId="27FADA59" w14:textId="77777777" w:rsidR="00062C3B" w:rsidRPr="00B758CC" w:rsidRDefault="00062C3B" w:rsidP="00B37DCC">
            <w:r w:rsidRPr="00B758CC">
              <w:t>48.069</w:t>
            </w:r>
          </w:p>
        </w:tc>
        <w:tc>
          <w:tcPr>
            <w:tcW w:w="1222" w:type="dxa"/>
            <w:vAlign w:val="center"/>
          </w:tcPr>
          <w:p w14:paraId="5D97513C" w14:textId="77777777" w:rsidR="00062C3B" w:rsidRPr="00B758CC" w:rsidRDefault="00062C3B" w:rsidP="00B37DCC">
            <w:r w:rsidRPr="00B758CC">
              <w:t>.737</w:t>
            </w:r>
          </w:p>
        </w:tc>
        <w:tc>
          <w:tcPr>
            <w:tcW w:w="1231" w:type="dxa"/>
            <w:vAlign w:val="center"/>
          </w:tcPr>
          <w:p w14:paraId="111460E3" w14:textId="77777777" w:rsidR="00062C3B" w:rsidRPr="00B758CC" w:rsidRDefault="00062C3B" w:rsidP="00B37DCC">
            <w:r w:rsidRPr="00B758CC">
              <w:t>.866</w:t>
            </w:r>
          </w:p>
        </w:tc>
      </w:tr>
      <w:tr w:rsidR="00062C3B" w14:paraId="7BAA13FD" w14:textId="77777777" w:rsidTr="00BF6189">
        <w:tc>
          <w:tcPr>
            <w:tcW w:w="698" w:type="dxa"/>
            <w:vAlign w:val="center"/>
          </w:tcPr>
          <w:p w14:paraId="7FB9B8A1" w14:textId="77777777" w:rsidR="00062C3B" w:rsidRPr="00B758CC" w:rsidRDefault="00062C3B" w:rsidP="00B37DCC">
            <w:r w:rsidRPr="00B758CC">
              <w:t>Y2.1</w:t>
            </w:r>
          </w:p>
        </w:tc>
        <w:tc>
          <w:tcPr>
            <w:tcW w:w="814" w:type="dxa"/>
            <w:vAlign w:val="center"/>
          </w:tcPr>
          <w:p w14:paraId="12ED073B" w14:textId="77777777" w:rsidR="00062C3B" w:rsidRPr="00B758CC" w:rsidRDefault="00062C3B" w:rsidP="00B37DCC">
            <w:r w:rsidRPr="00B758CC">
              <w:t>69.31</w:t>
            </w:r>
          </w:p>
        </w:tc>
        <w:tc>
          <w:tcPr>
            <w:tcW w:w="1065" w:type="dxa"/>
            <w:vAlign w:val="center"/>
          </w:tcPr>
          <w:p w14:paraId="2A3B16F6" w14:textId="77777777" w:rsidR="00062C3B" w:rsidRPr="00B758CC" w:rsidRDefault="00062C3B" w:rsidP="00B37DCC">
            <w:r w:rsidRPr="00B758CC">
              <w:t>49.565</w:t>
            </w:r>
          </w:p>
        </w:tc>
        <w:tc>
          <w:tcPr>
            <w:tcW w:w="1222" w:type="dxa"/>
            <w:vAlign w:val="center"/>
          </w:tcPr>
          <w:p w14:paraId="37EC9B82" w14:textId="77777777" w:rsidR="00062C3B" w:rsidRPr="00B758CC" w:rsidRDefault="00062C3B" w:rsidP="00B37DCC">
            <w:r w:rsidRPr="00B758CC">
              <w:t>.548</w:t>
            </w:r>
          </w:p>
        </w:tc>
        <w:tc>
          <w:tcPr>
            <w:tcW w:w="1231" w:type="dxa"/>
            <w:vAlign w:val="center"/>
          </w:tcPr>
          <w:p w14:paraId="0B16904A" w14:textId="77777777" w:rsidR="00062C3B" w:rsidRPr="00B758CC" w:rsidRDefault="00062C3B" w:rsidP="00B37DCC">
            <w:r w:rsidRPr="00B758CC">
              <w:t>.872</w:t>
            </w:r>
          </w:p>
        </w:tc>
      </w:tr>
      <w:tr w:rsidR="00062C3B" w14:paraId="1F636579" w14:textId="77777777" w:rsidTr="00BF6189">
        <w:tc>
          <w:tcPr>
            <w:tcW w:w="698" w:type="dxa"/>
            <w:vAlign w:val="center"/>
          </w:tcPr>
          <w:p w14:paraId="46CDB816" w14:textId="77777777" w:rsidR="00062C3B" w:rsidRPr="00B758CC" w:rsidRDefault="00062C3B" w:rsidP="00B37DCC">
            <w:r w:rsidRPr="00B758CC">
              <w:t>Y2.1</w:t>
            </w:r>
          </w:p>
        </w:tc>
        <w:tc>
          <w:tcPr>
            <w:tcW w:w="814" w:type="dxa"/>
            <w:vAlign w:val="center"/>
          </w:tcPr>
          <w:p w14:paraId="5D1C027A" w14:textId="77777777" w:rsidR="00062C3B" w:rsidRPr="00B758CC" w:rsidRDefault="00062C3B" w:rsidP="00B37DCC">
            <w:r w:rsidRPr="00B758CC">
              <w:t>69.24</w:t>
            </w:r>
          </w:p>
        </w:tc>
        <w:tc>
          <w:tcPr>
            <w:tcW w:w="1065" w:type="dxa"/>
            <w:vAlign w:val="center"/>
          </w:tcPr>
          <w:p w14:paraId="1697DE09" w14:textId="77777777" w:rsidR="00062C3B" w:rsidRPr="00B758CC" w:rsidRDefault="00062C3B" w:rsidP="00B37DCC">
            <w:r w:rsidRPr="00B758CC">
              <w:t>49.490</w:t>
            </w:r>
          </w:p>
        </w:tc>
        <w:tc>
          <w:tcPr>
            <w:tcW w:w="1222" w:type="dxa"/>
            <w:vAlign w:val="center"/>
          </w:tcPr>
          <w:p w14:paraId="5B2DBF55" w14:textId="77777777" w:rsidR="00062C3B" w:rsidRPr="00B758CC" w:rsidRDefault="00062C3B" w:rsidP="00B37DCC">
            <w:r w:rsidRPr="00B758CC">
              <w:t>.621</w:t>
            </w:r>
          </w:p>
        </w:tc>
        <w:tc>
          <w:tcPr>
            <w:tcW w:w="1231" w:type="dxa"/>
            <w:vAlign w:val="center"/>
          </w:tcPr>
          <w:p w14:paraId="05120556" w14:textId="77777777" w:rsidR="00062C3B" w:rsidRPr="00B758CC" w:rsidRDefault="00062C3B" w:rsidP="00B37DCC">
            <w:r w:rsidRPr="00B758CC">
              <w:t>.870</w:t>
            </w:r>
          </w:p>
        </w:tc>
      </w:tr>
      <w:tr w:rsidR="00062C3B" w14:paraId="7383F85C" w14:textId="77777777" w:rsidTr="00BF6189">
        <w:tc>
          <w:tcPr>
            <w:tcW w:w="698" w:type="dxa"/>
            <w:vAlign w:val="center"/>
          </w:tcPr>
          <w:p w14:paraId="43389365" w14:textId="77777777" w:rsidR="00062C3B" w:rsidRPr="00B758CC" w:rsidRDefault="00062C3B" w:rsidP="00B37DCC">
            <w:r w:rsidRPr="00B758CC">
              <w:t>Y2.1</w:t>
            </w:r>
          </w:p>
        </w:tc>
        <w:tc>
          <w:tcPr>
            <w:tcW w:w="814" w:type="dxa"/>
            <w:vAlign w:val="center"/>
          </w:tcPr>
          <w:p w14:paraId="6C7B6B9F" w14:textId="77777777" w:rsidR="00062C3B" w:rsidRPr="00B758CC" w:rsidRDefault="00062C3B" w:rsidP="00B37DCC">
            <w:r w:rsidRPr="00B758CC">
              <w:t>69.92</w:t>
            </w:r>
          </w:p>
        </w:tc>
        <w:tc>
          <w:tcPr>
            <w:tcW w:w="1065" w:type="dxa"/>
            <w:vAlign w:val="center"/>
          </w:tcPr>
          <w:p w14:paraId="55DC9C1C" w14:textId="77777777" w:rsidR="00062C3B" w:rsidRPr="00B758CC" w:rsidRDefault="00062C3B" w:rsidP="00B37DCC">
            <w:r w:rsidRPr="00B758CC">
              <w:t>50.949</w:t>
            </w:r>
          </w:p>
        </w:tc>
        <w:tc>
          <w:tcPr>
            <w:tcW w:w="1222" w:type="dxa"/>
            <w:vAlign w:val="center"/>
          </w:tcPr>
          <w:p w14:paraId="0B5DC700" w14:textId="77777777" w:rsidR="00062C3B" w:rsidRPr="00B758CC" w:rsidRDefault="00062C3B" w:rsidP="00B37DCC">
            <w:r w:rsidRPr="00B758CC">
              <w:t>.364</w:t>
            </w:r>
          </w:p>
        </w:tc>
        <w:tc>
          <w:tcPr>
            <w:tcW w:w="1231" w:type="dxa"/>
            <w:vAlign w:val="center"/>
          </w:tcPr>
          <w:p w14:paraId="27A802E6" w14:textId="77777777" w:rsidR="00062C3B" w:rsidRPr="00B758CC" w:rsidRDefault="00062C3B" w:rsidP="007D25F6">
            <w:pPr>
              <w:keepNext/>
            </w:pPr>
            <w:r w:rsidRPr="00B758CC">
              <w:t>.880</w:t>
            </w:r>
          </w:p>
        </w:tc>
      </w:tr>
    </w:tbl>
    <w:p w14:paraId="567C41C2" w14:textId="549467BD" w:rsidR="008D2AA2" w:rsidRPr="007D25F6" w:rsidRDefault="008D2AA2" w:rsidP="007D25F6">
      <w:pPr>
        <w:pStyle w:val="Caption"/>
        <w:rPr>
          <w:i w:val="0"/>
          <w:iCs w:val="0"/>
          <w:color w:val="auto"/>
        </w:rPr>
      </w:pPr>
    </w:p>
    <w:p w14:paraId="392D62CF" w14:textId="08422074" w:rsidR="00691859" w:rsidRPr="008361C9" w:rsidRDefault="00DF296A" w:rsidP="002575D1">
      <w:pPr>
        <w:pStyle w:val="NoSpacing"/>
        <w:numPr>
          <w:ilvl w:val="2"/>
          <w:numId w:val="12"/>
        </w:numPr>
        <w:ind w:left="993"/>
        <w:jc w:val="both"/>
        <w:rPr>
          <w:rFonts w:ascii="Times New Roman" w:hAnsi="Times New Roman"/>
          <w:sz w:val="20"/>
          <w:szCs w:val="20"/>
          <w:lang w:val="en-GB"/>
        </w:rPr>
      </w:pPr>
      <w:bookmarkStart w:id="6" w:name="_Hlk123746328"/>
      <w:r w:rsidRPr="00DF296A">
        <w:rPr>
          <w:rFonts w:ascii="Times New Roman" w:hAnsi="Times New Roman"/>
          <w:sz w:val="20"/>
          <w:szCs w:val="20"/>
          <w:lang w:val="en-GB"/>
        </w:rPr>
        <w:t xml:space="preserve">Uji reliabilitas dengan Alfa cronbach. </w:t>
      </w:r>
      <w:r w:rsidRPr="00DF296A">
        <w:rPr>
          <w:rFonts w:ascii="Times New Roman" w:hAnsi="Times New Roman"/>
          <w:sz w:val="20"/>
          <w:szCs w:val="20"/>
        </w:rPr>
        <w:t xml:space="preserve">Jika nilai alfa Cronbach instrumen lebih besar dari atau sama dengan 0,60, maka dianggap dapat diandalkan. Kuesioner dapat dianggap reliabel berdasarkan hasil tes yang menunjukkan skor alfa Cronbach sebesar 0,880 &gt; 0,60. dari tabel </w:t>
      </w:r>
      <w:r w:rsidR="001318DF">
        <w:rPr>
          <w:rFonts w:ascii="Times New Roman" w:hAnsi="Times New Roman"/>
          <w:sz w:val="20"/>
          <w:szCs w:val="20"/>
        </w:rPr>
        <w:t>5</w:t>
      </w:r>
      <w:r w:rsidRPr="00DF296A">
        <w:rPr>
          <w:rFonts w:ascii="Times New Roman" w:hAnsi="Times New Roman"/>
          <w:sz w:val="20"/>
          <w:szCs w:val="20"/>
        </w:rPr>
        <w:t>.</w:t>
      </w:r>
      <w:bookmarkEnd w:id="6"/>
    </w:p>
    <w:p w14:paraId="02F99B8D" w14:textId="77777777" w:rsidR="008361C9" w:rsidRPr="002575D1" w:rsidRDefault="008361C9" w:rsidP="008361C9">
      <w:pPr>
        <w:pStyle w:val="NoSpacing"/>
        <w:ind w:left="993"/>
        <w:jc w:val="both"/>
        <w:rPr>
          <w:rFonts w:ascii="Times New Roman" w:hAnsi="Times New Roman"/>
          <w:sz w:val="20"/>
          <w:szCs w:val="20"/>
          <w:lang w:val="en-GB"/>
        </w:rPr>
      </w:pPr>
    </w:p>
    <w:p w14:paraId="5484E9AF" w14:textId="1AD3CBAF" w:rsidR="007C7E52" w:rsidRPr="007C7D08" w:rsidRDefault="007C7E52" w:rsidP="007C7E52">
      <w:pPr>
        <w:pStyle w:val="Caption"/>
        <w:keepNext/>
        <w:rPr>
          <w:i w:val="0"/>
          <w:iCs w:val="0"/>
          <w:color w:val="auto"/>
        </w:rPr>
      </w:pPr>
      <w:r w:rsidRPr="007C7D08">
        <w:rPr>
          <w:i w:val="0"/>
          <w:iCs w:val="0"/>
          <w:color w:val="auto"/>
        </w:rPr>
        <w:t xml:space="preserve">Tabel  </w:t>
      </w:r>
      <w:r w:rsidRPr="007C7D08">
        <w:rPr>
          <w:i w:val="0"/>
          <w:iCs w:val="0"/>
          <w:color w:val="auto"/>
        </w:rPr>
        <w:fldChar w:fldCharType="begin"/>
      </w:r>
      <w:r w:rsidRPr="007C7D08">
        <w:rPr>
          <w:i w:val="0"/>
          <w:iCs w:val="0"/>
          <w:color w:val="auto"/>
        </w:rPr>
        <w:instrText xml:space="preserve"> SEQ Tabel_ \* ARABIC </w:instrText>
      </w:r>
      <w:r w:rsidRPr="007C7D08">
        <w:rPr>
          <w:i w:val="0"/>
          <w:iCs w:val="0"/>
          <w:color w:val="auto"/>
        </w:rPr>
        <w:fldChar w:fldCharType="separate"/>
      </w:r>
      <w:r w:rsidR="0087117C">
        <w:rPr>
          <w:i w:val="0"/>
          <w:iCs w:val="0"/>
          <w:noProof/>
          <w:color w:val="auto"/>
        </w:rPr>
        <w:t>6</w:t>
      </w:r>
      <w:r w:rsidRPr="007C7D08">
        <w:rPr>
          <w:i w:val="0"/>
          <w:iCs w:val="0"/>
          <w:color w:val="auto"/>
        </w:rPr>
        <w:fldChar w:fldCharType="end"/>
      </w:r>
      <w:r w:rsidRPr="007C7D08">
        <w:rPr>
          <w:i w:val="0"/>
          <w:iCs w:val="0"/>
          <w:color w:val="auto"/>
        </w:rPr>
        <w:t>.Reliability statistics</w:t>
      </w:r>
    </w:p>
    <w:tbl>
      <w:tblPr>
        <w:tblStyle w:val="TableGrid"/>
        <w:tblW w:w="3170" w:type="pct"/>
        <w:jc w:val="center"/>
        <w:tblLook w:val="04A0" w:firstRow="1" w:lastRow="0" w:firstColumn="1" w:lastColumn="0" w:noHBand="0" w:noVBand="1"/>
      </w:tblPr>
      <w:tblGrid>
        <w:gridCol w:w="1642"/>
        <w:gridCol w:w="1433"/>
      </w:tblGrid>
      <w:tr w:rsidR="0064017B" w14:paraId="2F66681A" w14:textId="77777777" w:rsidTr="0064017B">
        <w:trPr>
          <w:trHeight w:val="690"/>
          <w:jc w:val="center"/>
        </w:trPr>
        <w:tc>
          <w:tcPr>
            <w:tcW w:w="2670" w:type="pct"/>
          </w:tcPr>
          <w:p w14:paraId="396DA214" w14:textId="77777777" w:rsidR="0064017B" w:rsidRPr="008B5537" w:rsidRDefault="0064017B" w:rsidP="00B37DCC">
            <w:r w:rsidRPr="008B5537">
              <w:t>Cronbach’s Alpha</w:t>
            </w:r>
          </w:p>
        </w:tc>
        <w:tc>
          <w:tcPr>
            <w:tcW w:w="2330" w:type="pct"/>
          </w:tcPr>
          <w:p w14:paraId="3DEFB102" w14:textId="77777777" w:rsidR="0064017B" w:rsidRPr="008B5537" w:rsidRDefault="0064017B" w:rsidP="00B37DCC">
            <w:r w:rsidRPr="008B5537">
              <w:t>N of Items</w:t>
            </w:r>
          </w:p>
        </w:tc>
      </w:tr>
      <w:tr w:rsidR="0064017B" w14:paraId="615DD668" w14:textId="77777777" w:rsidTr="0064017B">
        <w:trPr>
          <w:trHeight w:val="345"/>
          <w:jc w:val="center"/>
        </w:trPr>
        <w:tc>
          <w:tcPr>
            <w:tcW w:w="2670" w:type="pct"/>
          </w:tcPr>
          <w:p w14:paraId="06B48723" w14:textId="77777777" w:rsidR="0064017B" w:rsidRPr="008B5537" w:rsidRDefault="0064017B" w:rsidP="00B37DCC">
            <w:r w:rsidRPr="008B5537">
              <w:t>.880</w:t>
            </w:r>
          </w:p>
        </w:tc>
        <w:tc>
          <w:tcPr>
            <w:tcW w:w="2330" w:type="pct"/>
          </w:tcPr>
          <w:p w14:paraId="56B10D73" w14:textId="77777777" w:rsidR="0064017B" w:rsidRPr="008B5537" w:rsidRDefault="0064017B" w:rsidP="007D25F6">
            <w:pPr>
              <w:keepNext/>
            </w:pPr>
            <w:r w:rsidRPr="008B5537">
              <w:t>18</w:t>
            </w:r>
          </w:p>
        </w:tc>
      </w:tr>
    </w:tbl>
    <w:p w14:paraId="5178BEF3" w14:textId="77777777" w:rsidR="00420EBF" w:rsidRDefault="00420EBF" w:rsidP="00EB2474">
      <w:pPr>
        <w:pStyle w:val="NoSpacing"/>
        <w:ind w:firstLine="720"/>
        <w:jc w:val="both"/>
        <w:rPr>
          <w:rFonts w:ascii="Times New Roman" w:hAnsi="Times New Roman"/>
          <w:sz w:val="20"/>
          <w:szCs w:val="20"/>
        </w:rPr>
      </w:pPr>
    </w:p>
    <w:p w14:paraId="579727DB" w14:textId="7A05F444" w:rsidR="00EB2474" w:rsidRDefault="00EB2474" w:rsidP="00EB2474">
      <w:pPr>
        <w:pStyle w:val="NoSpacing"/>
        <w:ind w:firstLine="720"/>
        <w:jc w:val="both"/>
        <w:rPr>
          <w:rFonts w:ascii="Times New Roman" w:hAnsi="Times New Roman"/>
          <w:sz w:val="20"/>
          <w:szCs w:val="20"/>
        </w:rPr>
      </w:pPr>
      <w:r w:rsidRPr="00EB2474">
        <w:rPr>
          <w:rFonts w:ascii="Times New Roman" w:hAnsi="Times New Roman"/>
          <w:sz w:val="20"/>
          <w:szCs w:val="20"/>
        </w:rPr>
        <w:t xml:space="preserve">Berdasarkan hasil analisis kami dengan Statistical Package for Social Sciences (Spss), dibuat diagram alur hubungan kausalitas antar faktor. Uji kecocokan model dilakukan dengan menggunakan seluruh diagram aliran model dalam Persamaan. Pengujian seluruh model dilakukan dalam dua tahap, yaitu. Penuh model lengkap sebelum perubahan dan model penuh setelah perubahan. dilakukan sebelumnya modifikasi, dilakukan penuh model testing </w:t>
      </w:r>
      <w:bookmarkStart w:id="7" w:name="_Hlk123984029"/>
      <w:r w:rsidRPr="00EB2474">
        <w:rPr>
          <w:rFonts w:ascii="Times New Roman" w:hAnsi="Times New Roman"/>
          <w:sz w:val="20"/>
          <w:szCs w:val="20"/>
        </w:rPr>
        <w:t>menentukan seberapa baik model asli memenuhi kriteria good-of-fit (GOF).</w:t>
      </w:r>
      <w:bookmarkEnd w:id="7"/>
      <w:r w:rsidRPr="00EB2474">
        <w:rPr>
          <w:rFonts w:ascii="Times New Roman" w:hAnsi="Times New Roman"/>
          <w:sz w:val="20"/>
          <w:szCs w:val="20"/>
        </w:rPr>
        <w:t xml:space="preserve"> dilakukan modifikasi model [7].</w:t>
      </w:r>
    </w:p>
    <w:p w14:paraId="68CBFF79" w14:textId="77777777" w:rsidR="00AE4CB0" w:rsidRDefault="00D56246" w:rsidP="00AE4CB0">
      <w:pPr>
        <w:pStyle w:val="NoSpacing"/>
        <w:keepNext/>
        <w:jc w:val="both"/>
      </w:pPr>
      <w:r>
        <w:rPr>
          <w:noProof/>
        </w:rPr>
        <w:drawing>
          <wp:inline distT="0" distB="0" distL="0" distR="0" wp14:anchorId="2E893539" wp14:editId="17E13521">
            <wp:extent cx="3086100" cy="2191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2191823"/>
                    </a:xfrm>
                    <a:prstGeom prst="rect">
                      <a:avLst/>
                    </a:prstGeom>
                  </pic:spPr>
                </pic:pic>
              </a:graphicData>
            </a:graphic>
          </wp:inline>
        </w:drawing>
      </w:r>
    </w:p>
    <w:p w14:paraId="103C28A0" w14:textId="32273A28" w:rsidR="00E570A5" w:rsidRPr="00AE4CB0" w:rsidRDefault="00AE4CB0" w:rsidP="00AE4CB0">
      <w:pPr>
        <w:pStyle w:val="Caption"/>
        <w:rPr>
          <w:color w:val="auto"/>
        </w:rPr>
      </w:pPr>
      <w:r w:rsidRPr="00AE4CB0">
        <w:rPr>
          <w:color w:val="auto"/>
        </w:rPr>
        <w:t xml:space="preserve">Gambar </w:t>
      </w:r>
      <w:r w:rsidRPr="00AE4CB0">
        <w:rPr>
          <w:color w:val="auto"/>
        </w:rPr>
        <w:fldChar w:fldCharType="begin"/>
      </w:r>
      <w:r w:rsidRPr="00AE4CB0">
        <w:rPr>
          <w:color w:val="auto"/>
        </w:rPr>
        <w:instrText xml:space="preserve"> SEQ Gambar \* ARABIC </w:instrText>
      </w:r>
      <w:r w:rsidRPr="00AE4CB0">
        <w:rPr>
          <w:color w:val="auto"/>
        </w:rPr>
        <w:fldChar w:fldCharType="separate"/>
      </w:r>
      <w:r w:rsidR="00FA07B3">
        <w:rPr>
          <w:noProof/>
          <w:color w:val="auto"/>
        </w:rPr>
        <w:t>3</w:t>
      </w:r>
      <w:r w:rsidRPr="00AE4CB0">
        <w:rPr>
          <w:color w:val="auto"/>
        </w:rPr>
        <w:fldChar w:fldCharType="end"/>
      </w:r>
      <w:r w:rsidRPr="00AE4CB0">
        <w:rPr>
          <w:color w:val="auto"/>
        </w:rPr>
        <w:t>.Path Diagram Full Model</w:t>
      </w:r>
    </w:p>
    <w:p w14:paraId="1710A30B" w14:textId="74EC9888" w:rsidR="00D56246" w:rsidRDefault="00D56246" w:rsidP="00D56246">
      <w:pPr>
        <w:pStyle w:val="NoSpacing"/>
        <w:ind w:firstLine="720"/>
        <w:jc w:val="both"/>
        <w:rPr>
          <w:rFonts w:ascii="Times New Roman" w:hAnsi="Times New Roman"/>
          <w:sz w:val="20"/>
          <w:szCs w:val="20"/>
        </w:rPr>
      </w:pPr>
      <w:r w:rsidRPr="00D56246">
        <w:rPr>
          <w:rFonts w:ascii="Times New Roman" w:hAnsi="Times New Roman"/>
          <w:sz w:val="20"/>
          <w:szCs w:val="20"/>
        </w:rPr>
        <w:t xml:space="preserve">Pada gambar </w:t>
      </w:r>
      <w:r w:rsidR="00AE4CB0">
        <w:rPr>
          <w:rFonts w:ascii="Times New Roman" w:hAnsi="Times New Roman"/>
          <w:sz w:val="20"/>
          <w:szCs w:val="20"/>
        </w:rPr>
        <w:t>3</w:t>
      </w:r>
      <w:r w:rsidRPr="00D56246">
        <w:rPr>
          <w:rFonts w:ascii="Times New Roman" w:hAnsi="Times New Roman"/>
          <w:sz w:val="20"/>
          <w:szCs w:val="20"/>
        </w:rPr>
        <w:t xml:space="preserve"> digunakan dalam model 90 sampel, 18 indikator dengan skala 1 sampai dengan 5, </w:t>
      </w:r>
      <w:r w:rsidRPr="00D56246">
        <w:rPr>
          <w:rFonts w:ascii="Times New Roman" w:hAnsi="Times New Roman"/>
          <w:sz w:val="20"/>
          <w:szCs w:val="20"/>
          <w:lang w:val="en-GB"/>
        </w:rPr>
        <w:t>Masing – masing indikator ditunjukkan dalam diagram full model lengkap di atas.</w:t>
      </w:r>
      <w:bookmarkStart w:id="8" w:name="_Hlk123744753"/>
      <w:r w:rsidRPr="00D56246">
        <w:rPr>
          <w:rFonts w:ascii="Times New Roman" w:hAnsi="Times New Roman"/>
          <w:sz w:val="20"/>
          <w:szCs w:val="20"/>
          <w:lang w:val="en-GB"/>
        </w:rPr>
        <w:t xml:space="preserve"> </w:t>
      </w:r>
      <w:r w:rsidRPr="00D56246">
        <w:rPr>
          <w:rFonts w:ascii="Times New Roman" w:hAnsi="Times New Roman"/>
          <w:sz w:val="20"/>
          <w:szCs w:val="20"/>
        </w:rPr>
        <w:t>oleh karena model penelitian tidak sesuai dan tidak dapat menjelaskan model penelitian dengan baik dan benar, maka model tersebut harus diubah. Pengujian model lengkap setelah diedit dimaksudkan untuk memastikan bahwa model yang ditetapkan memenuhi persyaratan GOF. Perubahan yang dilakukan menggabungkan error term yang diajukan oleh masing-masing sistem yang ditujukan untuk meningkatkan GOF tanpa kriteria</w:t>
      </w:r>
      <w:bookmarkEnd w:id="8"/>
      <w:r w:rsidRPr="00D56246">
        <w:rPr>
          <w:rFonts w:ascii="Times New Roman" w:hAnsi="Times New Roman"/>
          <w:sz w:val="20"/>
          <w:szCs w:val="20"/>
        </w:rPr>
        <w:t xml:space="preserve"> [7].</w:t>
      </w:r>
    </w:p>
    <w:p w14:paraId="605040FB" w14:textId="77777777" w:rsidR="00D56246" w:rsidRPr="00D56246" w:rsidRDefault="00D56246" w:rsidP="00D56246">
      <w:pPr>
        <w:pStyle w:val="NoSpacing"/>
        <w:ind w:firstLine="720"/>
        <w:jc w:val="both"/>
        <w:rPr>
          <w:rFonts w:ascii="Times New Roman" w:hAnsi="Times New Roman"/>
          <w:sz w:val="20"/>
          <w:szCs w:val="20"/>
        </w:rPr>
      </w:pPr>
    </w:p>
    <w:p w14:paraId="744B8DB2" w14:textId="163E4786" w:rsidR="00D56246" w:rsidRDefault="00D56246" w:rsidP="00D56246">
      <w:pPr>
        <w:jc w:val="both"/>
      </w:pPr>
      <w:r w:rsidRPr="00D56246">
        <w:t xml:space="preserve">Berikut adalah gambar output dari program AMOS setelah beberapa kali dijalankan langkah modifikasi untuk mendapatkan model ideal ditentukan oleh hasil keluaran pada Gambar </w:t>
      </w:r>
      <w:r w:rsidR="00FA07B3">
        <w:t>4</w:t>
      </w:r>
      <w:r w:rsidRPr="00D56246">
        <w:t>. dan perintah Modification indices [8].</w:t>
      </w:r>
    </w:p>
    <w:p w14:paraId="56CF809E" w14:textId="718605BC" w:rsidR="00111F1B" w:rsidRDefault="00111F1B" w:rsidP="00D56246">
      <w:pPr>
        <w:jc w:val="both"/>
      </w:pPr>
    </w:p>
    <w:p w14:paraId="2200A228" w14:textId="77777777" w:rsidR="00FA07B3" w:rsidRDefault="00111F1B" w:rsidP="00FA07B3">
      <w:pPr>
        <w:keepNext/>
        <w:jc w:val="both"/>
      </w:pPr>
      <w:r>
        <w:rPr>
          <w:noProof/>
        </w:rPr>
        <w:drawing>
          <wp:inline distT="0" distB="0" distL="0" distR="0" wp14:anchorId="761EF8D9" wp14:editId="724E2FAA">
            <wp:extent cx="3086100" cy="21732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6100" cy="2173279"/>
                    </a:xfrm>
                    <a:prstGeom prst="rect">
                      <a:avLst/>
                    </a:prstGeom>
                  </pic:spPr>
                </pic:pic>
              </a:graphicData>
            </a:graphic>
          </wp:inline>
        </w:drawing>
      </w:r>
    </w:p>
    <w:p w14:paraId="08C90CD3" w14:textId="392EAE47" w:rsidR="00D163C5" w:rsidRPr="00FA07B3" w:rsidRDefault="00FA07B3" w:rsidP="00FA07B3">
      <w:pPr>
        <w:pStyle w:val="Caption"/>
        <w:rPr>
          <w:color w:val="auto"/>
        </w:rPr>
      </w:pPr>
      <w:r w:rsidRPr="00FA07B3">
        <w:rPr>
          <w:color w:val="auto"/>
        </w:rPr>
        <w:t xml:space="preserve">Gambar </w:t>
      </w:r>
      <w:r w:rsidRPr="00FA07B3">
        <w:rPr>
          <w:color w:val="auto"/>
        </w:rPr>
        <w:fldChar w:fldCharType="begin"/>
      </w:r>
      <w:r w:rsidRPr="00FA07B3">
        <w:rPr>
          <w:color w:val="auto"/>
        </w:rPr>
        <w:instrText xml:space="preserve"> SEQ Gambar \* ARABIC </w:instrText>
      </w:r>
      <w:r w:rsidRPr="00FA07B3">
        <w:rPr>
          <w:color w:val="auto"/>
        </w:rPr>
        <w:fldChar w:fldCharType="separate"/>
      </w:r>
      <w:r>
        <w:rPr>
          <w:noProof/>
          <w:color w:val="auto"/>
        </w:rPr>
        <w:t>4</w:t>
      </w:r>
      <w:r w:rsidRPr="00FA07B3">
        <w:rPr>
          <w:color w:val="auto"/>
        </w:rPr>
        <w:fldChar w:fldCharType="end"/>
      </w:r>
      <w:r w:rsidRPr="00FA07B3">
        <w:rPr>
          <w:color w:val="auto"/>
        </w:rPr>
        <w:t>. Output Full Model SEM</w:t>
      </w:r>
    </w:p>
    <w:p w14:paraId="3CCB425D" w14:textId="7C761D08" w:rsidR="00567F0A" w:rsidRDefault="00111F1B" w:rsidP="0087117C">
      <w:pPr>
        <w:ind w:firstLine="720"/>
        <w:jc w:val="both"/>
      </w:pPr>
      <w:r w:rsidRPr="00111F1B">
        <w:t xml:space="preserve">Gambar </w:t>
      </w:r>
      <w:r w:rsidR="00FA07B3">
        <w:t>5</w:t>
      </w:r>
      <w:r w:rsidRPr="00111F1B">
        <w:t xml:space="preserve"> menunjukkan model tidak sesuai karena nilai probabilitas (p) masih 0,000 lebih kecil dari 0,05. Meskipun RMSEA dan parameter lainnya cocok untuk model dengan sampel yang relatif kecil, diperlukan nilai p. Jika Anda ingin melakukan perubahan, lihat indeks edit yang dihasilkan, yaitu:</w:t>
      </w:r>
    </w:p>
    <w:p w14:paraId="5A44BAFC" w14:textId="77777777" w:rsidR="0087117C" w:rsidRPr="0087117C" w:rsidRDefault="0087117C" w:rsidP="0087117C">
      <w:pPr>
        <w:ind w:firstLine="720"/>
        <w:jc w:val="both"/>
      </w:pPr>
    </w:p>
    <w:p w14:paraId="442C6017" w14:textId="0CDE4C0B" w:rsidR="0087117C" w:rsidRPr="0087117C" w:rsidRDefault="0087117C" w:rsidP="0087117C">
      <w:pPr>
        <w:pStyle w:val="Caption"/>
        <w:keepNext/>
        <w:rPr>
          <w:i w:val="0"/>
          <w:iCs w:val="0"/>
          <w:color w:val="auto"/>
        </w:rPr>
      </w:pPr>
      <w:r w:rsidRPr="0087117C">
        <w:rPr>
          <w:i w:val="0"/>
          <w:iCs w:val="0"/>
          <w:color w:val="auto"/>
        </w:rPr>
        <w:t xml:space="preserve">Tabel  </w:t>
      </w:r>
      <w:r w:rsidRPr="0087117C">
        <w:rPr>
          <w:i w:val="0"/>
          <w:iCs w:val="0"/>
          <w:color w:val="auto"/>
        </w:rPr>
        <w:fldChar w:fldCharType="begin"/>
      </w:r>
      <w:r w:rsidRPr="0087117C">
        <w:rPr>
          <w:i w:val="0"/>
          <w:iCs w:val="0"/>
          <w:color w:val="auto"/>
        </w:rPr>
        <w:instrText xml:space="preserve"> SEQ Tabel_ \* ARABIC </w:instrText>
      </w:r>
      <w:r w:rsidRPr="0087117C">
        <w:rPr>
          <w:i w:val="0"/>
          <w:iCs w:val="0"/>
          <w:color w:val="auto"/>
        </w:rPr>
        <w:fldChar w:fldCharType="separate"/>
      </w:r>
      <w:r w:rsidRPr="0087117C">
        <w:rPr>
          <w:i w:val="0"/>
          <w:iCs w:val="0"/>
          <w:noProof/>
          <w:color w:val="auto"/>
        </w:rPr>
        <w:t>7</w:t>
      </w:r>
      <w:r w:rsidRPr="0087117C">
        <w:rPr>
          <w:i w:val="0"/>
          <w:iCs w:val="0"/>
          <w:color w:val="auto"/>
        </w:rPr>
        <w:fldChar w:fldCharType="end"/>
      </w:r>
      <w:r w:rsidRPr="0087117C">
        <w:rPr>
          <w:i w:val="0"/>
          <w:iCs w:val="0"/>
          <w:color w:val="auto"/>
        </w:rPr>
        <w:t>. Output Modification Indices</w:t>
      </w:r>
    </w:p>
    <w:tbl>
      <w:tblPr>
        <w:tblStyle w:val="TableGrid"/>
        <w:tblW w:w="5030" w:type="dxa"/>
        <w:tblLook w:val="04A0" w:firstRow="1" w:lastRow="0" w:firstColumn="1" w:lastColumn="0" w:noHBand="0" w:noVBand="1"/>
      </w:tblPr>
      <w:tblGrid>
        <w:gridCol w:w="1442"/>
        <w:gridCol w:w="1914"/>
        <w:gridCol w:w="1674"/>
      </w:tblGrid>
      <w:tr w:rsidR="00567F0A" w14:paraId="740B69E6" w14:textId="77777777" w:rsidTr="00567F0A">
        <w:tc>
          <w:tcPr>
            <w:tcW w:w="1442" w:type="dxa"/>
            <w:vAlign w:val="center"/>
          </w:tcPr>
          <w:p w14:paraId="40D4501B" w14:textId="77777777" w:rsidR="00567F0A" w:rsidRPr="000A0A19" w:rsidRDefault="00567F0A" w:rsidP="00B0008A">
            <w:pPr>
              <w:tabs>
                <w:tab w:val="left" w:pos="1455"/>
              </w:tabs>
            </w:pPr>
          </w:p>
        </w:tc>
        <w:tc>
          <w:tcPr>
            <w:tcW w:w="1914" w:type="dxa"/>
            <w:vAlign w:val="center"/>
          </w:tcPr>
          <w:p w14:paraId="2C11FB58" w14:textId="77777777" w:rsidR="00567F0A" w:rsidRPr="000A0A19" w:rsidRDefault="00567F0A" w:rsidP="00B0008A">
            <w:pPr>
              <w:tabs>
                <w:tab w:val="left" w:pos="1455"/>
              </w:tabs>
            </w:pPr>
            <w:r w:rsidRPr="000A0A19">
              <w:t>Modification indices</w:t>
            </w:r>
          </w:p>
        </w:tc>
        <w:tc>
          <w:tcPr>
            <w:tcW w:w="1674" w:type="dxa"/>
          </w:tcPr>
          <w:p w14:paraId="48E42926" w14:textId="77777777" w:rsidR="00567F0A" w:rsidRPr="000A0A19" w:rsidRDefault="00567F0A" w:rsidP="00B0008A">
            <w:pPr>
              <w:tabs>
                <w:tab w:val="left" w:pos="1455"/>
              </w:tabs>
            </w:pPr>
            <w:r w:rsidRPr="000A0A19">
              <w:t>Par Change</w:t>
            </w:r>
          </w:p>
        </w:tc>
      </w:tr>
      <w:tr w:rsidR="00567F0A" w14:paraId="0294D112" w14:textId="77777777" w:rsidTr="00567F0A">
        <w:tc>
          <w:tcPr>
            <w:tcW w:w="1442" w:type="dxa"/>
            <w:vAlign w:val="center"/>
          </w:tcPr>
          <w:p w14:paraId="74EA8740" w14:textId="77777777" w:rsidR="00567F0A" w:rsidRPr="000A0A19" w:rsidRDefault="00567F0A" w:rsidP="00B0008A">
            <w:pPr>
              <w:tabs>
                <w:tab w:val="left" w:pos="1455"/>
              </w:tabs>
            </w:pPr>
            <w:r w:rsidRPr="000A0A19">
              <w:t>e14 &lt;...&gt; e15</w:t>
            </w:r>
          </w:p>
        </w:tc>
        <w:tc>
          <w:tcPr>
            <w:tcW w:w="1914" w:type="dxa"/>
            <w:vAlign w:val="center"/>
          </w:tcPr>
          <w:p w14:paraId="64539543" w14:textId="77777777" w:rsidR="00567F0A" w:rsidRPr="000A0A19" w:rsidRDefault="00567F0A" w:rsidP="00B0008A">
            <w:pPr>
              <w:tabs>
                <w:tab w:val="left" w:pos="1455"/>
              </w:tabs>
            </w:pPr>
            <w:r w:rsidRPr="000A0A19">
              <w:t xml:space="preserve">6,355  </w:t>
            </w:r>
          </w:p>
        </w:tc>
        <w:tc>
          <w:tcPr>
            <w:tcW w:w="1674" w:type="dxa"/>
          </w:tcPr>
          <w:p w14:paraId="759224A5" w14:textId="77777777" w:rsidR="00567F0A" w:rsidRPr="000A0A19" w:rsidRDefault="00567F0A" w:rsidP="00B0008A">
            <w:pPr>
              <w:tabs>
                <w:tab w:val="left" w:pos="1455"/>
              </w:tabs>
            </w:pPr>
            <w:r w:rsidRPr="000A0A19">
              <w:t>,064</w:t>
            </w:r>
          </w:p>
        </w:tc>
      </w:tr>
      <w:tr w:rsidR="00567F0A" w14:paraId="766D65FF" w14:textId="77777777" w:rsidTr="00567F0A">
        <w:tc>
          <w:tcPr>
            <w:tcW w:w="1442" w:type="dxa"/>
            <w:vAlign w:val="center"/>
          </w:tcPr>
          <w:p w14:paraId="22254E39" w14:textId="77777777" w:rsidR="00567F0A" w:rsidRPr="000A0A19" w:rsidRDefault="00567F0A" w:rsidP="00B0008A">
            <w:pPr>
              <w:tabs>
                <w:tab w:val="left" w:pos="1455"/>
              </w:tabs>
            </w:pPr>
            <w:r w:rsidRPr="000A0A19">
              <w:t>e12 &lt;...&gt; X2</w:t>
            </w:r>
          </w:p>
        </w:tc>
        <w:tc>
          <w:tcPr>
            <w:tcW w:w="1914" w:type="dxa"/>
            <w:vAlign w:val="center"/>
          </w:tcPr>
          <w:p w14:paraId="0C369A68" w14:textId="77777777" w:rsidR="00567F0A" w:rsidRPr="000A0A19" w:rsidRDefault="00567F0A" w:rsidP="00B0008A">
            <w:pPr>
              <w:tabs>
                <w:tab w:val="left" w:pos="1455"/>
              </w:tabs>
            </w:pPr>
            <w:r w:rsidRPr="000A0A19">
              <w:t>4,041</w:t>
            </w:r>
          </w:p>
        </w:tc>
        <w:tc>
          <w:tcPr>
            <w:tcW w:w="1674" w:type="dxa"/>
          </w:tcPr>
          <w:p w14:paraId="25CE4D04" w14:textId="77777777" w:rsidR="00567F0A" w:rsidRPr="000A0A19" w:rsidRDefault="00567F0A" w:rsidP="00B0008A">
            <w:pPr>
              <w:tabs>
                <w:tab w:val="left" w:pos="1455"/>
              </w:tabs>
            </w:pPr>
            <w:r w:rsidRPr="000A0A19">
              <w:t>-,019</w:t>
            </w:r>
          </w:p>
        </w:tc>
      </w:tr>
      <w:tr w:rsidR="00567F0A" w14:paraId="3CE20DB7" w14:textId="77777777" w:rsidTr="00567F0A">
        <w:tc>
          <w:tcPr>
            <w:tcW w:w="1442" w:type="dxa"/>
            <w:vAlign w:val="center"/>
          </w:tcPr>
          <w:p w14:paraId="5DEED5C8" w14:textId="77777777" w:rsidR="00567F0A" w:rsidRPr="000A0A19" w:rsidRDefault="00567F0A" w:rsidP="00B0008A">
            <w:pPr>
              <w:tabs>
                <w:tab w:val="left" w:pos="1455"/>
              </w:tabs>
            </w:pPr>
            <w:r w:rsidRPr="000A0A19">
              <w:t>e12 &lt;...&gt; X1</w:t>
            </w:r>
          </w:p>
        </w:tc>
        <w:tc>
          <w:tcPr>
            <w:tcW w:w="1914" w:type="dxa"/>
            <w:vAlign w:val="center"/>
          </w:tcPr>
          <w:p w14:paraId="2E8C3419" w14:textId="77777777" w:rsidR="00567F0A" w:rsidRPr="000A0A19" w:rsidRDefault="00567F0A" w:rsidP="00B0008A">
            <w:pPr>
              <w:tabs>
                <w:tab w:val="left" w:pos="1455"/>
              </w:tabs>
            </w:pPr>
            <w:r w:rsidRPr="000A0A19">
              <w:t>6,650</w:t>
            </w:r>
          </w:p>
        </w:tc>
        <w:tc>
          <w:tcPr>
            <w:tcW w:w="1674" w:type="dxa"/>
          </w:tcPr>
          <w:p w14:paraId="53B75FC6" w14:textId="77777777" w:rsidR="00567F0A" w:rsidRPr="000A0A19" w:rsidRDefault="00567F0A" w:rsidP="00B0008A">
            <w:pPr>
              <w:tabs>
                <w:tab w:val="left" w:pos="1455"/>
              </w:tabs>
            </w:pPr>
            <w:r w:rsidRPr="000A0A19">
              <w:t>,015</w:t>
            </w:r>
          </w:p>
        </w:tc>
      </w:tr>
      <w:tr w:rsidR="00567F0A" w14:paraId="6EFC40E2" w14:textId="77777777" w:rsidTr="00567F0A">
        <w:tc>
          <w:tcPr>
            <w:tcW w:w="1442" w:type="dxa"/>
            <w:vAlign w:val="center"/>
          </w:tcPr>
          <w:p w14:paraId="4734F6B4" w14:textId="77777777" w:rsidR="00567F0A" w:rsidRPr="000A0A19" w:rsidRDefault="00567F0A" w:rsidP="00B0008A">
            <w:pPr>
              <w:tabs>
                <w:tab w:val="left" w:pos="1455"/>
              </w:tabs>
            </w:pPr>
            <w:r w:rsidRPr="000A0A19">
              <w:t>e12 &lt;...&gt; e19</w:t>
            </w:r>
          </w:p>
        </w:tc>
        <w:tc>
          <w:tcPr>
            <w:tcW w:w="1914" w:type="dxa"/>
            <w:vAlign w:val="center"/>
          </w:tcPr>
          <w:p w14:paraId="55E92D55" w14:textId="77777777" w:rsidR="00567F0A" w:rsidRPr="000A0A19" w:rsidRDefault="00567F0A" w:rsidP="00B0008A">
            <w:pPr>
              <w:tabs>
                <w:tab w:val="left" w:pos="1455"/>
              </w:tabs>
            </w:pPr>
            <w:r w:rsidRPr="000A0A19">
              <w:t>4,481</w:t>
            </w:r>
          </w:p>
        </w:tc>
        <w:tc>
          <w:tcPr>
            <w:tcW w:w="1674" w:type="dxa"/>
          </w:tcPr>
          <w:p w14:paraId="6D7CFCD4" w14:textId="77777777" w:rsidR="00567F0A" w:rsidRPr="000A0A19" w:rsidRDefault="00567F0A" w:rsidP="00B0008A">
            <w:pPr>
              <w:tabs>
                <w:tab w:val="left" w:pos="1455"/>
              </w:tabs>
            </w:pPr>
            <w:r w:rsidRPr="000A0A19">
              <w:t>-,047</w:t>
            </w:r>
          </w:p>
        </w:tc>
      </w:tr>
      <w:tr w:rsidR="00567F0A" w14:paraId="109B7912" w14:textId="77777777" w:rsidTr="00567F0A">
        <w:tc>
          <w:tcPr>
            <w:tcW w:w="1442" w:type="dxa"/>
            <w:vAlign w:val="center"/>
          </w:tcPr>
          <w:p w14:paraId="5E51FF48" w14:textId="77777777" w:rsidR="00567F0A" w:rsidRPr="000A0A19" w:rsidRDefault="00567F0A" w:rsidP="00B0008A">
            <w:pPr>
              <w:tabs>
                <w:tab w:val="left" w:pos="1455"/>
              </w:tabs>
            </w:pPr>
            <w:r w:rsidRPr="000A0A19">
              <w:t>e11 &lt;...&gt; e18</w:t>
            </w:r>
          </w:p>
        </w:tc>
        <w:tc>
          <w:tcPr>
            <w:tcW w:w="1914" w:type="dxa"/>
            <w:vAlign w:val="center"/>
          </w:tcPr>
          <w:p w14:paraId="0ABB5DA1" w14:textId="77777777" w:rsidR="00567F0A" w:rsidRPr="000A0A19" w:rsidRDefault="00567F0A" w:rsidP="00B0008A">
            <w:pPr>
              <w:tabs>
                <w:tab w:val="left" w:pos="1455"/>
              </w:tabs>
            </w:pPr>
            <w:r w:rsidRPr="000A0A19">
              <w:t>7,619</w:t>
            </w:r>
          </w:p>
        </w:tc>
        <w:tc>
          <w:tcPr>
            <w:tcW w:w="1674" w:type="dxa"/>
          </w:tcPr>
          <w:p w14:paraId="51038F40" w14:textId="77777777" w:rsidR="00567F0A" w:rsidRPr="000A0A19" w:rsidRDefault="00567F0A" w:rsidP="00B0008A">
            <w:pPr>
              <w:tabs>
                <w:tab w:val="left" w:pos="1455"/>
              </w:tabs>
            </w:pPr>
            <w:r w:rsidRPr="000A0A19">
              <w:t>,120</w:t>
            </w:r>
          </w:p>
        </w:tc>
      </w:tr>
      <w:tr w:rsidR="00567F0A" w14:paraId="2AC1D5CC" w14:textId="77777777" w:rsidTr="00567F0A">
        <w:tc>
          <w:tcPr>
            <w:tcW w:w="1442" w:type="dxa"/>
            <w:vAlign w:val="center"/>
          </w:tcPr>
          <w:p w14:paraId="378073D1" w14:textId="77777777" w:rsidR="00567F0A" w:rsidRPr="000A0A19" w:rsidRDefault="00567F0A" w:rsidP="00B0008A">
            <w:pPr>
              <w:tabs>
                <w:tab w:val="left" w:pos="1455"/>
              </w:tabs>
            </w:pPr>
            <w:r w:rsidRPr="000A0A19">
              <w:t>e11 &lt;...&gt; e13</w:t>
            </w:r>
          </w:p>
        </w:tc>
        <w:tc>
          <w:tcPr>
            <w:tcW w:w="1914" w:type="dxa"/>
            <w:vAlign w:val="center"/>
          </w:tcPr>
          <w:p w14:paraId="55E7EF51" w14:textId="77777777" w:rsidR="00567F0A" w:rsidRPr="000A0A19" w:rsidRDefault="00567F0A" w:rsidP="00B0008A">
            <w:pPr>
              <w:tabs>
                <w:tab w:val="left" w:pos="1455"/>
              </w:tabs>
            </w:pPr>
            <w:r w:rsidRPr="000A0A19">
              <w:t>5,050</w:t>
            </w:r>
          </w:p>
        </w:tc>
        <w:tc>
          <w:tcPr>
            <w:tcW w:w="1674" w:type="dxa"/>
          </w:tcPr>
          <w:p w14:paraId="3DD4E0D3" w14:textId="77777777" w:rsidR="00567F0A" w:rsidRPr="000A0A19" w:rsidRDefault="00567F0A" w:rsidP="00B0008A">
            <w:pPr>
              <w:tabs>
                <w:tab w:val="left" w:pos="1455"/>
              </w:tabs>
            </w:pPr>
            <w:r w:rsidRPr="000A0A19">
              <w:t>,076</w:t>
            </w:r>
          </w:p>
        </w:tc>
      </w:tr>
    </w:tbl>
    <w:p w14:paraId="0033D96C" w14:textId="77777777" w:rsidR="00567F0A" w:rsidRDefault="00567F0A" w:rsidP="00FB79B0">
      <w:pPr>
        <w:pStyle w:val="NoSpacing"/>
        <w:ind w:firstLine="720"/>
        <w:jc w:val="both"/>
        <w:rPr>
          <w:rFonts w:ascii="Times New Roman" w:hAnsi="Times New Roman"/>
          <w:sz w:val="20"/>
          <w:szCs w:val="20"/>
          <w:lang w:val="en-GB"/>
        </w:rPr>
      </w:pPr>
    </w:p>
    <w:p w14:paraId="70F2BCEA" w14:textId="29F1F266" w:rsidR="00FB79B0" w:rsidRPr="00FB79B0" w:rsidRDefault="00567F0A" w:rsidP="00FB79B0">
      <w:pPr>
        <w:pStyle w:val="NoSpacing"/>
        <w:ind w:firstLine="720"/>
        <w:jc w:val="both"/>
        <w:rPr>
          <w:rFonts w:ascii="Times New Roman" w:hAnsi="Times New Roman"/>
          <w:sz w:val="20"/>
          <w:szCs w:val="20"/>
          <w:lang w:val="en-GB"/>
        </w:rPr>
      </w:pPr>
      <w:r>
        <w:rPr>
          <w:rFonts w:ascii="Times New Roman" w:hAnsi="Times New Roman"/>
          <w:sz w:val="20"/>
          <w:szCs w:val="20"/>
          <w:lang w:val="en-GB"/>
        </w:rPr>
        <w:t>Tabel 7</w:t>
      </w:r>
      <w:r w:rsidR="00FB79B0" w:rsidRPr="00FB79B0">
        <w:rPr>
          <w:rFonts w:ascii="Times New Roman" w:hAnsi="Times New Roman"/>
          <w:sz w:val="20"/>
          <w:szCs w:val="20"/>
          <w:lang w:val="en-GB"/>
        </w:rPr>
        <w:t xml:space="preserve"> jelas menunjukan bahwa ketika korelasi tambahan diberikan antara e11 dan e13, chi-square berkurang sebesar 5,050. Bahkan, korelasi antara e12 dan X1 memberikan pengurangan Chi-square yang lebih besar sebesar 6,650. Namun, korelasi yang dibangun harus memiliki landasan teori yang kuat. Itu sebabnya kami memilih antara e11 dan e113 karena indikator-indikator suatu konstruk harus dikorelasikan karena merupakan indikator reflektif. Jika disajikan korelasi lebih lanjut antara masing-masing indikator dari modication indeces, hasil hasilnya adalah sebagai berikut:</w:t>
      </w:r>
    </w:p>
    <w:p w14:paraId="0BA67BD2" w14:textId="1EC311AB" w:rsidR="00D56246" w:rsidRDefault="00D56246" w:rsidP="00D56246">
      <w:pPr>
        <w:pStyle w:val="NoSpacing"/>
        <w:jc w:val="both"/>
        <w:rPr>
          <w:rFonts w:ascii="Times New Roman" w:hAnsi="Times New Roman"/>
          <w:sz w:val="20"/>
          <w:szCs w:val="20"/>
        </w:rPr>
      </w:pPr>
    </w:p>
    <w:p w14:paraId="0247BD3E" w14:textId="77777777" w:rsidR="00FA07B3" w:rsidRDefault="00781F03" w:rsidP="00FA07B3">
      <w:pPr>
        <w:pStyle w:val="NoSpacing"/>
        <w:keepNext/>
        <w:jc w:val="both"/>
      </w:pPr>
      <w:r>
        <w:rPr>
          <w:rFonts w:ascii="Times New Roman" w:hAnsi="Times New Roman"/>
          <w:noProof/>
          <w:lang w:val="en-GB"/>
        </w:rPr>
        <w:drawing>
          <wp:inline distT="0" distB="0" distL="0" distR="0" wp14:anchorId="0F153C3A" wp14:editId="22240324">
            <wp:extent cx="3086100" cy="220375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l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203751"/>
                    </a:xfrm>
                    <a:prstGeom prst="rect">
                      <a:avLst/>
                    </a:prstGeom>
                  </pic:spPr>
                </pic:pic>
              </a:graphicData>
            </a:graphic>
          </wp:inline>
        </w:drawing>
      </w:r>
    </w:p>
    <w:p w14:paraId="00700987" w14:textId="4BBDBC9C" w:rsidR="003B4720" w:rsidRPr="00FA07B3" w:rsidRDefault="00FA07B3" w:rsidP="00FA07B3">
      <w:pPr>
        <w:pStyle w:val="Caption"/>
        <w:rPr>
          <w:color w:val="auto"/>
        </w:rPr>
      </w:pPr>
      <w:r w:rsidRPr="00FA07B3">
        <w:rPr>
          <w:color w:val="auto"/>
        </w:rPr>
        <w:t xml:space="preserve">Gambar </w:t>
      </w:r>
      <w:r w:rsidRPr="00FA07B3">
        <w:rPr>
          <w:color w:val="auto"/>
        </w:rPr>
        <w:fldChar w:fldCharType="begin"/>
      </w:r>
      <w:r w:rsidRPr="00FA07B3">
        <w:rPr>
          <w:color w:val="auto"/>
        </w:rPr>
        <w:instrText xml:space="preserve"> SEQ Gambar \* ARABIC </w:instrText>
      </w:r>
      <w:r w:rsidRPr="00FA07B3">
        <w:rPr>
          <w:color w:val="auto"/>
        </w:rPr>
        <w:fldChar w:fldCharType="separate"/>
      </w:r>
      <w:r w:rsidRPr="00FA07B3">
        <w:rPr>
          <w:noProof/>
          <w:color w:val="auto"/>
        </w:rPr>
        <w:t>6</w:t>
      </w:r>
      <w:r w:rsidRPr="00FA07B3">
        <w:rPr>
          <w:color w:val="auto"/>
        </w:rPr>
        <w:fldChar w:fldCharType="end"/>
      </w:r>
      <w:r w:rsidRPr="00FA07B3">
        <w:rPr>
          <w:color w:val="auto"/>
        </w:rPr>
        <w:t>. Output Full model modifikasi</w:t>
      </w:r>
    </w:p>
    <w:p w14:paraId="07F1E71D" w14:textId="4F70A839" w:rsidR="008D4FCC" w:rsidRPr="00781F03" w:rsidRDefault="00781F03" w:rsidP="00000492">
      <w:pPr>
        <w:ind w:firstLine="720"/>
        <w:jc w:val="both"/>
      </w:pPr>
      <w:bookmarkStart w:id="9" w:name="_Hlk123745574"/>
      <w:r w:rsidRPr="00781F03">
        <w:rPr>
          <w:lang w:val="en-GB"/>
        </w:rPr>
        <w:t xml:space="preserve">Pada Gambar </w:t>
      </w:r>
      <w:r w:rsidR="006A79CB">
        <w:rPr>
          <w:lang w:val="en-GB"/>
        </w:rPr>
        <w:t>6</w:t>
      </w:r>
      <w:r w:rsidRPr="00781F03">
        <w:rPr>
          <w:lang w:val="en-GB"/>
        </w:rPr>
        <w:t xml:space="preserve"> (Prob), </w:t>
      </w:r>
      <w:r w:rsidRPr="00781F03">
        <w:t xml:space="preserve">Ketika nilai p naik menjadi 0,178 dan di atas 0,05, model dianggap dapat diterapkan. Nilai rekomendasi yang sama juga dicapai oleh parameter lain, RMSEA. </w:t>
      </w:r>
      <w:bookmarkEnd w:id="9"/>
      <w:r w:rsidRPr="00781F03">
        <w:t>Jelas bahwa kriteria digunakan untuk menentukan apakah model yang disediakan dapat diterapkan atau tidak. Hasilnya, model tersebut valid karena sesuai dengan data yang telah dianalisis.</w:t>
      </w:r>
    </w:p>
    <w:p w14:paraId="7DDA0D25" w14:textId="730F6FAF" w:rsidR="00914DE2" w:rsidRDefault="008D4FCC">
      <w:pPr>
        <w:pStyle w:val="Heading1"/>
        <w:numPr>
          <w:ilvl w:val="0"/>
          <w:numId w:val="1"/>
        </w:numPr>
      </w:pPr>
      <w:r>
        <w:t>KESIMPULAN</w:t>
      </w:r>
    </w:p>
    <w:p w14:paraId="3814DA1A" w14:textId="6B5CDB05" w:rsidR="00AF7A1B" w:rsidRPr="00AF7A1B" w:rsidRDefault="00AF7A1B" w:rsidP="00AF7A1B">
      <w:pPr>
        <w:ind w:firstLine="720"/>
        <w:jc w:val="both"/>
        <w:rPr>
          <w:lang w:val="en-GB"/>
        </w:rPr>
      </w:pPr>
      <w:r w:rsidRPr="00AF7A1B">
        <w:rPr>
          <w:lang w:val="en-GB"/>
        </w:rPr>
        <w:t>Berdasarkan permasalahan yang dibahas sejauh ini dan konteksnya, dapat ditarik kesimpulan sebagai berikut:</w:t>
      </w:r>
    </w:p>
    <w:p w14:paraId="673D8D21" w14:textId="4C931840" w:rsidR="007B6802" w:rsidRDefault="00AF7A1B" w:rsidP="00010C5F">
      <w:pPr>
        <w:jc w:val="both"/>
        <w:rPr>
          <w:lang w:val="en-GB"/>
        </w:rPr>
      </w:pPr>
      <w:r w:rsidRPr="00AF7A1B">
        <w:t>Salah satu kemajuan teknologi terkini di industri telekomunikasi adalah perkembangan teknologi jaringan 5G yang sedang gencar-gencarnya. Sehingga full bandwidth dari pita frekuensi yang sangat lebar ini dapat</w:t>
      </w:r>
      <w:r w:rsidRPr="0063153D">
        <w:rPr>
          <w:sz w:val="22"/>
          <w:szCs w:val="22"/>
        </w:rPr>
        <w:t xml:space="preserve"> </w:t>
      </w:r>
      <w:r w:rsidRPr="00AF7A1B">
        <w:t xml:space="preserve">memberikan kecepatan transfer data hingga Gbps untuk jarak hingga 1 kilometer. Untuk mengatasi keterbatasan frekuensi saat menerapkan teknologi 5G, frekuensi tinggi tetapi panjang gelombang pendek harus digunakan, yaitu yang disebut gelombang milimeter (mwWave). Keberadaan jaringan 5G telah membawa Indonesia ke ambang pembangunan, yang membuka pintu dunia yang penuh peluang, teknologi 5G diyakini akan berdampak positif bagi perkembangan keterampilan dan bisnis digital, yang akan berdampak lebih baik. Status sosial ekonomi Indonesia. </w:t>
      </w:r>
      <w:r w:rsidRPr="00AF7A1B">
        <w:rPr>
          <w:lang w:val="en-GB"/>
        </w:rPr>
        <w:t xml:space="preserve">Data </w:t>
      </w:r>
      <w:r w:rsidRPr="00AF7A1B">
        <w:t xml:space="preserve">biilangan urut diubah menjadi range menggunakan SPSS Karena angka hanya digunakan sebagai simbol untuk data kualitatif, data ordinal benar-benar merupakan data kualitatif daripada angka sebenarnya. </w:t>
      </w:r>
      <w:r w:rsidRPr="00AF7A1B">
        <w:rPr>
          <w:lang w:val="en-GB"/>
        </w:rPr>
        <w:t xml:space="preserve">Setelah menemukan masalah, dilakukan studi literatur, dimana ditemukan cara yang sempurna buat merampungkan perkara yang ada Jika </w:t>
      </w:r>
      <w:r w:rsidRPr="00AF7A1B">
        <w:t>Mengingat datanya akurat, valid, dan normal, langkah selanjutnya</w:t>
      </w:r>
      <w:r w:rsidRPr="00AF7A1B">
        <w:rPr>
          <w:lang w:val="en-GB"/>
        </w:rPr>
        <w:t xml:space="preserve"> adalah menganalisis model persamaan struktural dengan menggunakan software Amos.</w:t>
      </w:r>
    </w:p>
    <w:p w14:paraId="42162CB0" w14:textId="77777777" w:rsidR="007B6802" w:rsidRPr="00010C5F" w:rsidRDefault="007B6802" w:rsidP="00010C5F">
      <w:pPr>
        <w:jc w:val="both"/>
        <w:rPr>
          <w:lang w:val="en-GB"/>
        </w:rPr>
      </w:pPr>
    </w:p>
    <w:p w14:paraId="417C7D24" w14:textId="77777777" w:rsidR="00914DE2" w:rsidRDefault="00CB6D9E">
      <w:pPr>
        <w:pStyle w:val="Heading5"/>
      </w:pPr>
      <w:r>
        <w:t>References</w:t>
      </w:r>
    </w:p>
    <w:p w14:paraId="0817B93B" w14:textId="77777777" w:rsidR="00914DE2" w:rsidRPr="00DD2EEF" w:rsidRDefault="00914DE2">
      <w:pPr>
        <w:rPr>
          <w:color w:val="auto"/>
        </w:rPr>
      </w:pPr>
    </w:p>
    <w:p w14:paraId="17E76783" w14:textId="77777777" w:rsidR="00DD2EEF" w:rsidRPr="00DD2EEF" w:rsidRDefault="0091461D" w:rsidP="00DD2EEF">
      <w:pPr>
        <w:pStyle w:val="IEEEReferenceItem"/>
        <w:numPr>
          <w:ilvl w:val="0"/>
          <w:numId w:val="13"/>
        </w:numPr>
        <w:rPr>
          <w:kern w:val="36"/>
          <w:szCs w:val="16"/>
          <w:lang w:eastAsia="en-ID"/>
        </w:rPr>
      </w:pPr>
      <w:hyperlink r:id="rId17" w:history="1">
        <w:r w:rsidR="00DD2EEF" w:rsidRPr="00DD2EEF">
          <w:rPr>
            <w:rStyle w:val="Hyperlink"/>
            <w:color w:val="auto"/>
            <w:szCs w:val="16"/>
            <w:u w:val="none"/>
          </w:rPr>
          <w:t>Wahyu Subyanto</w:t>
        </w:r>
      </w:hyperlink>
      <w:r w:rsidR="00DD2EEF" w:rsidRPr="00DD2EEF">
        <w:rPr>
          <w:rStyle w:val="readtime"/>
          <w:szCs w:val="16"/>
        </w:rPr>
        <w:t xml:space="preserve">. (2019). </w:t>
      </w:r>
      <w:r w:rsidR="00DD2EEF" w:rsidRPr="00DD2EEF">
        <w:rPr>
          <w:rStyle w:val="readtime"/>
          <w:rFonts w:ascii="Cambria Math" w:hAnsi="Cambria Math" w:cs="Cambria Math"/>
          <w:szCs w:val="16"/>
        </w:rPr>
        <w:t>𝘚𝘢𝘮𝘣𝘶𝘵</w:t>
      </w:r>
      <w:r w:rsidR="00DD2EEF" w:rsidRPr="00DD2EEF">
        <w:rPr>
          <w:rStyle w:val="readtime"/>
          <w:szCs w:val="16"/>
        </w:rPr>
        <w:t xml:space="preserve"> 5</w:t>
      </w:r>
      <w:r w:rsidR="00DD2EEF" w:rsidRPr="00DD2EEF">
        <w:rPr>
          <w:rStyle w:val="readtime"/>
          <w:rFonts w:ascii="Cambria Math" w:hAnsi="Cambria Math" w:cs="Cambria Math"/>
          <w:szCs w:val="16"/>
        </w:rPr>
        <w:t>𝘎</w:t>
      </w:r>
      <w:r w:rsidR="00DD2EEF" w:rsidRPr="00DD2EEF">
        <w:rPr>
          <w:rStyle w:val="readtime"/>
          <w:szCs w:val="16"/>
        </w:rPr>
        <w:t xml:space="preserve">: </w:t>
      </w:r>
      <w:r w:rsidR="00DD2EEF" w:rsidRPr="00DD2EEF">
        <w:rPr>
          <w:rStyle w:val="readtime"/>
          <w:rFonts w:ascii="Cambria Math" w:hAnsi="Cambria Math" w:cs="Cambria Math"/>
          <w:szCs w:val="16"/>
        </w:rPr>
        <w:t>𝘐𝘛𝘉</w:t>
      </w:r>
      <w:r w:rsidR="00DD2EEF" w:rsidRPr="00DD2EEF">
        <w:rPr>
          <w:rStyle w:val="readtime"/>
          <w:szCs w:val="16"/>
        </w:rPr>
        <w:t xml:space="preserve"> </w:t>
      </w:r>
      <w:r w:rsidR="00DD2EEF" w:rsidRPr="00DD2EEF">
        <w:rPr>
          <w:rStyle w:val="readtime"/>
          <w:rFonts w:ascii="Cambria Math" w:hAnsi="Cambria Math" w:cs="Cambria Math"/>
          <w:szCs w:val="16"/>
        </w:rPr>
        <w:t>𝘥𝘢𝘯</w:t>
      </w:r>
      <w:r w:rsidR="00DD2EEF" w:rsidRPr="00DD2EEF">
        <w:rPr>
          <w:rStyle w:val="readtime"/>
          <w:szCs w:val="16"/>
        </w:rPr>
        <w:t xml:space="preserve"> </w:t>
      </w:r>
      <w:r w:rsidR="00DD2EEF" w:rsidRPr="00DD2EEF">
        <w:rPr>
          <w:rStyle w:val="readtime"/>
          <w:rFonts w:ascii="Cambria Math" w:hAnsi="Cambria Math" w:cs="Cambria Math"/>
          <w:szCs w:val="16"/>
        </w:rPr>
        <w:t>𝘘𝘶𝘢𝘭𝘤𝘰𝘮𝘮</w:t>
      </w:r>
      <w:r w:rsidR="00DD2EEF" w:rsidRPr="00DD2EEF">
        <w:rPr>
          <w:rStyle w:val="readtime"/>
          <w:szCs w:val="16"/>
        </w:rPr>
        <w:t xml:space="preserve"> </w:t>
      </w:r>
      <w:r w:rsidR="00DD2EEF" w:rsidRPr="00DD2EEF">
        <w:rPr>
          <w:rStyle w:val="readtime"/>
          <w:rFonts w:ascii="Cambria Math" w:hAnsi="Cambria Math" w:cs="Cambria Math"/>
          <w:szCs w:val="16"/>
        </w:rPr>
        <w:t>𝘎𝘦𝘭𝘢𝘳</w:t>
      </w:r>
      <w:r w:rsidR="00DD2EEF" w:rsidRPr="00DD2EEF">
        <w:rPr>
          <w:rStyle w:val="readtime"/>
          <w:szCs w:val="16"/>
        </w:rPr>
        <w:t xml:space="preserve"> </w:t>
      </w:r>
      <w:r w:rsidR="00DD2EEF" w:rsidRPr="00DD2EEF">
        <w:rPr>
          <w:rStyle w:val="readtime"/>
          <w:rFonts w:ascii="Cambria Math" w:hAnsi="Cambria Math" w:cs="Cambria Math"/>
          <w:szCs w:val="16"/>
        </w:rPr>
        <w:t>𝘋𝘪𝘴𝘬𝘶𝘴𝘪</w:t>
      </w:r>
      <w:r w:rsidR="00DD2EEF" w:rsidRPr="00DD2EEF">
        <w:rPr>
          <w:rStyle w:val="readtime"/>
          <w:szCs w:val="16"/>
        </w:rPr>
        <w:t xml:space="preserve"> </w:t>
      </w:r>
      <w:r w:rsidR="00DD2EEF" w:rsidRPr="00DD2EEF">
        <w:rPr>
          <w:rStyle w:val="readtime"/>
          <w:rFonts w:ascii="Cambria Math" w:hAnsi="Cambria Math" w:cs="Cambria Math"/>
          <w:szCs w:val="16"/>
        </w:rPr>
        <w:t>𝘙𝘰𝘢𝘥𝘮𝘢𝘱</w:t>
      </w:r>
      <w:r w:rsidR="00DD2EEF" w:rsidRPr="00DD2EEF">
        <w:rPr>
          <w:rStyle w:val="readtime"/>
          <w:szCs w:val="16"/>
        </w:rPr>
        <w:t xml:space="preserve">, </w:t>
      </w:r>
      <w:r w:rsidR="00DD2EEF" w:rsidRPr="00DD2EEF">
        <w:rPr>
          <w:rStyle w:val="readtime"/>
          <w:rFonts w:ascii="Cambria Math" w:hAnsi="Cambria Math" w:cs="Cambria Math"/>
          <w:szCs w:val="16"/>
        </w:rPr>
        <w:t>𝘔𝘢𝘯𝘧𝘢𝘢𝘵</w:t>
      </w:r>
      <w:r w:rsidR="00DD2EEF" w:rsidRPr="00DD2EEF">
        <w:rPr>
          <w:rStyle w:val="readtime"/>
          <w:szCs w:val="16"/>
        </w:rPr>
        <w:t xml:space="preserve"> </w:t>
      </w:r>
      <w:r w:rsidR="00DD2EEF" w:rsidRPr="00DD2EEF">
        <w:rPr>
          <w:rStyle w:val="readtime"/>
          <w:rFonts w:ascii="Cambria Math" w:hAnsi="Cambria Math" w:cs="Cambria Math"/>
          <w:szCs w:val="16"/>
        </w:rPr>
        <w:t>𝘥𝘢𝘯</w:t>
      </w:r>
      <w:r w:rsidR="00DD2EEF" w:rsidRPr="00DD2EEF">
        <w:rPr>
          <w:rStyle w:val="readtime"/>
          <w:szCs w:val="16"/>
        </w:rPr>
        <w:t xml:space="preserve"> </w:t>
      </w:r>
      <w:r w:rsidR="00DD2EEF" w:rsidRPr="00DD2EEF">
        <w:rPr>
          <w:rStyle w:val="readtime"/>
          <w:rFonts w:ascii="Cambria Math" w:hAnsi="Cambria Math" w:cs="Cambria Math"/>
          <w:szCs w:val="16"/>
        </w:rPr>
        <w:t>𝘛𝘢𝘯𝘵𝘢𝘯𝘨𝘢𝘯</w:t>
      </w:r>
      <w:r w:rsidR="00DD2EEF" w:rsidRPr="00DD2EEF">
        <w:rPr>
          <w:rStyle w:val="readtime"/>
          <w:szCs w:val="16"/>
        </w:rPr>
        <w:t xml:space="preserve"> </w:t>
      </w:r>
      <w:r w:rsidR="00DD2EEF" w:rsidRPr="00DD2EEF">
        <w:rPr>
          <w:rStyle w:val="readtime"/>
          <w:rFonts w:ascii="Cambria Math" w:hAnsi="Cambria Math" w:cs="Cambria Math"/>
          <w:szCs w:val="16"/>
        </w:rPr>
        <w:t>𝘗𝘦𝘯𝘦𝘳𝘢𝘱𝘢𝘯</w:t>
      </w:r>
      <w:r w:rsidR="00DD2EEF" w:rsidRPr="00DD2EEF">
        <w:rPr>
          <w:rStyle w:val="readtime"/>
          <w:szCs w:val="16"/>
        </w:rPr>
        <w:t xml:space="preserve"> 5</w:t>
      </w:r>
      <w:r w:rsidR="00DD2EEF" w:rsidRPr="00DD2EEF">
        <w:rPr>
          <w:rStyle w:val="readtime"/>
          <w:rFonts w:ascii="Cambria Math" w:hAnsi="Cambria Math" w:cs="Cambria Math"/>
          <w:szCs w:val="16"/>
        </w:rPr>
        <w:t>𝘎</w:t>
      </w:r>
      <w:r w:rsidR="00DD2EEF" w:rsidRPr="00DD2EEF">
        <w:rPr>
          <w:rStyle w:val="readtime"/>
          <w:szCs w:val="16"/>
        </w:rPr>
        <w:t xml:space="preserve"> </w:t>
      </w:r>
      <w:r w:rsidR="00DD2EEF" w:rsidRPr="00DD2EEF">
        <w:rPr>
          <w:rStyle w:val="readtime"/>
          <w:rFonts w:ascii="Cambria Math" w:hAnsi="Cambria Math" w:cs="Cambria Math"/>
          <w:szCs w:val="16"/>
        </w:rPr>
        <w:t>𝘥𝘪</w:t>
      </w:r>
      <w:r w:rsidR="00DD2EEF" w:rsidRPr="00DD2EEF">
        <w:rPr>
          <w:rStyle w:val="readtime"/>
          <w:szCs w:val="16"/>
        </w:rPr>
        <w:t xml:space="preserve"> </w:t>
      </w:r>
      <w:r w:rsidR="00DD2EEF" w:rsidRPr="00DD2EEF">
        <w:rPr>
          <w:rStyle w:val="readtime"/>
          <w:rFonts w:ascii="Cambria Math" w:hAnsi="Cambria Math" w:cs="Cambria Math"/>
          <w:szCs w:val="16"/>
        </w:rPr>
        <w:t>𝘐𝘯𝘥𝘰𝘯𝘦𝘴𝘪𝘢</w:t>
      </w:r>
      <w:r w:rsidR="00DD2EEF" w:rsidRPr="00DD2EEF">
        <w:rPr>
          <w:rStyle w:val="readtime"/>
          <w:szCs w:val="16"/>
        </w:rPr>
        <w:t xml:space="preserve">. </w:t>
      </w:r>
      <w:r w:rsidR="00DD2EEF" w:rsidRPr="00DD2EEF">
        <w:rPr>
          <w:kern w:val="36"/>
          <w:szCs w:val="16"/>
          <w:lang w:eastAsia="en-ID"/>
        </w:rPr>
        <w:t xml:space="preserve">Diakses pada 26 Februari 2021, dari </w:t>
      </w:r>
      <w:hyperlink r:id="rId18" w:history="1">
        <w:r w:rsidR="00DD2EEF" w:rsidRPr="00DD2EEF">
          <w:rPr>
            <w:rStyle w:val="Hyperlink"/>
            <w:color w:val="auto"/>
            <w:kern w:val="36"/>
            <w:szCs w:val="16"/>
            <w:u w:val="none"/>
            <w:lang w:eastAsia="en-ID"/>
          </w:rPr>
          <w:t>https://nextren.grid.id/read/011827368/sambut-5g-itb-dan-qualcomm-gelar-diskusi-roadmap-manfaat-dan-tantangan-penerapan-5g-di-indonesia?page=all</w:t>
        </w:r>
      </w:hyperlink>
    </w:p>
    <w:p w14:paraId="237AC217" w14:textId="77777777" w:rsidR="00DD2EEF" w:rsidRPr="00DD2EEF" w:rsidRDefault="00DD2EEF" w:rsidP="00DD2EEF">
      <w:pPr>
        <w:pStyle w:val="IEEEReferenceItem"/>
        <w:numPr>
          <w:ilvl w:val="0"/>
          <w:numId w:val="13"/>
        </w:numPr>
        <w:rPr>
          <w:noProof/>
          <w:szCs w:val="16"/>
        </w:rPr>
      </w:pPr>
      <w:r w:rsidRPr="00DD2EEF">
        <w:rPr>
          <w:noProof/>
          <w:szCs w:val="16"/>
        </w:rPr>
        <w:t xml:space="preserve">A. Wijaya, “Perkembangan Teknologi 5G,” </w:t>
      </w:r>
      <w:r w:rsidRPr="00DD2EEF">
        <w:rPr>
          <w:i/>
          <w:iCs/>
          <w:noProof/>
          <w:szCs w:val="16"/>
        </w:rPr>
        <w:t>Univ. Pendidik. Indones.</w:t>
      </w:r>
      <w:r w:rsidRPr="00DD2EEF">
        <w:rPr>
          <w:noProof/>
          <w:szCs w:val="16"/>
        </w:rPr>
        <w:t>, vol. 1, no. 1, pp. 2–5, 2021, doi: 10.13140/RG.2.2.26926.13124.</w:t>
      </w:r>
    </w:p>
    <w:p w14:paraId="3774BA5B" w14:textId="77777777" w:rsidR="00DD2EEF" w:rsidRPr="00DD2EEF" w:rsidRDefault="00DD2EEF" w:rsidP="00DD2EEF">
      <w:pPr>
        <w:pStyle w:val="IEEEReferenceItem"/>
        <w:numPr>
          <w:ilvl w:val="0"/>
          <w:numId w:val="13"/>
        </w:numPr>
        <w:rPr>
          <w:szCs w:val="16"/>
          <w:lang w:val="en-GB"/>
        </w:rPr>
      </w:pPr>
      <w:r w:rsidRPr="00DD2EEF">
        <w:rPr>
          <w:noProof/>
          <w:szCs w:val="16"/>
        </w:rPr>
        <w:t xml:space="preserve">T. A. Nugraha and A. Hikmaturokhman, “Simulasi Penggunaan Frekuensi Milimeter Wave Untuk Akses Komunikasi Jaringan 5G Indoor,” </w:t>
      </w:r>
      <w:r w:rsidRPr="00DD2EEF">
        <w:rPr>
          <w:i/>
          <w:iCs/>
          <w:noProof/>
          <w:szCs w:val="16"/>
        </w:rPr>
        <w:t>J. Infotel</w:t>
      </w:r>
      <w:r w:rsidRPr="00DD2EEF">
        <w:rPr>
          <w:noProof/>
          <w:szCs w:val="16"/>
        </w:rPr>
        <w:t>, vol. 9, no. 1, pp. 24–30, 2017.</w:t>
      </w:r>
    </w:p>
    <w:p w14:paraId="141E1246" w14:textId="77777777" w:rsidR="00DD2EEF" w:rsidRPr="00DD2EEF" w:rsidRDefault="00DD2EEF" w:rsidP="00DD2EEF">
      <w:pPr>
        <w:pStyle w:val="IEEEReferenceItem"/>
        <w:numPr>
          <w:ilvl w:val="0"/>
          <w:numId w:val="13"/>
        </w:numPr>
        <w:rPr>
          <w:szCs w:val="16"/>
          <w:lang w:val="en-GB"/>
        </w:rPr>
      </w:pPr>
      <w:r w:rsidRPr="00DD2EEF">
        <w:rPr>
          <w:noProof/>
          <w:szCs w:val="16"/>
        </w:rPr>
        <w:t xml:space="preserve">N. G. Made Niama Dwi Susila, Linawati, “Perencanaan Coverage Jaringan 5G Berdasarkan Propagasi Rugi Coverage Planning on the 5G Network Based on Path Loss,” J. Teknol. Inf. dan Ilmu Komput., vol. 8, no. 2, pp. 283–292, 2021, doi: 10.25126/jtiik.202184485. </w:t>
      </w:r>
    </w:p>
    <w:p w14:paraId="60AFB968" w14:textId="77777777" w:rsidR="00DD2EEF" w:rsidRPr="00DD2EEF" w:rsidRDefault="00DD2EEF" w:rsidP="00DD2EEF">
      <w:pPr>
        <w:pStyle w:val="IEEEReferenceItem"/>
        <w:numPr>
          <w:ilvl w:val="0"/>
          <w:numId w:val="13"/>
        </w:numPr>
        <w:rPr>
          <w:szCs w:val="16"/>
          <w:lang w:val="en-GB"/>
        </w:rPr>
      </w:pPr>
      <w:r w:rsidRPr="00DD2EEF">
        <w:rPr>
          <w:noProof/>
          <w:szCs w:val="16"/>
        </w:rPr>
        <w:t>M. Ningtyas, “Bab III - Metode Penelitian Metode Penelitian,” Metod. Penelit., pp. 32–41, 20014.</w:t>
      </w:r>
    </w:p>
    <w:p w14:paraId="5068AA8A" w14:textId="77777777" w:rsidR="00DD2EEF" w:rsidRPr="00DD2EEF" w:rsidRDefault="00DD2EEF" w:rsidP="00DD2EEF">
      <w:pPr>
        <w:pStyle w:val="IEEEReferenceItem"/>
        <w:numPr>
          <w:ilvl w:val="0"/>
          <w:numId w:val="13"/>
        </w:numPr>
        <w:rPr>
          <w:szCs w:val="16"/>
          <w:lang w:val="en-GB"/>
        </w:rPr>
      </w:pPr>
      <w:r w:rsidRPr="00DD2EEF">
        <w:rPr>
          <w:noProof/>
          <w:szCs w:val="16"/>
        </w:rPr>
        <w:t xml:space="preserve">repository.radenfatah.ac.id. (2022, 24 Oktober). </w:t>
      </w:r>
      <w:r w:rsidRPr="00DD2EEF">
        <w:rPr>
          <w:szCs w:val="16"/>
        </w:rPr>
        <w:t xml:space="preserve">METODE PENELITIAN. Diakses pada 24 Oktober 2022 dari </w:t>
      </w:r>
      <w:hyperlink r:id="rId19" w:history="1">
        <w:r w:rsidRPr="00DD2EEF">
          <w:rPr>
            <w:rStyle w:val="Hyperlink"/>
            <w:color w:val="auto"/>
            <w:szCs w:val="16"/>
            <w:u w:val="none"/>
          </w:rPr>
          <w:t>http://repository.radenfatah.ac.id/16880/3/BAB%20III%20TAM.pdf</w:t>
        </w:r>
      </w:hyperlink>
    </w:p>
    <w:p w14:paraId="5A634F37" w14:textId="77777777" w:rsidR="00DD2EEF" w:rsidRPr="00DD2EEF" w:rsidRDefault="00DD2EEF" w:rsidP="00DD2EEF">
      <w:pPr>
        <w:pStyle w:val="IEEEReferenceItem"/>
        <w:numPr>
          <w:ilvl w:val="0"/>
          <w:numId w:val="13"/>
        </w:numPr>
        <w:rPr>
          <w:szCs w:val="16"/>
          <w:lang w:val="en-GB"/>
        </w:rPr>
      </w:pPr>
      <w:r w:rsidRPr="00DD2EEF">
        <w:rPr>
          <w:noProof/>
          <w:szCs w:val="16"/>
        </w:rPr>
        <w:t xml:space="preserve">Irwan and A. Idris, “ANALISIS STRUCTURAL EQUATION MODELLING DAN TERAPANNYA (Studi Kasus: Pengaruh Kualitas dan Relationship Marketing Terhadap Kepuasan, Kepercayaan dan Loyalitas Mahasiswa Terhadap Perpustakaan UIN Alauddin Makassar),” </w:t>
      </w:r>
      <w:r w:rsidRPr="00DD2EEF">
        <w:rPr>
          <w:i/>
          <w:iCs/>
          <w:noProof/>
          <w:szCs w:val="16"/>
        </w:rPr>
        <w:t>J. Teknosains</w:t>
      </w:r>
      <w:r w:rsidRPr="00DD2EEF">
        <w:rPr>
          <w:noProof/>
          <w:szCs w:val="16"/>
        </w:rPr>
        <w:t>, vol. 8, no. 2, pp. 137–151, 2014.</w:t>
      </w:r>
    </w:p>
    <w:p w14:paraId="2EE2DE14" w14:textId="77777777" w:rsidR="00DD2EEF" w:rsidRPr="00DD2EEF" w:rsidRDefault="00DD2EEF" w:rsidP="00DD2EEF">
      <w:pPr>
        <w:pStyle w:val="IEEEReferenceItem"/>
        <w:numPr>
          <w:ilvl w:val="0"/>
          <w:numId w:val="13"/>
        </w:numPr>
        <w:rPr>
          <w:szCs w:val="16"/>
          <w:lang w:val="en-GB"/>
        </w:rPr>
      </w:pPr>
      <w:r w:rsidRPr="00DD2EEF">
        <w:rPr>
          <w:noProof/>
          <w:szCs w:val="16"/>
        </w:rPr>
        <w:t>M. Lukaraja, E. R. Pesulessy, Y. A. Lesnussa, and M. Y. Matdoan, “STRUCTURAL EQUATION MODELING ( SEM ) UNTUK MENGANALISIS FAKTOR- ( Persero ) TERHADAP KEPUASAN PELANGGAN DI DESA BUANO UTARA Sructural Equation Modeling ( SEM ) to Analyze The Factors Influncing The Ministry of Service PT . PLN ( Persero ) to Customer Sati,” vol. 2, pp. 93–102, 2020.</w:t>
      </w:r>
    </w:p>
    <w:p w14:paraId="506E6AB9" w14:textId="77777777" w:rsidR="00DD2EEF" w:rsidRPr="00DD2EEF" w:rsidRDefault="00DD2EEF" w:rsidP="00DD2EEF">
      <w:pPr>
        <w:pStyle w:val="IEEEReferenceItem"/>
        <w:numPr>
          <w:ilvl w:val="0"/>
          <w:numId w:val="13"/>
        </w:numPr>
        <w:rPr>
          <w:szCs w:val="16"/>
          <w:lang w:val="en-GB"/>
        </w:rPr>
      </w:pPr>
      <w:r w:rsidRPr="00DD2EEF">
        <w:rPr>
          <w:noProof/>
          <w:szCs w:val="16"/>
        </w:rPr>
        <w:t xml:space="preserve">R. Latumeten, Y. A. Lesnussa, and F. Y. Rumlawang, “Penggunaan Structural Equation Modeling (Sem) untuk Menganalisis Faktor yang Mempengaruhi Loyalitas Nasabah (Studi Kasus : PT Bank Negara Indonesia (BNI) KCU Ambon),” </w:t>
      </w:r>
      <w:r w:rsidRPr="00DD2EEF">
        <w:rPr>
          <w:i/>
          <w:iCs/>
          <w:noProof/>
          <w:szCs w:val="16"/>
        </w:rPr>
        <w:t>Sainmatika J. Ilm. Mat. dan Ilmu Pengetah. Alam</w:t>
      </w:r>
      <w:r w:rsidRPr="00DD2EEF">
        <w:rPr>
          <w:noProof/>
          <w:szCs w:val="16"/>
        </w:rPr>
        <w:t>, vol. 15, no. 2, p. 76, 2018, doi: 10.31851/sainmatika.v15i2.2301.</w:t>
      </w:r>
    </w:p>
    <w:p w14:paraId="370123A8" w14:textId="77777777" w:rsidR="00DD2EEF" w:rsidRPr="00DD2EEF" w:rsidRDefault="00DD2EEF" w:rsidP="00DD2EEF">
      <w:pPr>
        <w:pStyle w:val="IEEEReferenceItem"/>
        <w:numPr>
          <w:ilvl w:val="0"/>
          <w:numId w:val="13"/>
        </w:numPr>
        <w:rPr>
          <w:szCs w:val="16"/>
          <w:lang w:val="en-GB"/>
        </w:rPr>
      </w:pPr>
      <w:r w:rsidRPr="00DD2EEF">
        <w:rPr>
          <w:noProof/>
          <w:szCs w:val="16"/>
        </w:rPr>
        <w:t xml:space="preserve">M. Suryanegara, “Managing 5G technology: Using quality of experience (QoE) to identify the innovation enhancement pattern according to the Indonesian market,” </w:t>
      </w:r>
      <w:r w:rsidRPr="00DD2EEF">
        <w:rPr>
          <w:i/>
          <w:iCs/>
          <w:noProof/>
          <w:szCs w:val="16"/>
        </w:rPr>
        <w:t>IEEE Access</w:t>
      </w:r>
      <w:r w:rsidRPr="00DD2EEF">
        <w:rPr>
          <w:noProof/>
          <w:szCs w:val="16"/>
        </w:rPr>
        <w:t>, vol. 8, pp. 165593–165611, 2020, doi: 10.1109/ACCESS.2020.3022365.</w:t>
      </w:r>
    </w:p>
    <w:p w14:paraId="41C1C5D0" w14:textId="77777777" w:rsidR="00DD2EEF" w:rsidRPr="00DD2EEF" w:rsidRDefault="00DD2EEF" w:rsidP="00DD2EEF">
      <w:pPr>
        <w:pStyle w:val="IEEEReferenceItem"/>
        <w:numPr>
          <w:ilvl w:val="0"/>
          <w:numId w:val="13"/>
        </w:numPr>
        <w:rPr>
          <w:szCs w:val="16"/>
          <w:lang w:val="en-GB"/>
        </w:rPr>
      </w:pPr>
      <w:r w:rsidRPr="00DD2EEF">
        <w:rPr>
          <w:noProof/>
          <w:szCs w:val="16"/>
        </w:rPr>
        <w:t xml:space="preserve">U. S. Zulpratita, “Kunci Teknologi 5G,” </w:t>
      </w:r>
      <w:r w:rsidRPr="00DD2EEF">
        <w:rPr>
          <w:i/>
          <w:iCs/>
          <w:noProof/>
          <w:szCs w:val="16"/>
        </w:rPr>
        <w:t>J. Ilm. Teknol. Infomasi Terap.</w:t>
      </w:r>
      <w:r w:rsidRPr="00DD2EEF">
        <w:rPr>
          <w:noProof/>
          <w:szCs w:val="16"/>
        </w:rPr>
        <w:t>, vol. 4, no. 2, pp. 166–173, 2018, doi: 10.33197/jitter.vol4.iss2.2018.163.</w:t>
      </w:r>
    </w:p>
    <w:p w14:paraId="41CE97FA" w14:textId="77777777" w:rsidR="00DD2EEF" w:rsidRPr="00DD2EEF" w:rsidRDefault="00DD2EEF" w:rsidP="00DD2EEF">
      <w:pPr>
        <w:pStyle w:val="IEEEReferenceItem"/>
        <w:numPr>
          <w:ilvl w:val="0"/>
          <w:numId w:val="13"/>
        </w:numPr>
        <w:rPr>
          <w:szCs w:val="16"/>
          <w:lang w:val="en-GB"/>
        </w:rPr>
      </w:pPr>
      <w:r w:rsidRPr="00DD2EEF">
        <w:rPr>
          <w:noProof/>
          <w:szCs w:val="16"/>
        </w:rPr>
        <w:t xml:space="preserve">A. Firdausi, “PENGENALAN TEKNOLOGI 5G (Generasi ke 5) PADA SEBUAH SISTEM ANTENA UNTUK SISWA/I SMA DI KEMBANGAN UTARA UNIVERSITAS MERCU BUANA JAKARTA BARAT,” </w:t>
      </w:r>
      <w:r w:rsidRPr="00DD2EEF">
        <w:rPr>
          <w:i/>
          <w:iCs/>
          <w:noProof/>
          <w:szCs w:val="16"/>
        </w:rPr>
        <w:t>J. Abdi Masy.</w:t>
      </w:r>
      <w:r w:rsidRPr="00DD2EEF">
        <w:rPr>
          <w:noProof/>
          <w:szCs w:val="16"/>
        </w:rPr>
        <w:t>, vol. 5, no. 1, p. 6, 2019, doi: 10.22441/jam.2019.v5.i1.002.</w:t>
      </w:r>
    </w:p>
    <w:p w14:paraId="2DA91C60" w14:textId="77777777" w:rsidR="00DD2EEF" w:rsidRPr="00DD2EEF" w:rsidRDefault="00DD2EEF" w:rsidP="00DD2EEF">
      <w:pPr>
        <w:pStyle w:val="IEEEReferenceItem"/>
        <w:numPr>
          <w:ilvl w:val="0"/>
          <w:numId w:val="13"/>
        </w:numPr>
        <w:rPr>
          <w:szCs w:val="16"/>
          <w:lang w:val="en-GB"/>
        </w:rPr>
      </w:pPr>
      <w:r w:rsidRPr="00DD2EEF">
        <w:rPr>
          <w:noProof/>
          <w:szCs w:val="16"/>
        </w:rPr>
        <w:t xml:space="preserve">H. U. Mustakim, “Tantangan Implementasi 5G di Indonesia,” </w:t>
      </w:r>
      <w:r w:rsidRPr="00DD2EEF">
        <w:rPr>
          <w:i/>
          <w:iCs/>
          <w:noProof/>
          <w:szCs w:val="16"/>
        </w:rPr>
        <w:t>INTEGER J. Inf. Technol.</w:t>
      </w:r>
      <w:r w:rsidRPr="00DD2EEF">
        <w:rPr>
          <w:noProof/>
          <w:szCs w:val="16"/>
        </w:rPr>
        <w:t>, vol. 4, no. 2, pp. 1–10, 2019, doi: 10.31284/j.integer.2019.v4i2.561.</w:t>
      </w:r>
    </w:p>
    <w:p w14:paraId="4BB25E73" w14:textId="77777777" w:rsidR="00DD2EEF" w:rsidRPr="00DD2EEF" w:rsidRDefault="00DD2EEF" w:rsidP="00DD2EEF">
      <w:pPr>
        <w:pStyle w:val="IEEEReferenceItem"/>
        <w:numPr>
          <w:ilvl w:val="0"/>
          <w:numId w:val="13"/>
        </w:numPr>
        <w:rPr>
          <w:szCs w:val="16"/>
          <w:lang w:val="en-GB"/>
        </w:rPr>
      </w:pPr>
      <w:r w:rsidRPr="00DD2EEF">
        <w:rPr>
          <w:noProof/>
          <w:szCs w:val="16"/>
        </w:rPr>
        <w:t>E. Setyowati, G. M. Suranegara, F. R. Jannah, U. Pendidikan, I. Kampus Purwakarta, and E. Edu, “INTEGRATED (Information Tecknology and Vocational Education) Potensi Pemanfaatan Teknologi 5G Guna Mendukung Pembelajaran Daring,” vol. 3, no. 1, pp. 1–5, 2021.</w:t>
      </w:r>
    </w:p>
    <w:p w14:paraId="14DE37DF" w14:textId="77777777" w:rsidR="00DD2EEF" w:rsidRPr="00DD2EEF" w:rsidRDefault="00DD2EEF" w:rsidP="00DD2EEF">
      <w:pPr>
        <w:pStyle w:val="IEEEReferenceItem"/>
        <w:numPr>
          <w:ilvl w:val="0"/>
          <w:numId w:val="13"/>
        </w:numPr>
        <w:rPr>
          <w:szCs w:val="16"/>
          <w:lang w:val="en-GB"/>
        </w:rPr>
      </w:pPr>
      <w:r w:rsidRPr="00DD2EEF">
        <w:rPr>
          <w:noProof/>
          <w:szCs w:val="16"/>
        </w:rPr>
        <w:t xml:space="preserve">A. F. S. Admaja, “Kajian Awal 5G Indonesia (5G Indonesia Early Preview),” </w:t>
      </w:r>
      <w:r w:rsidRPr="00DD2EEF">
        <w:rPr>
          <w:i/>
          <w:iCs/>
          <w:noProof/>
          <w:szCs w:val="16"/>
        </w:rPr>
        <w:t>Bul. Pos dan Telekomun.</w:t>
      </w:r>
      <w:r w:rsidRPr="00DD2EEF">
        <w:rPr>
          <w:noProof/>
          <w:szCs w:val="16"/>
        </w:rPr>
        <w:t>, vol. 13, no. 2, p. 97, 2015, doi: 10.17933/bpostel.2015.130201</w:t>
      </w:r>
    </w:p>
    <w:p w14:paraId="20A7F10F" w14:textId="77777777" w:rsidR="00914DE2" w:rsidRPr="00DD2EEF" w:rsidRDefault="00914DE2">
      <w:pPr>
        <w:spacing w:after="50"/>
        <w:ind w:left="360" w:hanging="360"/>
        <w:jc w:val="both"/>
        <w:rPr>
          <w:sz w:val="16"/>
          <w:szCs w:val="16"/>
        </w:rPr>
        <w:sectPr w:rsidR="00914DE2" w:rsidRPr="00DD2EEF">
          <w:type w:val="continuous"/>
          <w:pgSz w:w="11909" w:h="16834"/>
          <w:pgMar w:top="1080" w:right="734" w:bottom="2434" w:left="734" w:header="0" w:footer="720" w:gutter="0"/>
          <w:cols w:num="2" w:space="720" w:equalWidth="0">
            <w:col w:w="5040" w:space="360"/>
            <w:col w:w="5040" w:space="0"/>
          </w:cols>
        </w:sectPr>
      </w:pPr>
    </w:p>
    <w:p w14:paraId="65D79966" w14:textId="77777777" w:rsidR="00914DE2" w:rsidRPr="00DD2EEF" w:rsidRDefault="00914DE2">
      <w:pPr>
        <w:jc w:val="both"/>
        <w:rPr>
          <w:sz w:val="16"/>
          <w:szCs w:val="16"/>
        </w:rPr>
      </w:pPr>
    </w:p>
    <w:p w14:paraId="1B24CCCD" w14:textId="77777777" w:rsidR="003C549E" w:rsidRPr="00DD2EEF" w:rsidRDefault="003C549E">
      <w:pPr>
        <w:jc w:val="both"/>
        <w:rPr>
          <w:sz w:val="16"/>
          <w:szCs w:val="16"/>
        </w:rPr>
      </w:pPr>
    </w:p>
    <w:sectPr w:rsidR="003C549E" w:rsidRPr="00DD2EEF">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B19C8" w14:textId="77777777" w:rsidR="0091461D" w:rsidRDefault="0091461D" w:rsidP="003C549E">
      <w:r>
        <w:separator/>
      </w:r>
    </w:p>
  </w:endnote>
  <w:endnote w:type="continuationSeparator" w:id="0">
    <w:p w14:paraId="3179319D" w14:textId="77777777" w:rsidR="0091461D" w:rsidRDefault="0091461D"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554FD0D4" w14:textId="77777777" w:rsidTr="00AE59FB">
      <w:tc>
        <w:tcPr>
          <w:tcW w:w="10657" w:type="dxa"/>
        </w:tcPr>
        <w:p w14:paraId="149FE639"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27811780" wp14:editId="1E6F3FD3">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C61185"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2CF04F94" wp14:editId="1A29B703">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2E72"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32593600" w14:textId="77777777" w:rsidTr="00AE59FB">
      <w:tc>
        <w:tcPr>
          <w:tcW w:w="10657" w:type="dxa"/>
        </w:tcPr>
        <w:p w14:paraId="720B30BA" w14:textId="77777777" w:rsidR="00B96A17" w:rsidRDefault="00B96A17" w:rsidP="00AE59FB">
          <w:pPr>
            <w:pStyle w:val="Footer"/>
            <w:tabs>
              <w:tab w:val="left" w:pos="851"/>
            </w:tabs>
          </w:pPr>
          <w:r>
            <w:rPr>
              <w:sz w:val="22"/>
            </w:rPr>
            <w:t>DOI : 10.32736/sisfokom.</w:t>
          </w:r>
          <w:r w:rsidR="00AE59FB">
            <w:rPr>
              <w:sz w:val="22"/>
            </w:rPr>
            <w:t>xx.xx</w:t>
          </w:r>
          <w:r>
            <w:rPr>
              <w:sz w:val="22"/>
            </w:rPr>
            <w:t>, Copyright ©2020</w:t>
          </w:r>
        </w:p>
      </w:tc>
    </w:tr>
    <w:tr w:rsidR="00AE59FB" w14:paraId="01F7F2D2" w14:textId="77777777" w:rsidTr="00AE59FB">
      <w:tc>
        <w:tcPr>
          <w:tcW w:w="10657" w:type="dxa"/>
        </w:tcPr>
        <w:p w14:paraId="23795D2B"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202B1E9C"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3142029E"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530C9" w14:textId="77777777" w:rsidR="0091461D" w:rsidRDefault="0091461D" w:rsidP="003C549E">
      <w:r>
        <w:separator/>
      </w:r>
    </w:p>
  </w:footnote>
  <w:footnote w:type="continuationSeparator" w:id="0">
    <w:p w14:paraId="22956B86" w14:textId="77777777" w:rsidR="0091461D" w:rsidRDefault="0091461D"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A504" w14:textId="77777777" w:rsidR="003C549E" w:rsidRDefault="003C549E" w:rsidP="003C549E">
    <w:pPr>
      <w:pStyle w:val="Header"/>
    </w:pPr>
  </w:p>
  <w:p w14:paraId="293A4BA4" w14:textId="77777777" w:rsidR="003C549E" w:rsidRDefault="003C549E" w:rsidP="003C549E">
    <w:pPr>
      <w:pStyle w:val="Header"/>
    </w:pPr>
  </w:p>
  <w:p w14:paraId="3C74AD77" w14:textId="77777777" w:rsidR="003C549E" w:rsidRPr="001876E2" w:rsidRDefault="003C549E"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632F94BB"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005731B1" wp14:editId="2C1A10AB">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CD74D"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7EFE40E4" wp14:editId="7B0C7212">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8111E"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14:paraId="3369B65B"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6B7"/>
    <w:multiLevelType w:val="hybridMultilevel"/>
    <w:tmpl w:val="22080FD2"/>
    <w:lvl w:ilvl="0" w:tplc="4DAC25FA">
      <w:start w:val="1"/>
      <w:numFmt w:val="decimal"/>
      <w:lvlText w:val="3.%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180C90"/>
    <w:multiLevelType w:val="hybridMultilevel"/>
    <w:tmpl w:val="1F460D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3"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4"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8677B18"/>
    <w:multiLevelType w:val="multilevel"/>
    <w:tmpl w:val="CA3E6450"/>
    <w:lvl w:ilvl="0">
      <w:start w:val="1"/>
      <w:numFmt w:val="decimal"/>
      <w:pStyle w:val="TCJudulBab"/>
      <w:lvlText w:val="%1."/>
      <w:lvlJc w:val="left"/>
      <w:pPr>
        <w:ind w:left="720" w:hanging="360"/>
      </w:pPr>
      <w:rPr>
        <w:rFonts w:hint="default"/>
        <w:b w:val="0"/>
      </w:rPr>
    </w:lvl>
    <w:lvl w:ilvl="1">
      <w:start w:val="1"/>
      <w:numFmt w:val="decimal"/>
      <w:isLgl/>
      <w:lvlText w:val="%1.%2"/>
      <w:lvlJc w:val="left"/>
      <w:pPr>
        <w:ind w:left="1080" w:hanging="720"/>
      </w:pPr>
      <w:rPr>
        <w:rFonts w:ascii="Calibri" w:hAnsi="Calibri" w:hint="default"/>
      </w:rPr>
    </w:lvl>
    <w:lvl w:ilvl="2">
      <w:start w:val="1"/>
      <w:numFmt w:val="decimal"/>
      <w:lvlText w:val="3.%3.1."/>
      <w:lvlJc w:val="left"/>
      <w:pPr>
        <w:ind w:left="1080" w:hanging="720"/>
      </w:pPr>
      <w:rPr>
        <w:rFonts w:hint="default"/>
      </w:rPr>
    </w:lvl>
    <w:lvl w:ilvl="3">
      <w:start w:val="1"/>
      <w:numFmt w:val="decimal"/>
      <w:isLgl/>
      <w:lvlText w:val="%1.%2.%3.%4"/>
      <w:lvlJc w:val="left"/>
      <w:pPr>
        <w:ind w:left="1080" w:hanging="720"/>
      </w:pPr>
      <w:rPr>
        <w:rFonts w:ascii="Calibri" w:hAnsi="Calibri" w:hint="default"/>
      </w:rPr>
    </w:lvl>
    <w:lvl w:ilvl="4">
      <w:start w:val="1"/>
      <w:numFmt w:val="decimal"/>
      <w:isLgl/>
      <w:lvlText w:val="%1.%2.%3.%4.%5"/>
      <w:lvlJc w:val="left"/>
      <w:pPr>
        <w:ind w:left="1440" w:hanging="1080"/>
      </w:pPr>
      <w:rPr>
        <w:rFonts w:ascii="Calibri" w:hAnsi="Calibri" w:hint="default"/>
      </w:rPr>
    </w:lvl>
    <w:lvl w:ilvl="5">
      <w:start w:val="1"/>
      <w:numFmt w:val="decimal"/>
      <w:isLgl/>
      <w:lvlText w:val="%1.%2.%3.%4.%5.%6"/>
      <w:lvlJc w:val="left"/>
      <w:pPr>
        <w:ind w:left="1440" w:hanging="1080"/>
      </w:pPr>
      <w:rPr>
        <w:rFonts w:ascii="Calibri" w:hAnsi="Calibri" w:hint="default"/>
      </w:rPr>
    </w:lvl>
    <w:lvl w:ilvl="6">
      <w:start w:val="1"/>
      <w:numFmt w:val="decimal"/>
      <w:isLgl/>
      <w:lvlText w:val="%1.%2.%3.%4.%5.%6.%7"/>
      <w:lvlJc w:val="left"/>
      <w:pPr>
        <w:ind w:left="1800" w:hanging="1440"/>
      </w:pPr>
      <w:rPr>
        <w:rFonts w:ascii="Calibri" w:hAnsi="Calibri" w:hint="default"/>
      </w:rPr>
    </w:lvl>
    <w:lvl w:ilvl="7">
      <w:start w:val="1"/>
      <w:numFmt w:val="decimal"/>
      <w:isLgl/>
      <w:lvlText w:val="%1.%2.%3.%4.%5.%6.%7.%8"/>
      <w:lvlJc w:val="left"/>
      <w:pPr>
        <w:ind w:left="1800" w:hanging="1440"/>
      </w:pPr>
      <w:rPr>
        <w:rFonts w:ascii="Calibri" w:hAnsi="Calibri" w:hint="default"/>
      </w:rPr>
    </w:lvl>
    <w:lvl w:ilvl="8">
      <w:start w:val="1"/>
      <w:numFmt w:val="decimal"/>
      <w:isLgl/>
      <w:lvlText w:val="%1.%2.%3.%4.%5.%6.%7.%8.%9"/>
      <w:lvlJc w:val="left"/>
      <w:pPr>
        <w:ind w:left="1800" w:hanging="1440"/>
      </w:pPr>
      <w:rPr>
        <w:rFonts w:ascii="Calibri" w:hAnsi="Calibri" w:hint="default"/>
      </w:rPr>
    </w:lvl>
  </w:abstractNum>
  <w:abstractNum w:abstractNumId="10"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1"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10"/>
  </w:num>
  <w:num w:numId="3">
    <w:abstractNumId w:val="5"/>
  </w:num>
  <w:num w:numId="4">
    <w:abstractNumId w:val="2"/>
  </w:num>
  <w:num w:numId="5">
    <w:abstractNumId w:val="4"/>
  </w:num>
  <w:num w:numId="6">
    <w:abstractNumId w:val="12"/>
  </w:num>
  <w:num w:numId="7">
    <w:abstractNumId w:val="3"/>
  </w:num>
  <w:num w:numId="8">
    <w:abstractNumId w:val="11"/>
  </w:num>
  <w:num w:numId="9">
    <w:abstractNumId w:val="8"/>
  </w:num>
  <w:num w:numId="10">
    <w:abstractNumId w:val="1"/>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00492"/>
    <w:rsid w:val="0000142F"/>
    <w:rsid w:val="00010C5F"/>
    <w:rsid w:val="00015899"/>
    <w:rsid w:val="00032170"/>
    <w:rsid w:val="00040B26"/>
    <w:rsid w:val="00051EB6"/>
    <w:rsid w:val="00062C3B"/>
    <w:rsid w:val="0008674A"/>
    <w:rsid w:val="000C7094"/>
    <w:rsid w:val="00111F1B"/>
    <w:rsid w:val="001318DF"/>
    <w:rsid w:val="00131D61"/>
    <w:rsid w:val="00152A26"/>
    <w:rsid w:val="001856CA"/>
    <w:rsid w:val="001A0945"/>
    <w:rsid w:val="001B601D"/>
    <w:rsid w:val="00226C85"/>
    <w:rsid w:val="002546D7"/>
    <w:rsid w:val="002575D1"/>
    <w:rsid w:val="00280350"/>
    <w:rsid w:val="0030408D"/>
    <w:rsid w:val="003424FA"/>
    <w:rsid w:val="003819BE"/>
    <w:rsid w:val="003951EA"/>
    <w:rsid w:val="003B1645"/>
    <w:rsid w:val="003B4720"/>
    <w:rsid w:val="003C549E"/>
    <w:rsid w:val="003E17E7"/>
    <w:rsid w:val="003E5C5B"/>
    <w:rsid w:val="003F5ED3"/>
    <w:rsid w:val="00420EBF"/>
    <w:rsid w:val="00430AE5"/>
    <w:rsid w:val="00443B3A"/>
    <w:rsid w:val="004A3959"/>
    <w:rsid w:val="004C571B"/>
    <w:rsid w:val="0053070F"/>
    <w:rsid w:val="00540356"/>
    <w:rsid w:val="00554541"/>
    <w:rsid w:val="00567F0A"/>
    <w:rsid w:val="00582552"/>
    <w:rsid w:val="00596445"/>
    <w:rsid w:val="005C0696"/>
    <w:rsid w:val="0064017B"/>
    <w:rsid w:val="00664F49"/>
    <w:rsid w:val="006674C8"/>
    <w:rsid w:val="00691859"/>
    <w:rsid w:val="00692B69"/>
    <w:rsid w:val="006A1C2E"/>
    <w:rsid w:val="006A2EEB"/>
    <w:rsid w:val="006A79CB"/>
    <w:rsid w:val="006C48BE"/>
    <w:rsid w:val="006C7283"/>
    <w:rsid w:val="00744027"/>
    <w:rsid w:val="007640F2"/>
    <w:rsid w:val="00781F03"/>
    <w:rsid w:val="007834BE"/>
    <w:rsid w:val="007B6802"/>
    <w:rsid w:val="007C7D08"/>
    <w:rsid w:val="007C7E52"/>
    <w:rsid w:val="007D25F6"/>
    <w:rsid w:val="007F6BEB"/>
    <w:rsid w:val="008030F0"/>
    <w:rsid w:val="008361C9"/>
    <w:rsid w:val="00847F76"/>
    <w:rsid w:val="0087117C"/>
    <w:rsid w:val="008B64E6"/>
    <w:rsid w:val="008C5EE7"/>
    <w:rsid w:val="008D2AA2"/>
    <w:rsid w:val="008D4FCC"/>
    <w:rsid w:val="008D553B"/>
    <w:rsid w:val="008E2065"/>
    <w:rsid w:val="008F0A5D"/>
    <w:rsid w:val="0091461D"/>
    <w:rsid w:val="00914DE2"/>
    <w:rsid w:val="00942F87"/>
    <w:rsid w:val="009436FF"/>
    <w:rsid w:val="00947F9A"/>
    <w:rsid w:val="009C0086"/>
    <w:rsid w:val="009C3E07"/>
    <w:rsid w:val="009C4BAA"/>
    <w:rsid w:val="00A0375F"/>
    <w:rsid w:val="00A11D36"/>
    <w:rsid w:val="00A23152"/>
    <w:rsid w:val="00A36118"/>
    <w:rsid w:val="00A51D08"/>
    <w:rsid w:val="00A61580"/>
    <w:rsid w:val="00A75EB6"/>
    <w:rsid w:val="00AE4CB0"/>
    <w:rsid w:val="00AE59FB"/>
    <w:rsid w:val="00AF7A1B"/>
    <w:rsid w:val="00B157F1"/>
    <w:rsid w:val="00B54B27"/>
    <w:rsid w:val="00B96A17"/>
    <w:rsid w:val="00BA3C0C"/>
    <w:rsid w:val="00BA4BED"/>
    <w:rsid w:val="00BF2E50"/>
    <w:rsid w:val="00BF5F05"/>
    <w:rsid w:val="00BF6189"/>
    <w:rsid w:val="00C04CD1"/>
    <w:rsid w:val="00C4150F"/>
    <w:rsid w:val="00C53631"/>
    <w:rsid w:val="00C53AF3"/>
    <w:rsid w:val="00C605F5"/>
    <w:rsid w:val="00C613DA"/>
    <w:rsid w:val="00C96DDB"/>
    <w:rsid w:val="00CB63BF"/>
    <w:rsid w:val="00CB6D9E"/>
    <w:rsid w:val="00CC5095"/>
    <w:rsid w:val="00CE7E2C"/>
    <w:rsid w:val="00CF5D4C"/>
    <w:rsid w:val="00CF7D4C"/>
    <w:rsid w:val="00D101BF"/>
    <w:rsid w:val="00D163C5"/>
    <w:rsid w:val="00D443E1"/>
    <w:rsid w:val="00D5131C"/>
    <w:rsid w:val="00D51DB6"/>
    <w:rsid w:val="00D56246"/>
    <w:rsid w:val="00D71DC0"/>
    <w:rsid w:val="00D75DD0"/>
    <w:rsid w:val="00D942E9"/>
    <w:rsid w:val="00DB6236"/>
    <w:rsid w:val="00DB7DFD"/>
    <w:rsid w:val="00DD2EEF"/>
    <w:rsid w:val="00DF296A"/>
    <w:rsid w:val="00DF7265"/>
    <w:rsid w:val="00E15576"/>
    <w:rsid w:val="00E20C01"/>
    <w:rsid w:val="00E4757C"/>
    <w:rsid w:val="00E51F8B"/>
    <w:rsid w:val="00E570A5"/>
    <w:rsid w:val="00E574BF"/>
    <w:rsid w:val="00E61B13"/>
    <w:rsid w:val="00EB2474"/>
    <w:rsid w:val="00ED612A"/>
    <w:rsid w:val="00F20E2D"/>
    <w:rsid w:val="00F37C0F"/>
    <w:rsid w:val="00F8385B"/>
    <w:rsid w:val="00FA07B3"/>
    <w:rsid w:val="00FB79B0"/>
    <w:rsid w:val="00FD0A41"/>
    <w:rsid w:val="00FE6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DA4D2"/>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uthorAffiliation">
    <w:name w:val="IEEE Author Affiliation"/>
    <w:basedOn w:val="Normal"/>
    <w:next w:val="Normal"/>
    <w:rsid w:val="003819BE"/>
    <w:pPr>
      <w:widowControl/>
      <w:pBdr>
        <w:top w:val="none" w:sz="0" w:space="0" w:color="auto"/>
        <w:left w:val="none" w:sz="0" w:space="0" w:color="auto"/>
        <w:bottom w:val="none" w:sz="0" w:space="0" w:color="auto"/>
        <w:right w:val="none" w:sz="0" w:space="0" w:color="auto"/>
        <w:between w:val="none" w:sz="0" w:space="0" w:color="auto"/>
      </w:pBdr>
      <w:spacing w:after="60"/>
    </w:pPr>
    <w:rPr>
      <w:i/>
      <w:color w:val="auto"/>
      <w:szCs w:val="24"/>
      <w:lang w:val="en-GB" w:eastAsia="en-GB"/>
    </w:rPr>
  </w:style>
  <w:style w:type="character" w:styleId="Hyperlink">
    <w:name w:val="Hyperlink"/>
    <w:basedOn w:val="DefaultParagraphFont"/>
    <w:uiPriority w:val="99"/>
    <w:unhideWhenUsed/>
    <w:rsid w:val="003951EA"/>
    <w:rPr>
      <w:color w:val="0000FF" w:themeColor="hyperlink"/>
      <w:u w:val="single"/>
    </w:rPr>
  </w:style>
  <w:style w:type="character" w:styleId="UnresolvedMention">
    <w:name w:val="Unresolved Mention"/>
    <w:basedOn w:val="DefaultParagraphFont"/>
    <w:uiPriority w:val="99"/>
    <w:semiHidden/>
    <w:unhideWhenUsed/>
    <w:rsid w:val="003951EA"/>
    <w:rPr>
      <w:color w:val="605E5C"/>
      <w:shd w:val="clear" w:color="auto" w:fill="E1DFDD"/>
    </w:rPr>
  </w:style>
  <w:style w:type="paragraph" w:styleId="NoSpacing">
    <w:name w:val="No Spacing"/>
    <w:uiPriority w:val="1"/>
    <w:qFormat/>
    <w:rsid w:val="00E61B13"/>
    <w:pPr>
      <w:widowControl/>
      <w:pBdr>
        <w:top w:val="none" w:sz="0" w:space="0" w:color="auto"/>
        <w:left w:val="none" w:sz="0" w:space="0" w:color="auto"/>
        <w:bottom w:val="none" w:sz="0" w:space="0" w:color="auto"/>
        <w:right w:val="none" w:sz="0" w:space="0" w:color="auto"/>
        <w:between w:val="none" w:sz="0" w:space="0" w:color="auto"/>
      </w:pBdr>
      <w:jc w:val="left"/>
    </w:pPr>
    <w:rPr>
      <w:rFonts w:ascii="Calibri" w:eastAsia="Calibri" w:hAnsi="Calibri"/>
      <w:color w:val="auto"/>
      <w:sz w:val="22"/>
      <w:szCs w:val="22"/>
    </w:rPr>
  </w:style>
  <w:style w:type="paragraph" w:styleId="ListParagraph">
    <w:name w:val="List Paragraph"/>
    <w:basedOn w:val="Normal"/>
    <w:qFormat/>
    <w:rsid w:val="006A2EEB"/>
    <w:pPr>
      <w:widowControl/>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jc w:val="left"/>
    </w:pPr>
    <w:rPr>
      <w:rFonts w:ascii="Calibri" w:hAnsi="Calibri"/>
      <w:color w:val="auto"/>
      <w:sz w:val="22"/>
      <w:szCs w:val="22"/>
      <w:lang w:val="en-GB" w:eastAsia="en-GB"/>
    </w:rPr>
  </w:style>
  <w:style w:type="paragraph" w:customStyle="1" w:styleId="TCJudulBab">
    <w:name w:val="[TC] Judul Bab"/>
    <w:basedOn w:val="Normal"/>
    <w:qFormat/>
    <w:rsid w:val="00DF296A"/>
    <w:pPr>
      <w:widowControl/>
      <w:numPr>
        <w:numId w:val="12"/>
      </w:numPr>
      <w:pBdr>
        <w:top w:val="none" w:sz="0" w:space="0" w:color="auto"/>
        <w:left w:val="none" w:sz="0" w:space="0" w:color="auto"/>
        <w:bottom w:val="none" w:sz="0" w:space="0" w:color="auto"/>
        <w:right w:val="none" w:sz="0" w:space="0" w:color="auto"/>
        <w:between w:val="none" w:sz="0" w:space="0" w:color="auto"/>
      </w:pBdr>
      <w:ind w:left="0" w:firstLine="0"/>
    </w:pPr>
    <w:rPr>
      <w:bCs/>
      <w:color w:val="auto"/>
      <w:sz w:val="22"/>
      <w:szCs w:val="22"/>
    </w:rPr>
  </w:style>
  <w:style w:type="paragraph" w:customStyle="1" w:styleId="IEEEReferenceItem">
    <w:name w:val="IEEE Reference Item"/>
    <w:basedOn w:val="Normal"/>
    <w:rsid w:val="00DD2EEF"/>
    <w:pPr>
      <w:widowControl/>
      <w:pBdr>
        <w:top w:val="none" w:sz="0" w:space="0" w:color="auto"/>
        <w:left w:val="none" w:sz="0" w:space="0" w:color="auto"/>
        <w:bottom w:val="none" w:sz="0" w:space="0" w:color="auto"/>
        <w:right w:val="none" w:sz="0" w:space="0" w:color="auto"/>
        <w:between w:val="none" w:sz="0" w:space="0" w:color="auto"/>
      </w:pBdr>
      <w:adjustRightInd w:val="0"/>
      <w:snapToGrid w:val="0"/>
      <w:ind w:left="360" w:hanging="360"/>
      <w:jc w:val="both"/>
    </w:pPr>
    <w:rPr>
      <w:rFonts w:eastAsia="SimSun"/>
      <w:color w:val="auto"/>
      <w:sz w:val="16"/>
      <w:szCs w:val="24"/>
      <w:lang w:eastAsia="zh-CN"/>
    </w:rPr>
  </w:style>
  <w:style w:type="character" w:customStyle="1" w:styleId="readtime">
    <w:name w:val="read__time"/>
    <w:rsid w:val="00DD2EEF"/>
  </w:style>
  <w:style w:type="paragraph" w:styleId="Caption">
    <w:name w:val="caption"/>
    <w:basedOn w:val="Normal"/>
    <w:next w:val="Normal"/>
    <w:uiPriority w:val="35"/>
    <w:unhideWhenUsed/>
    <w:qFormat/>
    <w:rsid w:val="0058255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251523">
      <w:bodyDiv w:val="1"/>
      <w:marLeft w:val="0"/>
      <w:marRight w:val="0"/>
      <w:marTop w:val="0"/>
      <w:marBottom w:val="0"/>
      <w:divBdr>
        <w:top w:val="none" w:sz="0" w:space="0" w:color="auto"/>
        <w:left w:val="none" w:sz="0" w:space="0" w:color="auto"/>
        <w:bottom w:val="none" w:sz="0" w:space="0" w:color="auto"/>
        <w:right w:val="none" w:sz="0" w:space="0" w:color="auto"/>
      </w:divBdr>
    </w:div>
    <w:div w:id="1437480959">
      <w:bodyDiv w:val="1"/>
      <w:marLeft w:val="0"/>
      <w:marRight w:val="0"/>
      <w:marTop w:val="0"/>
      <w:marBottom w:val="0"/>
      <w:divBdr>
        <w:top w:val="none" w:sz="0" w:space="0" w:color="auto"/>
        <w:left w:val="none" w:sz="0" w:space="0" w:color="auto"/>
        <w:bottom w:val="none" w:sz="0" w:space="0" w:color="auto"/>
        <w:right w:val="none" w:sz="0" w:space="0" w:color="auto"/>
      </w:divBdr>
    </w:div>
    <w:div w:id="1811822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nextren.grid.id/read/011827368/sambut-5g-itb-dan-qualcomm-gelar-diskusi-roadmap-manfaat-dan-tantangan-penerapan-5g-di-indonesia?page=al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nextren.grid.id/penulis/160/wahyu-subyant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niedestya@amikom.ac.i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ody.afriyanto@students.amikom.ac.id" TargetMode="External"/><Relationship Id="rId19" Type="http://schemas.openxmlformats.org/officeDocument/2006/relationships/hyperlink" Target="http://repository.radenfatah.ac.id/16880/3/BAB%20III%20TA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7437C-554D-4FE9-BBBD-88C60083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3445</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Snbo_10</dc:creator>
  <cp:lastModifiedBy>doddy afriyanto</cp:lastModifiedBy>
  <cp:revision>31</cp:revision>
  <dcterms:created xsi:type="dcterms:W3CDTF">2023-02-28T07:46:00Z</dcterms:created>
  <dcterms:modified xsi:type="dcterms:W3CDTF">2023-03-07T03:40:00Z</dcterms:modified>
</cp:coreProperties>
</file>