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DBAF50" w14:textId="77777777" w:rsidR="009C5C73" w:rsidRDefault="00000000">
      <w:pPr>
        <w:spacing w:after="120"/>
        <w:rPr>
          <w:sz w:val="48"/>
          <w:szCs w:val="48"/>
        </w:rPr>
      </w:pPr>
      <w:r>
        <w:rPr>
          <w:sz w:val="48"/>
          <w:szCs w:val="48"/>
        </w:rPr>
        <w:t>Klasifikasi Penyakit Liver Menggunakan Metode Elbow Untuk Menentukan K Optimal pada Algoritma K-Nearest Neighbor (</w:t>
      </w:r>
      <w:r w:rsidR="00C50CD4">
        <w:rPr>
          <w:sz w:val="48"/>
          <w:szCs w:val="48"/>
        </w:rPr>
        <w:t>K</w:t>
      </w:r>
      <w:r>
        <w:rPr>
          <w:sz w:val="48"/>
          <w:szCs w:val="48"/>
        </w:rPr>
        <w:t>-N</w:t>
      </w:r>
      <w:r w:rsidR="00C50CD4">
        <w:rPr>
          <w:sz w:val="48"/>
          <w:szCs w:val="48"/>
        </w:rPr>
        <w:t>N</w:t>
      </w:r>
      <w:r>
        <w:rPr>
          <w:sz w:val="48"/>
          <w:szCs w:val="48"/>
        </w:rPr>
        <w:t>)</w:t>
      </w:r>
    </w:p>
    <w:p w14:paraId="3EE15838" w14:textId="77777777" w:rsidR="009C5C73" w:rsidRDefault="00000000">
      <w:pPr>
        <w:spacing w:after="120"/>
        <w:rPr>
          <w:sz w:val="28"/>
          <w:szCs w:val="28"/>
        </w:rPr>
      </w:pPr>
      <w:r>
        <w:rPr>
          <w:sz w:val="28"/>
          <w:szCs w:val="28"/>
        </w:rPr>
        <w:t xml:space="preserve">Subtitle as needed </w:t>
      </w:r>
      <w:r>
        <w:rPr>
          <w:b/>
          <w:i/>
          <w:sz w:val="28"/>
          <w:szCs w:val="28"/>
        </w:rPr>
        <w:t>(paper subtitle)</w:t>
      </w:r>
    </w:p>
    <w:p w14:paraId="6602331C" w14:textId="77777777" w:rsidR="009C5C73" w:rsidRDefault="009C5C73">
      <w:pPr>
        <w:sectPr w:rsidR="009C5C73">
          <w:headerReference w:type="default" r:id="rId9"/>
          <w:footerReference w:type="default" r:id="rId10"/>
          <w:pgSz w:w="11909" w:h="16834"/>
          <w:pgMar w:top="1080" w:right="734" w:bottom="2434" w:left="734" w:header="0" w:footer="720" w:gutter="0"/>
          <w:pgNumType w:start="1"/>
          <w:cols w:space="720"/>
        </w:sectPr>
      </w:pPr>
    </w:p>
    <w:p w14:paraId="7D6FA00C" w14:textId="77777777" w:rsidR="009C5C73" w:rsidRDefault="00830973">
      <w:pPr>
        <w:spacing w:before="360" w:after="40"/>
        <w:rPr>
          <w:sz w:val="22"/>
          <w:szCs w:val="22"/>
        </w:rPr>
      </w:pPr>
      <w:r>
        <w:rPr>
          <w:sz w:val="22"/>
          <w:szCs w:val="22"/>
        </w:rPr>
        <w:t>Ihya’ Nashirudin Abrar</w:t>
      </w:r>
      <w:r>
        <w:rPr>
          <w:sz w:val="22"/>
          <w:szCs w:val="22"/>
          <w:vertAlign w:val="superscript"/>
        </w:rPr>
        <w:t>[1]*</w:t>
      </w:r>
      <w:r>
        <w:rPr>
          <w:sz w:val="22"/>
          <w:szCs w:val="22"/>
        </w:rPr>
        <w:t>, Asrul Abdullah</w:t>
      </w:r>
      <w:r>
        <w:rPr>
          <w:sz w:val="22"/>
          <w:szCs w:val="22"/>
          <w:vertAlign w:val="superscript"/>
        </w:rPr>
        <w:t>[2]</w:t>
      </w:r>
      <w:r>
        <w:rPr>
          <w:sz w:val="22"/>
          <w:szCs w:val="22"/>
        </w:rPr>
        <w:t>, Sucipto</w:t>
      </w:r>
      <w:r>
        <w:rPr>
          <w:sz w:val="22"/>
          <w:szCs w:val="22"/>
          <w:vertAlign w:val="superscript"/>
        </w:rPr>
        <w:t>[3]</w:t>
      </w:r>
    </w:p>
    <w:p w14:paraId="3E5BD542" w14:textId="77777777" w:rsidR="009C5C73" w:rsidRDefault="00830973">
      <w:r>
        <w:t>Program Studi Teknik Informatika</w:t>
      </w:r>
      <w:r>
        <w:rPr>
          <w:vertAlign w:val="superscript"/>
        </w:rPr>
        <w:t>[1], [2], [3]</w:t>
      </w:r>
    </w:p>
    <w:p w14:paraId="64112A34" w14:textId="77777777" w:rsidR="009C5C73" w:rsidRDefault="00830973">
      <w:r>
        <w:t>Universitas Muhammadiyah Pontianak</w:t>
      </w:r>
    </w:p>
    <w:p w14:paraId="018CF5F2" w14:textId="77777777" w:rsidR="009C5C73" w:rsidRDefault="00830973">
      <w:r>
        <w:t>Pontianak, Indonesia</w:t>
      </w:r>
    </w:p>
    <w:p w14:paraId="17C3EB5B" w14:textId="77777777" w:rsidR="009C5C73" w:rsidRDefault="00947511">
      <w:pPr>
        <w:sectPr w:rsidR="009C5C73">
          <w:type w:val="continuous"/>
          <w:pgSz w:w="11909" w:h="16834"/>
          <w:pgMar w:top="1080" w:right="734" w:bottom="2434" w:left="734" w:header="0" w:footer="720" w:gutter="0"/>
          <w:cols w:space="720"/>
        </w:sectPr>
      </w:pPr>
      <w:r>
        <w:t>Emai: 181220082@unmuhpnk.ac.id</w:t>
      </w:r>
      <w:r>
        <w:rPr>
          <w:vertAlign w:val="superscript"/>
        </w:rPr>
        <w:t>[1]</w:t>
      </w:r>
      <w:r>
        <w:t>, asrul.abdullah@unmuhpnk.ac.id</w:t>
      </w:r>
      <w:r>
        <w:rPr>
          <w:vertAlign w:val="superscript"/>
        </w:rPr>
        <w:t>[2]</w:t>
      </w:r>
      <w:r>
        <w:t>, sucipto@unmuhpnk.ac.id</w:t>
      </w:r>
      <w:r>
        <w:rPr>
          <w:vertAlign w:val="superscript"/>
        </w:rPr>
        <w:t>[3]</w:t>
      </w:r>
    </w:p>
    <w:p w14:paraId="5228BC81" w14:textId="77777777" w:rsidR="009C5C73" w:rsidRDefault="009C5C73"/>
    <w:p w14:paraId="7FD479E9" w14:textId="77777777" w:rsidR="009C5C73" w:rsidRDefault="009C5C73">
      <w:pPr>
        <w:sectPr w:rsidR="009C5C73">
          <w:type w:val="continuous"/>
          <w:pgSz w:w="11909" w:h="16834"/>
          <w:pgMar w:top="1080" w:right="734" w:bottom="2434" w:left="734" w:header="0" w:footer="720" w:gutter="0"/>
          <w:cols w:space="720"/>
        </w:sectPr>
      </w:pPr>
    </w:p>
    <w:p w14:paraId="1555EE76" w14:textId="77777777" w:rsidR="009C5C73" w:rsidRDefault="00000000">
      <w:pPr>
        <w:spacing w:after="200"/>
        <w:ind w:firstLine="274"/>
        <w:jc w:val="both"/>
        <w:rPr>
          <w:b/>
          <w:sz w:val="18"/>
          <w:szCs w:val="18"/>
        </w:rPr>
      </w:pPr>
      <w:r>
        <w:rPr>
          <w:b/>
          <w:i/>
          <w:sz w:val="18"/>
          <w:szCs w:val="18"/>
        </w:rPr>
        <w:t>Abstract</w:t>
      </w:r>
      <w:r>
        <w:rPr>
          <w:b/>
          <w:sz w:val="18"/>
          <w:szCs w:val="18"/>
        </w:rPr>
        <w:t>—</w:t>
      </w:r>
      <w:r>
        <w:t xml:space="preserve"> </w:t>
      </w:r>
      <w:r>
        <w:rPr>
          <w:b/>
          <w:sz w:val="18"/>
          <w:szCs w:val="18"/>
        </w:rPr>
        <w:t>In the world of health diagnosing the liver disease is not easy, but several medical records record the patient's symptoms and, the diagnosis is very useful for researchers because existing medical records can be used to help diagnose liver disease, by carrying out data mining methods where data mining can be used to examine the additional value of a collection of information as information that cannot be seen physically by using the K-Nearest Neighbor (K-NN) calculation. This method works more effectively than the other methods because this method tries to classify new information from unclear classes by choosing the k amount that is closest to the new information. Most of the k classes that accompany it are selected as the hope class for new information and use the Elbow Method in determining the error rate in determining the optimal k value, the aim is to get the best level of accuracy from the K-Nearest Neighbor (K-NN) method, the test results show the 3rd test is the best with a training accuracy of 80.5% testing 78.9% and accuracy after tuning on the training data 82.2% and testing 77.1% without balancing the data because after balancing the data it becomes overfitting it could be because the resampling data does not match the actual, data so the model is too complex in training the amount of noise which results in overfitting.</w:t>
      </w:r>
    </w:p>
    <w:p w14:paraId="1CA9E070" w14:textId="77777777" w:rsidR="009C5C73" w:rsidRDefault="00000000">
      <w:pPr>
        <w:spacing w:after="120"/>
        <w:ind w:firstLine="274"/>
        <w:jc w:val="both"/>
        <w:rPr>
          <w:b/>
          <w:i/>
          <w:sz w:val="18"/>
          <w:szCs w:val="18"/>
        </w:rPr>
      </w:pPr>
      <w:r>
        <w:rPr>
          <w:b/>
          <w:i/>
          <w:sz w:val="18"/>
          <w:szCs w:val="18"/>
        </w:rPr>
        <w:t>Keywords—</w:t>
      </w:r>
      <w:r>
        <w:t xml:space="preserve"> </w:t>
      </w:r>
      <w:r w:rsidR="00947511" w:rsidRPr="00947511">
        <w:rPr>
          <w:b/>
          <w:i/>
          <w:sz w:val="18"/>
          <w:szCs w:val="18"/>
        </w:rPr>
        <w:t>Classification, Machine Learning, Elbow Method, KNN, Liver.</w:t>
      </w:r>
    </w:p>
    <w:p w14:paraId="3C13EBAD" w14:textId="77777777" w:rsidR="009C5C73" w:rsidRDefault="009C5C73">
      <w:pPr>
        <w:spacing w:after="120"/>
        <w:ind w:firstLine="274"/>
        <w:jc w:val="both"/>
        <w:rPr>
          <w:b/>
          <w:i/>
          <w:sz w:val="18"/>
          <w:szCs w:val="18"/>
        </w:rPr>
      </w:pPr>
    </w:p>
    <w:p w14:paraId="63450E28" w14:textId="77777777" w:rsidR="009C5C73" w:rsidRDefault="00000000">
      <w:pPr>
        <w:spacing w:after="200"/>
        <w:ind w:firstLine="274"/>
        <w:jc w:val="both"/>
        <w:rPr>
          <w:b/>
          <w:sz w:val="18"/>
          <w:szCs w:val="18"/>
        </w:rPr>
      </w:pPr>
      <w:r>
        <w:rPr>
          <w:b/>
          <w:i/>
          <w:sz w:val="18"/>
          <w:szCs w:val="18"/>
        </w:rPr>
        <w:t>Abstrak</w:t>
      </w:r>
      <w:r>
        <w:rPr>
          <w:b/>
          <w:sz w:val="18"/>
          <w:szCs w:val="18"/>
        </w:rPr>
        <w:t xml:space="preserve">—Dalam dunia kesehatan mendiagnosis penyakit hati tidaklah mudah, namun ada beberapa rekam medis yang mencatat gejala penyakit pasien dan diagnosisnya ini sangat bermanfaat bagi peneliti karena rekam medis yang ada dapat digunakan untuk membantu mendiagnosa penyakit hati, dengan melakukan metode data mining yang mana data mining dapat digunakan untuk memeriksa nilai tambahan dari kumpulan informasi sebagai informasi yang tidak dapat dilihat secara fisik dengan menggunkan perhitungan K-Nearest Neighbor (K-NN). Metode ini bekerja lebih efektif dibandingkan dengan metode lain, karena metode ini mencoba untuk mengelompokkan informasi baru dari kelas yang tidak jelas dengan memilih jumlah k yang paling dekat dengan informasi baru. Sebagian besar dari kelas k yang menyertainya dipilih sebagai kelas harapan untuk informasi baru dan menggunkan Elbow Method dalam menentukan error rate dalam menentukan nilai k optimal, tujuanya adalah untuk mendapatkan tingkat akurasi terbaik dari metode K-Nearest </w:t>
      </w:r>
      <w:r>
        <w:rPr>
          <w:b/>
          <w:sz w:val="18"/>
          <w:szCs w:val="18"/>
        </w:rPr>
        <w:t>Neighbor (K-NN), hasil pengujian menunjukkan pengujian ke-3 menjadi yang terbaik dengan akurasi training 80,5% testing 78,9% dan akurasi setelah Tuning pada data training 82,2% dan testing 77,1% tanpa melakukan penyeimbangan data karena setelah melakukan penyeimbangan data menjadi overfitting bisa jadi karena data resampling tidak sesuai dengan data sesunguhnya sehingga model terlalu kompleks dalam melatih jumlah noise yang mengakibatkan overfitting.</w:t>
      </w:r>
    </w:p>
    <w:p w14:paraId="6B3D0B37" w14:textId="77777777" w:rsidR="009C5C73" w:rsidRDefault="00000000">
      <w:pPr>
        <w:spacing w:after="120"/>
        <w:ind w:firstLine="274"/>
        <w:jc w:val="both"/>
        <w:rPr>
          <w:b/>
          <w:i/>
          <w:sz w:val="18"/>
          <w:szCs w:val="18"/>
        </w:rPr>
      </w:pPr>
      <w:r>
        <w:rPr>
          <w:b/>
          <w:i/>
          <w:sz w:val="18"/>
          <w:szCs w:val="18"/>
        </w:rPr>
        <w:t>Kata Kunci—</w:t>
      </w:r>
      <w:r w:rsidR="00947511">
        <w:rPr>
          <w:b/>
          <w:i/>
          <w:sz w:val="18"/>
          <w:szCs w:val="18"/>
        </w:rPr>
        <w:t xml:space="preserve"> </w:t>
      </w:r>
      <w:r w:rsidR="00947511" w:rsidRPr="00947511">
        <w:rPr>
          <w:b/>
          <w:i/>
          <w:sz w:val="18"/>
          <w:szCs w:val="18"/>
        </w:rPr>
        <w:t>Klasifikasi, Pembelajaran Mesin, Metode Siku, KNN, Hati.</w:t>
      </w:r>
    </w:p>
    <w:p w14:paraId="1FE43265" w14:textId="77777777" w:rsidR="009C5C73" w:rsidRDefault="00000000">
      <w:pPr>
        <w:pStyle w:val="Heading1"/>
        <w:numPr>
          <w:ilvl w:val="0"/>
          <w:numId w:val="6"/>
        </w:numPr>
      </w:pPr>
      <w:r>
        <w:t xml:space="preserve"> Pendahuluan</w:t>
      </w:r>
    </w:p>
    <w:p w14:paraId="106E1872" w14:textId="77777777" w:rsidR="009C5C73" w:rsidRDefault="00000000">
      <w:pPr>
        <w:tabs>
          <w:tab w:val="left" w:pos="288"/>
        </w:tabs>
        <w:spacing w:after="120" w:line="228" w:lineRule="auto"/>
        <w:ind w:firstLine="288"/>
        <w:jc w:val="both"/>
      </w:pPr>
      <w:r>
        <w:t>Fungsi organ hati bagi tubuh manusia berperan sangatlah penting, yaitu menghilangkan racun dalam darah hingga berfungsi untuk membantu proses pencernaan, jika organ hati ini tidak dapat berfungsi dengan baik dapat menyebabkan masalah serius pada tubuh, Penyakit liver ini menjadi salah satu penyakit yang mematikan di dunia. Organisasi Kesehatan Dunia (WHO) menyebut bahwa 1,34 juta kematian yang terjadi pada 2015 disebabkan penyakit hati. oleh karena itu prediksi akurat penyakit sangat penting dalam industri kesehatan dan medis. Untuk mengambil keputusan penting yang efektif dalam menganalisis dan memprediksi penyakit yang diderita</w:t>
      </w:r>
      <w:r w:rsidR="00866070">
        <w:t xml:space="preserve">. </w:t>
      </w:r>
      <w:r w:rsidR="00866070">
        <w:fldChar w:fldCharType="begin" w:fldLock="1"/>
      </w:r>
      <w:r w:rsidR="00866070">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[1]","plainTextFormattedCitation":"[1]","previouslyFormattedCitation":"[1]"},"properties":{"noteIndex":0},"schema":"https://github.com/citation-style-language/schema/raw/master/csl-citation.json"}</w:instrText>
      </w:r>
      <w:r w:rsidR="00866070">
        <w:fldChar w:fldCharType="separate"/>
      </w:r>
      <w:r w:rsidR="00866070" w:rsidRPr="00866070">
        <w:rPr>
          <w:noProof/>
        </w:rPr>
        <w:t>[1]</w:t>
      </w:r>
      <w:r w:rsidR="00866070">
        <w:fldChar w:fldCharType="end"/>
      </w:r>
      <w:r>
        <w:t xml:space="preserve"> </w:t>
      </w:r>
    </w:p>
    <w:p w14:paraId="6AAC9964" w14:textId="77777777" w:rsidR="009C5C73" w:rsidRDefault="00000000">
      <w:pPr>
        <w:tabs>
          <w:tab w:val="left" w:pos="288"/>
        </w:tabs>
        <w:spacing w:after="120" w:line="228" w:lineRule="auto"/>
        <w:ind w:firstLine="288"/>
        <w:jc w:val="both"/>
      </w:pPr>
      <w:r>
        <w:t xml:space="preserve">Dalam dunia perawatan kesehatan saat ini, mendiagnosis penyakit hati sangatlah sulit. Namun, ada beberapa rekam medis yang mencatat gejala penyakit pasien dan diagnosisnya sebagai penyakit hati. Hal-hal seperti ini tentunya sangat bermanfaat bagi peneliti. Rekam medis yang ada dapat digunakan untuk membantu mendiagnosa penyakit pasien </w:t>
      </w:r>
      <w:r w:rsidR="00866070">
        <w:fldChar w:fldCharType="begin" w:fldLock="1"/>
      </w:r>
      <w:r w:rsidR="00866070">
        <w:instrText>ADDIN CSL_CITATION {"citationItems":[{"id":"ITEM-1","itemData":{"author":[{"dropping-particle":"","family":"Rudianto","given":"","non-dropping-particle":"","parse-names":false,"suffix":""}],"container-title":"Indonesian Journal on Computer and Information Technology Vol 1 No 1","id":"ITEM-1","issue":"1","issued":{"date-parts":[["2016"]]},"page":"27-33","title":"Penentuan Penyakit Peradangan Hati Dengan Menggunakan Neural Network Backpropagation","type":"article-journal","volume":"1"},"uris":["http://www.mendeley.com/documents/?uuid=36a5a517-a477-434f-957c-f54a52547f62"]}],"mendeley":{"formattedCitation":"[2]","plainTextFormattedCitation":"[2]","previouslyFormattedCitation":"[2]"},"properties":{"noteIndex":0},"schema":"https://github.com/citation-style-language/schema/raw/master/csl-citation.json"}</w:instrText>
      </w:r>
      <w:r w:rsidR="00866070">
        <w:fldChar w:fldCharType="separate"/>
      </w:r>
      <w:r w:rsidR="00866070" w:rsidRPr="00866070">
        <w:rPr>
          <w:noProof/>
        </w:rPr>
        <w:t>[2]</w:t>
      </w:r>
      <w:r w:rsidR="00866070">
        <w:fldChar w:fldCharType="end"/>
      </w:r>
      <w:r>
        <w:t xml:space="preserve">, Hasil tes fungsi hati dapat dijadikan acuan untuk mendiagnosis ada tidaknya penyakit hati. Tes-tes ini termasuk serum transaminase, alkaline phosphatase, bilirubin total, bilirubin terkonjugasi, protein total, albumin, dan rasio albumin terhadap globulin. </w:t>
      </w:r>
    </w:p>
    <w:p w14:paraId="7A857235" w14:textId="77777777" w:rsidR="009C5C73" w:rsidRDefault="00000000">
      <w:pPr>
        <w:tabs>
          <w:tab w:val="left" w:pos="288"/>
        </w:tabs>
        <w:spacing w:after="120" w:line="228" w:lineRule="auto"/>
        <w:ind w:firstLine="288"/>
        <w:jc w:val="both"/>
      </w:pPr>
      <w:r>
        <w:t xml:space="preserve">Salah satu strategi yang dapat digunakan untuk mengantisipasi penyakit hati adalah dengan memanfaatkan data mining. Data mining adalah perkembangan siklus yang digunakan untuk memeriksa nilai tambahan dari kumpulan informasi sebagai informasi yang tidak dapat dilihat secara fisik </w:t>
      </w:r>
      <w:r w:rsidR="00866070">
        <w:fldChar w:fldCharType="begin" w:fldLock="1"/>
      </w:r>
      <w:r w:rsidR="00866070">
        <w:instrText>ADDIN CSL_CITATION {"citationItems":[{"id":"ITEM-1","itemData":{"DOI":"10.15294/sji.v3i1.4610","ISSN":"2407-7658","abstract":"Prevalensi hipertensi pada wanita hamil terjadi sebanyak 1.062 kasus (12,7%). Dari 1062 kasus ibu hamil dengan hipertensi, ditemukan 125 kasus (11,8%) yang telah didiagnosis dengan hipertensi oleh tenaga kesehatan. RSIA YK Madira Palembang sebagai pusat kesehatan harus mengembangkan metode yang dapat memprediksi risiko tinggi ibu hamil dengan hipertensi dari data hasil pemeriksaan kehamilan. Dengan memanfaatkan sumber data yang terdiri dari data perawatan antenatal, diterapkan teknik data mining dengan algoritma decision tree C4.5, berdasarkan Knowledge Discovery in Database (KDD). Sehingga akan ditemukan pengetahuan, informasi, dan pola tersembunyi dari data pelayanan antenatal, yang merupakan prediksi hipertensi pada kehamilan. Metode yang digunakan yaitu Algoritma C4.5. Setelah mendapatkan decision tree dan rules yang dapat memprediksi penyakit hipertensi dalam kehamilan, dilakukan evaluasi dengan supplied test set menggunakan WEKA dihasilkan kesalahan (error) 7.3427% dan tingkat akurasi 92.6573%. Data training yang berjumlah 286 instances, hal ini menunjukkan bahwa terdapat 265 instances yang akurat dan 21 instances yang error atau prediksinya salah.","author":[{"dropping-particle":"","family":"Muzakir","given":"Ari","non-dropping-particle":"","parse-names":false,"suffix":""},{"dropping-particle":"","family":"Wulandari","given":"Rika Anisa","non-dropping-particle":"","parse-names":false,"suffix":""}],"container-title":"Scientific Journal of Informatics","id":"ITEM-1","issue":"1","issued":{"date-parts":[["2016"]]},"page":"19-26","title":"Model Data Mining sebagai Prediksi Penyakit Hipertensi Kehamilan dengan Teknik Decision Tree","type":"article-journal","volume":"3"},"uris":["http://www.mendeley.com/documents/?uuid=c1580b1e-2d1e-48cd-ba88-91ebb519a5ba"]}],"mendeley":{"formattedCitation":"[3]","plainTextFormattedCitation":"[3]","previouslyFormattedCitation":"[3]"},"properties":{"noteIndex":0},"schema":"https://github.com/citation-style-language/schema/raw/master/csl-citation.json"}</w:instrText>
      </w:r>
      <w:r w:rsidR="00866070">
        <w:fldChar w:fldCharType="separate"/>
      </w:r>
      <w:r w:rsidR="00866070" w:rsidRPr="00866070">
        <w:rPr>
          <w:noProof/>
        </w:rPr>
        <w:t>[3]</w:t>
      </w:r>
      <w:r w:rsidR="00866070">
        <w:fldChar w:fldCharType="end"/>
      </w:r>
      <w:r>
        <w:t>, Pada skripsi ini, penulis menggunakan perhitungan K-</w:t>
      </w:r>
      <w:r>
        <w:lastRenderedPageBreak/>
        <w:t xml:space="preserve">Nearest Neighbor (K-NN). Strategi urutan informasi bekerja agak efektif dibandingkan dengan teknik karakterisasi informasi yang berbeda. Perhitungan ini mencoba untuk mengelompokkan informasi baru dari kelas yang tidak jelas memilih k yang paling dekat dengan informasi baru. </w:t>
      </w:r>
    </w:p>
    <w:p w14:paraId="6C7B5622" w14:textId="77777777" w:rsidR="009C5C73" w:rsidRDefault="00000000">
      <w:pPr>
        <w:tabs>
          <w:tab w:val="left" w:pos="288"/>
        </w:tabs>
        <w:spacing w:after="120" w:line="228" w:lineRule="auto"/>
        <w:ind w:firstLine="288"/>
        <w:jc w:val="both"/>
      </w:pPr>
      <w:r>
        <w:t xml:space="preserve">Sebagian besar dari kelas informasi k yang menyertainya dipilih sebagai kelas harapan untuk informasi baru. k biasanya ditentukan sebagai angka ganjil untuk mencoba tidak menunjukkan jumlah jarak yang sama dalam sistem pengelompokan untuk informasi baru dan menggunkan Elbow Method dalam menentukan error rate dalam menentukan nilai k optimal, tujuanya adalah untuk mendapatkan tingkat akurasi terbaik dari metode K-Nearest Neighbor (K-NN). </w:t>
      </w:r>
    </w:p>
    <w:p w14:paraId="52A4525B" w14:textId="77777777" w:rsidR="009C5C73" w:rsidRDefault="00000000">
      <w:pPr>
        <w:tabs>
          <w:tab w:val="left" w:pos="288"/>
        </w:tabs>
        <w:spacing w:after="120" w:line="228" w:lineRule="auto"/>
        <w:ind w:firstLine="288"/>
        <w:jc w:val="both"/>
      </w:pPr>
      <w:r>
        <w:t xml:space="preserve">Keakuratan metode K-Nearest Neighbor (K-NN) dalam mendiagnosa sebuah penyakit telah teruji dari penelitian terdahulu yang menggunakan metode ini dalam memprediksi atau mengklasifikasi sebuah penyakit. Seperti pada hasil penelitian yang telah dilakukan oleh M. Syukri Mustafa, dan I Wayan Simpen dalam memprediksi pasien yang terjangkit penyakit diabetes dan mendapatkan hasil akurasi terbaik sebesar 93,33% dengan error rate 6,67% </w:t>
      </w:r>
      <w:r w:rsidR="00866070">
        <w:fldChar w:fldCharType="begin" w:fldLock="1"/>
      </w:r>
      <w:r w:rsidR="00866070">
        <w:instrText>ADDIN CSL_CITATION {"citationItems":[{"id":"ITEM-1","itemData":{"abstract":"Penelitian ini dimaksudkan untuk melakukan pengujian terhadap kemungkinan seorang pasien baru pada puskesmas Manyampa kabupaten Bulukumba dapat terkena penyakit diabetes militus atau tidak dengan menggunakan analisis data mining untuk menggali tumpukan histori data menggunakan algoritma K- Nearest Neighbor (KNN). Aplikasi yang dihasilkan pada penelitian ini menggunakan beberapa atribut yang klasifikasikan data mining antara lain : usia, anak ke, jumlah saudara, jenis kelamin, status perkawinan, pekerjaan, keluarga terkena diabetes militus, sehingga dengan menerapkan analysis KNN dapat dilakukan suatu prediksi berdasarkan kedekatan histori data yang ada dengan data yang baru, apakah pasaien tersebut diprediksi terkena diabete atau tidak. Data training yang digunakan dalam penelitian ini sebanyak 200 data pasien yang telah melakukan pemeriksaan dalam 2 tahun terakhir. Dari hasil pengujian penulis menggunakan data testing/sampel sebanyak 104 data pasien yang diambil diluar data training, hal ini dimaksudkan agar hasil prediksi Status Diabetes Militus Pasien dari sistem yang dirancang dapat dibandingkan dengan hasil Status Diabetes Militus Pasien yang sesuai dengan data. Hasil akurasi yangdipeloleh dari pengujian tersebut sebesar 68,30%.","author":[{"dropping-particle":"","family":"Mustafa","given":"M Syukri","non-dropping-particle":"","parse-names":false,"suffix":""},{"dropping-particle":"","family":"Simpen","given":"I Wayan","non-dropping-particle":"","parse-names":false,"suffix":""}],"container-title":"Prosiding Seminar Ilmiah Sistem Informasi Dan Teknologi Informasi","id":"ITEM-1","issue":"1","issued":{"date-parts":[["2019"]]},"page":"1-10","title":"Implementasi Algoritma K-Nearest Neighbor ( KNN ) Untuk Memprediksi Pasien Terkena Penyakit Diabetes Pada Puskesmas Manyampa Kabupaten Bulukumba","type":"article-journal","volume":"VIII"},"uris":["http://www.mendeley.com/documents/?uuid=2def76bf-d618-4b59-bb19-eeb688b1b6ef"]}],"mendeley":{"formattedCitation":"[4]","plainTextFormattedCitation":"[4]","previouslyFormattedCitation":"[4]"},"properties":{"noteIndex":0},"schema":"https://github.com/citation-style-language/schema/raw/master/csl-citation.json"}</w:instrText>
      </w:r>
      <w:r w:rsidR="00866070">
        <w:fldChar w:fldCharType="separate"/>
      </w:r>
      <w:r w:rsidR="00866070" w:rsidRPr="00866070">
        <w:rPr>
          <w:noProof/>
        </w:rPr>
        <w:t>[4]</w:t>
      </w:r>
      <w:r w:rsidR="00866070">
        <w:fldChar w:fldCharType="end"/>
      </w:r>
      <w:r>
        <w:t xml:space="preserve">. </w:t>
      </w:r>
    </w:p>
    <w:p w14:paraId="04F85E94" w14:textId="77777777" w:rsidR="009C5C73" w:rsidRDefault="00000000">
      <w:pPr>
        <w:tabs>
          <w:tab w:val="left" w:pos="288"/>
        </w:tabs>
        <w:spacing w:after="120" w:line="228" w:lineRule="auto"/>
        <w:ind w:firstLine="288"/>
        <w:jc w:val="both"/>
      </w:pPr>
      <w:r>
        <w:t>Berdasarkan permasalahan yang dapat ditemukan diatas, penulis tertarik dalam membangun sebuah apliaksi menggunakan metode K-Nearest Neighbor (K-NN)</w:t>
      </w:r>
      <w:r w:rsidR="00947511">
        <w:t xml:space="preserve"> dan metode Elbow untuk menentukan K optimal</w:t>
      </w:r>
      <w:r>
        <w:t xml:space="preserve"> untuk pemodelan klasifikasi penyakit liver dengan menggunakan data acuan test fungsi hati dari data sekunder yang diambil dari UCI Machine Learning Repository. Data yang digunakan yaitu ILDP (Indian Liver Patient Dataset).</w:t>
      </w:r>
    </w:p>
    <w:p w14:paraId="47510E5C" w14:textId="77777777" w:rsidR="009C5C73" w:rsidRDefault="00000000">
      <w:pPr>
        <w:pStyle w:val="Heading1"/>
        <w:numPr>
          <w:ilvl w:val="0"/>
          <w:numId w:val="6"/>
        </w:numPr>
      </w:pPr>
      <w:r>
        <w:t>Tinjauan Pustaka</w:t>
      </w:r>
    </w:p>
    <w:p w14:paraId="0BA0BAEA" w14:textId="77777777" w:rsidR="009C5C73" w:rsidRDefault="00000000">
      <w:pPr>
        <w:pStyle w:val="Heading2"/>
        <w:numPr>
          <w:ilvl w:val="1"/>
          <w:numId w:val="8"/>
        </w:numPr>
      </w:pPr>
      <w:r>
        <w:t>Penelitian Terdahulu</w:t>
      </w:r>
    </w:p>
    <w:p w14:paraId="302F4E2B" w14:textId="77777777" w:rsidR="009C5C73" w:rsidRDefault="00000000">
      <w:pPr>
        <w:tabs>
          <w:tab w:val="left" w:pos="288"/>
        </w:tabs>
        <w:spacing w:after="120" w:line="228" w:lineRule="auto"/>
        <w:ind w:firstLine="288"/>
        <w:jc w:val="both"/>
      </w:pPr>
      <w:r>
        <w:t xml:space="preserve">Dari penelitian Popon Handayan (2019) dalam jurnalnya Liver Disease Prediction Using Decision Tree and Neural Network Methods dengan memperoleh skor yang dibuat oleh Confusion Matrix dan ROC Curve, didapatkan hasil bahwa Date Test yang dilakukan oleh C4.5 - algoritma memberikan skor yang lebih baik, dimana akurasi model algoritma C4.5 adalah 75,56% dengan nilai AUC 0,898 dan skor akurasi algoritma neural network adalah 74,17% dengan nilai AUC 0,671. Berdasarkan nilai tersebut didapatkan selisih akurasi sebesar 1,39n, selisih AUC sebesar 0,227% </w:t>
      </w:r>
      <w:r w:rsidR="00866070">
        <w:fldChar w:fldCharType="begin" w:fldLock="1"/>
      </w:r>
      <w:r w:rsidR="00866070">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[1]","plainTextFormattedCitation":"[1]","previouslyFormattedCitation":"[1]"},"properties":{"noteIndex":0},"schema":"https://github.com/citation-style-language/schema/raw/master/csl-citation.json"}</w:instrText>
      </w:r>
      <w:r w:rsidR="00866070">
        <w:fldChar w:fldCharType="separate"/>
      </w:r>
      <w:r w:rsidR="00866070" w:rsidRPr="00866070">
        <w:rPr>
          <w:noProof/>
        </w:rPr>
        <w:t>[1]</w:t>
      </w:r>
      <w:r w:rsidR="00866070">
        <w:fldChar w:fldCharType="end"/>
      </w:r>
      <w:r>
        <w:t xml:space="preserve">. </w:t>
      </w:r>
    </w:p>
    <w:p w14:paraId="21D69313" w14:textId="77777777" w:rsidR="009C5C73" w:rsidRDefault="00000000">
      <w:pPr>
        <w:tabs>
          <w:tab w:val="left" w:pos="288"/>
        </w:tabs>
        <w:spacing w:after="120" w:line="228" w:lineRule="auto"/>
        <w:ind w:firstLine="288"/>
        <w:jc w:val="both"/>
      </w:pPr>
      <w:r>
        <w:t xml:space="preserve">Sedangkan dari penelitian Citra Nurina Prabiantissa (2021) dari jurnalnya yang berjudul “Klasifikasi pada Dataset Penyakit Hati Menggunakan Algoritma Support Vector Machine, K-NN, dan Naïve Bayes” dengan hasil penelitian menunjukkan bahwa dari ketiga algoritma, SVM memiliki rata-rata performa paling baik dengan akurasi sebesar 82,36%. </w:t>
      </w:r>
    </w:p>
    <w:p w14:paraId="3FD5165F" w14:textId="77777777" w:rsidR="009C5C73" w:rsidRDefault="00000000">
      <w:pPr>
        <w:tabs>
          <w:tab w:val="left" w:pos="288"/>
        </w:tabs>
        <w:spacing w:after="120" w:line="228" w:lineRule="auto"/>
        <w:ind w:firstLine="288"/>
        <w:jc w:val="both"/>
      </w:pPr>
      <w:r>
        <w:t>Dari beberapa penelitian diatas dapat diambil kesamaan pada klasifikasi penyakit liver oleh karena itu saya mencoba mencari metode yang lebih baik dengan menyempurnakan algoritma K-Nearest Neighbor (K-NN) menambahkan metode elbow (siku) agar mendapatkan hasil k yang lebih optimal dan pada pengujian bisa lebih focus dalam pengolahan data bukan pencarian k optimal.</w:t>
      </w:r>
    </w:p>
    <w:p w14:paraId="6CC80583" w14:textId="77777777" w:rsidR="009C5C73" w:rsidRDefault="00000000">
      <w:pPr>
        <w:pStyle w:val="Heading2"/>
        <w:numPr>
          <w:ilvl w:val="1"/>
          <w:numId w:val="8"/>
        </w:numPr>
      </w:pPr>
      <w:bookmarkStart w:id="0" w:name="_heading=h.2j0w615dkgfg" w:colFirst="0" w:colLast="0"/>
      <w:bookmarkEnd w:id="0"/>
      <w:r>
        <w:t>Klasifikasi</w:t>
      </w:r>
    </w:p>
    <w:p w14:paraId="50886BF9" w14:textId="36F8CB24" w:rsidR="009C5C73" w:rsidRDefault="002B1707">
      <w:pPr>
        <w:tabs>
          <w:tab w:val="left" w:pos="288"/>
        </w:tabs>
        <w:spacing w:after="120" w:line="228" w:lineRule="auto"/>
        <w:ind w:firstLine="288"/>
        <w:jc w:val="both"/>
      </w:pPr>
      <w:r w:rsidRPr="002B1707">
        <w:t>Klasifikasi adalah  proses pencarian pola yang menjelaskan atau memisahkan</w:t>
      </w:r>
      <w:r>
        <w:t xml:space="preserve"> </w:t>
      </w:r>
      <w:r w:rsidRPr="002B1707">
        <w:t xml:space="preserve">konsep atau kelas informasi untuk  memperkirakan kelas objek yang tidak diketahui. Dalam klasifikasi ini, record disebut training set, yang terdiri dari beberapa properti, properti tersebut dapat berupa continuous atau categorical, salah satu properti menunjukkan kelas dari record tersebut. </w:t>
      </w:r>
      <w:r w:rsidR="00866070">
        <w:fldChar w:fldCharType="begin" w:fldLock="1"/>
      </w:r>
      <w:r w:rsidR="00866070">
        <w:instrText>ADDIN CSL_CITATION {"citationItems":[{"id":"ITEM-1","itemData":{"DOI":"10.1198/jasa.2005.s61","ISBN":"9780470908747","ISSN":"0162-1459","abstract":"Data Mining for Genomics and Proteomics: Analysis of Gene and Protein Expression Data r Darius M. Dziuda Knowledge Discovery with Support Vector Machines r Lutz Hamel Data-Mining on the Web: Uncovering Patterns in Web Content, Structure, and Usage r Zdravko Markov and Daniel Larose Data Mining Methods and Models r Daniel Larose Practical Text Mining with Perl r Roger Bilisoly","author":[{"dropping-particle":"","family":"Marcoulides","given":"George A","non-dropping-particle":"","parse-names":false,"suffix":""}],"container-title":"Journal of the American Statistical Association","id":"ITEM-1","issue":"472","issued":{"date-parts":[["2005"]]},"number-of-pages":"1465-1465","title":"Discovering Knowledge in Data: an Introduction to Data Mining","type":"book","volume":"100"},"uris":["http://www.mendeley.com/documents/?uuid=6837f1a1-f4c9-4612-877f-a81abb165879"]}],"mendeley":{"formattedCitation":"[5]","plainTextFormattedCitation":"[5]","previouslyFormattedCitation":"[5]"},"properties":{"noteIndex":0},"schema":"https://github.com/citation-style-language/schema/raw/master/csl-citation.json"}</w:instrText>
      </w:r>
      <w:r w:rsidR="00866070">
        <w:fldChar w:fldCharType="separate"/>
      </w:r>
      <w:r w:rsidR="00866070" w:rsidRPr="00866070">
        <w:rPr>
          <w:noProof/>
        </w:rPr>
        <w:t>[5]</w:t>
      </w:r>
      <w:r w:rsidR="00866070">
        <w:fldChar w:fldCharType="end"/>
      </w:r>
      <w:r>
        <w:t>.</w:t>
      </w:r>
    </w:p>
    <w:p w14:paraId="1CA31330" w14:textId="77777777" w:rsidR="009C5C73" w:rsidRDefault="00000000">
      <w:pPr>
        <w:pStyle w:val="Heading2"/>
        <w:numPr>
          <w:ilvl w:val="1"/>
          <w:numId w:val="8"/>
        </w:numPr>
      </w:pPr>
      <w:bookmarkStart w:id="1" w:name="_heading=h.yzbn1lxygber" w:colFirst="0" w:colLast="0"/>
      <w:bookmarkEnd w:id="1"/>
      <w:r>
        <w:t>Data Mining</w:t>
      </w:r>
    </w:p>
    <w:p w14:paraId="3723E936" w14:textId="77777777" w:rsidR="009C5C73" w:rsidRDefault="00000000">
      <w:pPr>
        <w:tabs>
          <w:tab w:val="left" w:pos="288"/>
        </w:tabs>
        <w:spacing w:after="120" w:line="228" w:lineRule="auto"/>
        <w:ind w:firstLine="288"/>
        <w:jc w:val="both"/>
      </w:pPr>
      <w:r>
        <w:t xml:space="preserve">Data mining adalah proses menganalisis dan mengekstrak pengetahuan secara otomatis menggunakan satu atau lebih teknik dalam mempelajari computer </w:t>
      </w:r>
      <w:r w:rsidR="00866070">
        <w:fldChar w:fldCharType="begin" w:fldLock="1"/>
      </w:r>
      <w:r w:rsidR="00866070">
        <w:instrText>ADDIN CSL_CITATION {"citationItems":[{"id":"ITEM-1","itemData":{"ISBN":"9781118445112","abstract":"In this intoductory chapter we begin with the essence of data mining and a discussion of how data mining is treated by the various disciplines that contribute to this field. We cover “Bonferroni's Principle,” which is really a warning about overusing the ability to mine data. This chapter is also the place where we summarize a few useful ideas that are not data mining but are useful in understanding some important data-mining concepts. These include the TF.IDF measure of word importance, behavior of hash functions and indexes, and identities involving e, the base of natural logarithms. Finally, we give an outline of the topics covered in the balance of the book. What is Data Mining? The most commonly accepted definition of “data mining” is the discovery of “models” for data. A “model,” however, can be one of several things. We mention below the most important directions in modeling. Statistical Modeling Statisticians were the first to use the term “data mining.” Originally, “data mining” or “data dredging” was a derogatory term referring to attempts to extract information that was not supported by the data. Section 1.2 illustrates the sort of errors one can make by trying to extract what really isn't in the data. Today, “data mining” has taken on a positive meaning. Now, statisticians view data mining as the construction of a statistical model, that is, an underlying distribution from which the visible data is drawn.","author":[{"dropping-particle":"","family":"Hidayat","given":"Muhammad Mahaputra","non-dropping-particle":"","parse-names":false,"suffix":""}],"container-title":"Mining of Massive Datasets","id":"ITEM-1","issue":"January 2013","issued":{"date-parts":[["2015"]]},"page":"5-20","title":"Data Mining Data mining","type":"article-journal","volume":"2"},"uris":["http://www.mendeley.com/documents/?uuid=4032c638-5722-45cb-9771-04bff727b9cc"]}],"mendeley":{"formattedCitation":"[6]","plainTextFormattedCitation":"[6]","previouslyFormattedCitation":"[6]"},"properties":{"noteIndex":0},"schema":"https://github.com/citation-style-language/schema/raw/master/csl-citation.json"}</w:instrText>
      </w:r>
      <w:r w:rsidR="00866070">
        <w:fldChar w:fldCharType="separate"/>
      </w:r>
      <w:r w:rsidR="00866070" w:rsidRPr="00866070">
        <w:rPr>
          <w:noProof/>
        </w:rPr>
        <w:t>[6]</w:t>
      </w:r>
      <w:r w:rsidR="00866070">
        <w:fldChar w:fldCharType="end"/>
      </w:r>
      <w:r>
        <w:t>, Data mining adalah istilah yang sering digunakan untuk menggambarkan informasi kumpulan data. Data mining adalah metode yang terlibat dengan mengekstraksi dan mengenali data bermanfaat dan informasi terkait dari kumpulan data besar yang menggunakan berbagai prosedur terukur, numerik, terkomputerisasi, dan AI (Artificial Intelligence)</w:t>
      </w:r>
      <w:r w:rsidR="00866070">
        <w:t xml:space="preserve"> </w:t>
      </w:r>
      <w:r w:rsidR="00866070">
        <w:fldChar w:fldCharType="begin" w:fldLock="1"/>
      </w:r>
      <w:r w:rsidR="00866070">
        <w:instrText>ADDIN CSL_CITATION {"citationItems":[{"id":"ITEM-1","itemData":{"author":[{"dropping-particle":"","family":"Turban, Efraim ; Aronson, Jay E ; Liang, Ting peng ; Prabantini","given":"Dwi.","non-dropping-particle":"","parse-names":false,"suffix":""}],"id":"ITEM-1","issued":{"date-parts":[["2005"]]},"title":"Decision Support Systems And Intelligent Systems : ( Sistem Pendukung Keputusan Dan Sistem Cerdas ) / Efraim Turban","type":"article-journal"},"uris":["http://www.mendeley.com/documents/?uuid=a76a272a-488e-46e1-a682-3aee0b0e9d4e"]}],"mendeley":{"formattedCitation":"[7]","plainTextFormattedCitation":"[7]","previouslyFormattedCitation":"[7]"},"properties":{"noteIndex":0},"schema":"https://github.com/citation-style-language/schema/raw/master/csl-citation.json"}</w:instrText>
      </w:r>
      <w:r w:rsidR="00866070">
        <w:fldChar w:fldCharType="separate"/>
      </w:r>
      <w:r w:rsidR="00866070" w:rsidRPr="00866070">
        <w:rPr>
          <w:noProof/>
        </w:rPr>
        <w:t>[7]</w:t>
      </w:r>
      <w:r w:rsidR="00866070">
        <w:fldChar w:fldCharType="end"/>
      </w:r>
      <w:r>
        <w:t>.</w:t>
      </w:r>
    </w:p>
    <w:p w14:paraId="77B68F1C" w14:textId="77777777" w:rsidR="009C5C73" w:rsidRDefault="00000000">
      <w:pPr>
        <w:pStyle w:val="Heading2"/>
        <w:numPr>
          <w:ilvl w:val="1"/>
          <w:numId w:val="8"/>
        </w:numPr>
      </w:pPr>
      <w:bookmarkStart w:id="2" w:name="_heading=h.ddvo6gtubfe3" w:colFirst="0" w:colLast="0"/>
      <w:bookmarkEnd w:id="2"/>
      <w:r>
        <w:t>Knowledge Discovery in Database (KDD)</w:t>
      </w:r>
    </w:p>
    <w:p w14:paraId="319D24DA" w14:textId="390DE6DF" w:rsidR="009C5C73" w:rsidRDefault="002B1707">
      <w:pPr>
        <w:tabs>
          <w:tab w:val="left" w:pos="288"/>
        </w:tabs>
        <w:spacing w:after="120" w:line="228" w:lineRule="auto"/>
        <w:ind w:firstLine="288"/>
        <w:jc w:val="both"/>
      </w:pPr>
      <w:r w:rsidRPr="002B1707">
        <w:t xml:space="preserve">KDD adalah salah satu metode paling populer yang berfokus pada penemuan umum pengetahuan atau informasi dari data, termasuk proses penyimpanan dan penggunaan data, algoritma yang efektif dan efisien untuk pemrosesan data  besar, interpretasi dan visualisasi data. </w:t>
      </w:r>
      <w:r>
        <w:t xml:space="preserve">[8]. </w:t>
      </w:r>
    </w:p>
    <w:p w14:paraId="749B8673" w14:textId="247F2AFA" w:rsidR="009C5C73" w:rsidRDefault="00000000">
      <w:pPr>
        <w:tabs>
          <w:tab w:val="left" w:pos="288"/>
        </w:tabs>
        <w:spacing w:after="120" w:line="228" w:lineRule="auto"/>
        <w:ind w:firstLine="288"/>
        <w:jc w:val="both"/>
      </w:pPr>
      <w:r>
        <w:t xml:space="preserve">Knowledge Discovery in Database (KDD) </w:t>
      </w:r>
      <w:r w:rsidR="002B1707" w:rsidRPr="002B1707">
        <w:t xml:space="preserve">adalah proses mengidentifikasi informasi dan pola yang berguna dalam informasi. Informasi ini terkandung dalam database besar yang sebelumnya tidak diketahui dan berpotensi berguna. Penambangan data adalah salah satu langkah dalam rangkaian proses berulang di KDD </w:t>
      </w:r>
      <w:r>
        <w:t>[9].</w:t>
      </w:r>
    </w:p>
    <w:p w14:paraId="0D81E005" w14:textId="77777777" w:rsidR="009C5C73" w:rsidRDefault="00000000">
      <w:pPr>
        <w:pStyle w:val="Heading2"/>
        <w:numPr>
          <w:ilvl w:val="1"/>
          <w:numId w:val="8"/>
        </w:numPr>
      </w:pPr>
      <w:bookmarkStart w:id="3" w:name="_heading=h.72vn7r834yqy" w:colFirst="0" w:colLast="0"/>
      <w:bookmarkEnd w:id="3"/>
      <w:r>
        <w:t>K-Nearest Neighbor (K-NN)</w:t>
      </w:r>
    </w:p>
    <w:p w14:paraId="4A7BC535" w14:textId="7A44A02A" w:rsidR="009C5C73" w:rsidRDefault="002B1707">
      <w:pPr>
        <w:tabs>
          <w:tab w:val="left" w:pos="288"/>
        </w:tabs>
        <w:spacing w:after="120" w:line="228" w:lineRule="auto"/>
        <w:ind w:firstLine="288"/>
        <w:jc w:val="both"/>
      </w:pPr>
      <w:r w:rsidRPr="002B1707">
        <w:t>K-Nearest Neighbor (K-NN) adalah cara untuk mengklasifikasikan objek berdasarkan data pelatihan terdekat (tetangga). Dekat atau jauhnya tetangga biasanya dihitung berdasarkan jarak Euclidean. diperlukan suatu sistem klasifikasi sebagai suatu sistem yang dapat mencari informasi</w:t>
      </w:r>
      <w:r>
        <w:t xml:space="preserve"> </w:t>
      </w:r>
      <w:r w:rsidR="00866070">
        <w:fldChar w:fldCharType="begin" w:fldLock="1"/>
      </w:r>
      <w:r w:rsidR="00866070">
        <w:instrText>ADDIN CSL_CITATION {"citationItems":[{"id":"ITEM-1","itemData":{"abstract":"Abstrak—Kebutuhan akan referensi dalam bentuk skripsi, atau artikel ilmiah semakin meningkat. Untuk mempermudah dalam menemukan informasi skripsi atau artikel ilmiah maka diperlukan sebuah sistem pengelompokan skripsi. Sistem klasifikasi dan pencarian skripsi dengan metode naïve bayes classifier membantu pengguna dalam penentuan topik/kategori dan menghasilkan daftar skripsi berdasarkan urutan tingkat kemiripan. Pada penelitian ini data yang digunakan adalah data skripsi yang ada pada perpustakaan Fakultas Ilmu Komputer. Proses klasifikasi pada metode naïve bayes classifier menggunakan dua tahap yaitu tahap learning dan tahap testing. Pada tahap learning, digunakan empat kategori dan lima dokumen di setiap kategori. Kategori yang digunakan adalah sistem informasi, microcontroller, Jaringan komputer, dan sistem cerdas. Setelah menentukan kategori dan jumlah dokumen data learning selanjutnya di lakukan perhitungan probabilitas untuk setiap kategori. Setelah melakukan perhitungan probabilitas terhadap kategori selanjutnya di lakukan perhitungan untuk data testing. Dengan adanya penelitian ini, diharapkan dapat menjadi solusi untuk memudahkan pengguna dalam mengambil informasi yang dibutuhkan sebagai bahan referensi dari kumpulan skripsi yang telah dibuat mahasiswa Fakultas Ilmu Komputer. Kata","author":[{"dropping-particle":"","family":"Fitria","given":"Ayu","non-dropping-particle":"","parse-names":false,"suffix":""},{"dropping-particle":"","family":"Azis","given":"Huzain","non-dropping-particle":"","parse-names":false,"suffix":""}],"container-title":"Prosiding Seminar Nasional Ilmu Komputer dan Teknologi Informasi","id":"ITEM-1","issue":"2","issued":{"date-parts":[["2018"]]},"page":"102-106","title":"Analisis Kinerja Sistem Klasifikasi Skripsi menggunakan Metode Naïve Bayes Classifier","type":"article-journal","volume":"3"},"uris":["http://www.mendeley.com/documents/?uuid=52e9d92a-66b6-4da3-9213-f90d42567785"]}],"mendeley":{"formattedCitation":"[8]","plainTextFormattedCitation":"[8]","previouslyFormattedCitation":"[8]"},"properties":{"noteIndex":0},"schema":"https://github.com/citation-style-language/schema/raw/master/csl-citation.json"}</w:instrText>
      </w:r>
      <w:r w:rsidR="00866070">
        <w:fldChar w:fldCharType="separate"/>
      </w:r>
      <w:r w:rsidR="00866070" w:rsidRPr="00866070">
        <w:rPr>
          <w:noProof/>
        </w:rPr>
        <w:t>[8]</w:t>
      </w:r>
      <w:r w:rsidR="00866070">
        <w:fldChar w:fldCharType="end"/>
      </w:r>
      <w:r>
        <w:t>, adapaun rumus jarak atau Euclidean sebagai berikut.</w:t>
      </w:r>
    </w:p>
    <w:p w14:paraId="09494E3C" w14:textId="77777777" w:rsidR="009C5C73" w:rsidRDefault="00000000">
      <w:pPr>
        <w:tabs>
          <w:tab w:val="left" w:pos="288"/>
        </w:tabs>
        <w:spacing w:after="120" w:line="228" w:lineRule="auto"/>
        <w:jc w:val="right"/>
      </w:pPr>
      <m:oMath>
        <m:r>
          <w:rPr>
            <w:rFonts w:ascii="Cambria Math" w:hAnsi="Cambria Math"/>
          </w:rPr>
          <m:t xml:space="preserve">euc = </m:t>
        </m:r>
        <m:rad>
          <m:radPr>
            <m:degHide m:val="1"/>
            <m:ctrlPr>
              <w:rPr>
                <w:rFonts w:ascii="Cambria Math" w:hAnsi="Cambria Math"/>
              </w:rPr>
            </m:ctrlPr>
          </m:radPr>
          <m:deg/>
          <m:e>
            <m:d>
              <m:dPr>
                <m:ctrlPr>
                  <w:rPr>
                    <w:rFonts w:ascii="Cambria Math" w:hAnsi="Cambria Math"/>
                  </w:rPr>
                </m:ctrlPr>
              </m:dPr>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 )</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r>
                      <w:rPr>
                        <w:rFonts w:ascii="Cambria Math" w:hAnsi="Cambria Math"/>
                      </w:rPr>
                      <m:t>)</m:t>
                    </m:r>
                  </m:e>
                  <m:sup>
                    <m:r>
                      <w:rPr>
                        <w:rFonts w:ascii="Cambria Math" w:hAnsi="Cambria Math"/>
                      </w:rPr>
                      <m:t>2</m:t>
                    </m:r>
                  </m:sup>
                </m:sSup>
              </m:e>
            </m:d>
          </m:e>
        </m:rad>
      </m:oMath>
      <w:r>
        <w:tab/>
        <w:t xml:space="preserve"> </w:t>
      </w:r>
      <w:r>
        <w:tab/>
      </w:r>
      <w:r>
        <w:rPr>
          <w:rFonts w:ascii="Noto Sans Symbols" w:eastAsia="Noto Sans Symbols" w:hAnsi="Noto Sans Symbols" w:cs="Noto Sans Symbols"/>
        </w:rPr>
        <w:t>(1)</w:t>
      </w:r>
    </w:p>
    <w:p w14:paraId="5C4B0E51" w14:textId="6A834EC4" w:rsidR="009C5C73" w:rsidRDefault="00000000">
      <w:pPr>
        <w:tabs>
          <w:tab w:val="left" w:pos="288"/>
        </w:tabs>
        <w:spacing w:after="120" w:line="228" w:lineRule="auto"/>
        <w:jc w:val="both"/>
      </w:pPr>
      <w:r>
        <w:tab/>
      </w:r>
      <w:r w:rsidR="002B1707" w:rsidRPr="002B1707">
        <w:t>Dimana a = a1,a2, .. , an dan b = b1, b2, .., bn menyatakan nilai n  atribut dari dua register</w:t>
      </w:r>
      <w:r w:rsidR="002B1707">
        <w:t xml:space="preserve"> </w:t>
      </w:r>
      <w:r w:rsidR="00866070">
        <w:fldChar w:fldCharType="begin" w:fldLock="1"/>
      </w:r>
      <w:r w:rsidR="00830973">
        <w:instrText>ADDIN CSL_CITATION {"citationItems":[{"id":"ITEM-1","itemData":{"abstract":"Data WHO menyatakan bahwa sebanyak 7,3 juta penduduk dunia meninggal dikarenakan penyakit jantung. Meskipun penyakit jantung merupakan penyakit yang tidak menular, penyakit ini merupakan jenis penyakit yang mematikan nomor satu di dunia. Penyakit jantung disebut juga dengan penyakit jantung koroner, penyakit ini terjadi bila darah ke otot jantung terhenti/tersumbat, sehingga mengakibatkan kerusakan berat pada jantung (Rajkumar &amp; Reena, September 2010). Penerapan Algoritma Klasifikasi Nearest Neighbor (K-NN) diharapkan dapat mengatasi masalah efektifitas dan akurasi dalam mendeteksi penyakit jantung. Pada penelitian ini digunakan algoritma K-NN dengan k = 9 pada 100 data pasien penyakit jantung. Hasil penelitian diperoleh nilai akurasi sebesar 70% serta nilai AUC sebesar 0.875 yang masuk kedalam klasifikasi baik, sehingga algoritma K-NN dapat digunakan dan diterapkan untuk mendeteksi penyakit jantung. Abstract.","author":[{"dropping-particle":"","family":"Lestari","given":"Mei","non-dropping-particle":"","parse-names":false,"suffix":""}],"container-title":"Faktor Exacta","id":"ITEM-1","issue":"September 2010","issued":{"date-parts":[["2014"]]},"page":"366-371","title":"Penerapan Algoritma Klasifikasi Nearest Neighbor (K-NN) untuk Mendeteksi Penyakit Jantung","type":"article-journal","volume":"7"},"uris":["http://www.mendeley.com/documents/?uuid=f771c76a-c0cc-4f4a-8bd5-e4d06faebfa3"]}],"mendeley":{"formattedCitation":"[9]","plainTextFormattedCitation":"[9]","previouslyFormattedCitation":"[9]"},"properties":{"noteIndex":0},"schema":"https://github.com/citation-style-language/schema/raw/master/csl-citation.json"}</w:instrText>
      </w:r>
      <w:r w:rsidR="00866070">
        <w:fldChar w:fldCharType="separate"/>
      </w:r>
      <w:r w:rsidR="00866070" w:rsidRPr="00866070">
        <w:rPr>
          <w:noProof/>
        </w:rPr>
        <w:t>[9]</w:t>
      </w:r>
      <w:r w:rsidR="00866070">
        <w:fldChar w:fldCharType="end"/>
      </w:r>
      <w:r>
        <w:t xml:space="preserve">. </w:t>
      </w:r>
      <w:r w:rsidR="002B1707" w:rsidRPr="002B1707">
        <w:t>Untuk atribut dengan nilai kelas. Skor diprediksi untuk suatu jenis berdasarkan peringkat tertinggi dari tetangga sekitarnya.</w:t>
      </w:r>
    </w:p>
    <w:p w14:paraId="46710DF2" w14:textId="77777777" w:rsidR="009C5C73" w:rsidRDefault="00000000">
      <w:pPr>
        <w:pStyle w:val="Heading2"/>
        <w:numPr>
          <w:ilvl w:val="1"/>
          <w:numId w:val="8"/>
        </w:numPr>
      </w:pPr>
      <w:bookmarkStart w:id="4" w:name="_heading=h.i4k4lgt6uhzr" w:colFirst="0" w:colLast="0"/>
      <w:bookmarkEnd w:id="4"/>
      <w:r>
        <w:t>Elbow Method</w:t>
      </w:r>
    </w:p>
    <w:p w14:paraId="7A30D28E" w14:textId="05E6FA13" w:rsidR="009C5C73" w:rsidRDefault="00000000">
      <w:pPr>
        <w:tabs>
          <w:tab w:val="left" w:pos="288"/>
        </w:tabs>
        <w:spacing w:after="120" w:line="228" w:lineRule="auto"/>
        <w:ind w:firstLine="288"/>
        <w:jc w:val="both"/>
      </w:pPr>
      <w:r>
        <w:t xml:space="preserve">Elbow method </w:t>
      </w:r>
      <w:r w:rsidR="005A3D37">
        <w:t>atau m</w:t>
      </w:r>
      <w:r w:rsidR="005A3D37" w:rsidRPr="005A3D37">
        <w:t xml:space="preserve">etode siku digunakan untuk memilih jumlah cluster atau kelompok yang optimal. Algoritma siku digunakan untuk menentukan jumlah kelompok yang akan dibentuk </w:t>
      </w:r>
      <w:r w:rsidR="00830973">
        <w:fldChar w:fldCharType="begin" w:fldLock="1"/>
      </w:r>
      <w:r w:rsidR="00830973">
        <w:instrText>ADDIN CSL_CITATION {"citationItems":[{"id":"ITEM-1","itemData":{"DOI":"10.1088/1757-899X/336/1/012017","ISSN":"1757899X","abstract":"Clustering is a data mining technique used to analyse data that has variations and the number of lots. Clustering was process of grouping data into a cluster, so they contained data that is as similar as possible and different from other cluster objects. SMEs Indonesia has a variety of customers, but SMEs do not have the mapping of these customers so they did not know which customers are loyal or otherwise. Customer mapping is a grouping of customer profiling to facilitate analysis and policy of SMEs in the production of goods, especially batik sales. Researchers will use a combination of K-Means method with elbow to improve efficient and effective k-means performance in processing large amounts of data. K-Means Clustering is a localized optimization method that is sensitive to the selection of the starting position from the midpoint of the cluster. So choosing the starting position from the midpoint of a bad cluster will result in K-Means Clustering algorithm resulting in high errors and poor cluster results. The K-means algorithm has problems in determining the best number of clusters. So Elbow looks for the best number of clusters on the K-means method. Based on the results obtained from the process in determining the best number of clusters with elbow method can produce the same number of clusters K on the amount of different data. The result of determining the best number of clusters with elbow method will be the default for characteristic process based on case study. Measurement of k-means value of k-means has resulted in the best clusters based on SSE values on 500 clusters of batik visitors. The result shows the cluster has a sharp decrease is at K = 3, so K as the cut-off point as the best cluster.","author":[{"dropping-particle":"","family":"Syakur","given":"M. A.","non-dropping-particle":"","parse-names":false,"suffix":""},{"dropping-particle":"","family":"Khotimah","given":"B. K.","non-dropping-particle":"","parse-names":false,"suffix":""},{"dropping-particle":"","family":"Rochman","given":"E. M.S.","non-dropping-particle":"","parse-names":false,"suffix":""},{"dropping-particle":"","family":"Satoto","given":"B. D.","non-dropping-particle":"","parse-names":false,"suffix":""}],"container-title":"IOP Conference Series: Materials Science and Engineering","id":"ITEM-1","issue":"1","issued":{"date-parts":[["2018"]]},"title":"Integration K-Means Clustering Method and Elbow Method for Identification of the Best Customer Profile Cluster","type":"article-journal","volume":"336"},"uris":["http://www.mendeley.com/documents/?uuid=e738c043-aa3a-4860-940e-5d184ccc5c22"]}],"mendeley":{"formattedCitation":"[10]","plainTextFormattedCitation":"[10]","previouslyFormattedCitation":"[10]"},"properties":{"noteIndex":0},"schema":"https://github.com/citation-style-language/schema/raw/master/csl-citation.json"}</w:instrText>
      </w:r>
      <w:r w:rsidR="00830973">
        <w:fldChar w:fldCharType="separate"/>
      </w:r>
      <w:r w:rsidR="00830973" w:rsidRPr="00830973">
        <w:rPr>
          <w:noProof/>
        </w:rPr>
        <w:t>[10]</w:t>
      </w:r>
      <w:r w:rsidR="00830973">
        <w:fldChar w:fldCharType="end"/>
      </w:r>
      <w:r>
        <w:t xml:space="preserve">, Metode elbow diimplementasikan dengan cara menentukan data optimal dan melihat grafik dari nilai k yang </w:t>
      </w:r>
      <w:r w:rsidR="005A3D37">
        <w:t>disematkan</w:t>
      </w:r>
      <w:r>
        <w:t xml:space="preserve"> </w:t>
      </w:r>
      <w:r w:rsidR="00830973">
        <w:fldChar w:fldCharType="begin" w:fldLock="1"/>
      </w:r>
      <w:r w:rsidR="00830973">
        <w:instrText>ADDIN CSL_CITATION {"citationItems":[{"id":"ITEM-1","itemData":{"abstract":"Abstrak IPM (Indeks Pembangunan Manusia) merupakan pengukur perbandingan keberhasilan pembangunan manusia yang dibasakan pada indikator kesehatan, pendidikan, dan hidup layak. Pada tahun 2010-2018, pencapaian angka IPM provinsi Jawa Tengah mengalami kenaikan sebesar 5.04 poin dari 66.08 menjadi 71.12. Jawa Tengah di sisi lain, saat ini berada di peringkat ke-13 dari 34 provinsi di Indonesia. Oleh karena itu, diperlukan suatu metode untuk mengelompokkan kabupaten/kota di Jawa Tengah berdasarkan komponen Pembentuk IPM menggunakan metode clustering yaitu algoritma K-Means. Metode Elbow digunakan untuk mencari ukuran cluster yang optimal untuk menentukan ukuran cluster terbaik.Data yang digunakan yaitu data Komponen Pembentuk IPM di Jawa Tengah tahun 2018. SSE (Sum of Squares Error) jarak pada metode Elbow cluster yang dihasilkan terbaik yang berada pada 2 cluster dari pengujian dimulai dari 2 cluster hingga 10 cluster. Cluster 1 memiliki 29 anggota kabupaten/kota, sedangkan cluster 2 hanya memiliki 6 anggota kabupaten/kota. Berdasarkan hasil karakteristik data empat komponen indeks pembangunan manusia tahun 2018 cluster 1 memiliki komponen pembentuk lebih rendah dibandingkan dengan cluster 2. Abstract The Human Development Index (HDI) is a comparison estimator accomplishment of human development based on Indicators of Health, Education, and Living Standard. In 2010-2018, the achievement of HDI in Central Java province increased by 5.04 points from 66.08 to 71.12. However, from these developments Central Java is still ranked 13th out of 34 provinces in Indonesia. Therefore, a method is needed to grouping the district / city in Central Java based on HDI components using grouping method that is K-Means algorithm. For measurement optimum cluster in determine as the best cluster, the method used is Elbow method. The data used is data of HDI form component in a Central Java in 2018. From the series of tests started from 2 clusters to 10 clusters, the best clusters resulted in 2 clusters based on range of SSE (Sum of Squares Error) in the Elbow method. In cluster 1 consist of 29 members of district/city and cluster 2 consist of 6 members of district/city. Based on the characteristic result fourth data component of The Human Development Index (HDI) in 2018, cluster 1 has a lower composition than cluster 2.","author":[{"dropping-particle":"","family":"Yuliana Sari","given":"Rina","non-dropping-particle":"","parse-names":false,"suffix":""},{"dropping-particle":"","family":"Oktavianto","given":"Hardian","non-dropping-particle":"","parse-names":false,"suffix":""},{"dropping-particle":"","family":"Wahyu Sulistyo","given":"Henny","non-dropping-particle":"","parse-names":false,"suffix":""}],"container-title":"Jurnal Smart Teknologi","id":"ITEM-1","issue":"2","issued":{"date-parts":[["2022"]]},"page":"2774-1702","title":"Algoritma K-Means Dengan Metode Elbow Untuk Mengelompokkan Kabupaten/Kota Di Jawa Tengah Berdasarkan Komponen Pembentuk Indeks Pembangunan Manusia","type":"article-journal","volume":"3"},"uris":["http://www.mendeley.com/documents/?uuid=46dd7bb5-edaf-4086-a741-51e3d8187779"]}],"mendeley":{"formattedCitation":"[11]","plainTextFormattedCitation":"[11]","previouslyFormattedCitation":"[11]"},"properties":{"noteIndex":0},"schema":"https://github.com/citation-style-language/schema/raw/master/csl-citation.json"}</w:instrText>
      </w:r>
      <w:r w:rsidR="00830973">
        <w:fldChar w:fldCharType="separate"/>
      </w:r>
      <w:r w:rsidR="00830973" w:rsidRPr="00830973">
        <w:rPr>
          <w:noProof/>
        </w:rPr>
        <w:t>[11]</w:t>
      </w:r>
      <w:r w:rsidR="00830973">
        <w:fldChar w:fldCharType="end"/>
      </w:r>
      <w:r>
        <w:t>.</w:t>
      </w:r>
    </w:p>
    <w:p w14:paraId="3E0A8307" w14:textId="77777777" w:rsidR="009C5C73" w:rsidRDefault="00000000">
      <w:pPr>
        <w:pStyle w:val="Heading2"/>
        <w:numPr>
          <w:ilvl w:val="1"/>
          <w:numId w:val="8"/>
        </w:numPr>
      </w:pPr>
      <w:bookmarkStart w:id="5" w:name="_heading=h.joc6g7n2bhr4" w:colFirst="0" w:colLast="0"/>
      <w:bookmarkEnd w:id="5"/>
      <w:r>
        <w:t>Confusion Matrix</w:t>
      </w:r>
    </w:p>
    <w:p w14:paraId="34517DAF" w14:textId="39B96D99" w:rsidR="009C5C73" w:rsidRDefault="00000000">
      <w:pPr>
        <w:tabs>
          <w:tab w:val="left" w:pos="288"/>
        </w:tabs>
        <w:spacing w:after="120" w:line="228" w:lineRule="auto"/>
        <w:ind w:firstLine="288"/>
        <w:jc w:val="both"/>
      </w:pPr>
      <w:r>
        <w:t xml:space="preserve">Confusion matrix </w:t>
      </w:r>
      <w:r w:rsidR="004278E8" w:rsidRPr="004278E8">
        <w:t xml:space="preserve">memberikan keputusan yang dibuat selama pelatihan dan pengujian dan juga Confusion Matrix memberikan perkiraan kinerja klasifikasi berdasarkan apakah objek tersebut benar atau salah. </w:t>
      </w:r>
      <w:r w:rsidR="00830973">
        <w:fldChar w:fldCharType="begin" w:fldLock="1"/>
      </w:r>
      <w:r w:rsidR="00830973">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type":"article-journal"},"uris":["http://www.mendeley.com/documents/?uuid=733461b2-ac7c-4cbc-9e5f-3f2651e721d7"]}],"mendeley":{"formattedCitation":"[1]","plainTextFormattedCitation":"[1]","previouslyFormattedCitation":"[1]"},"properties":{"noteIndex":0},"schema":"https://github.com/citation-style-language/schema/raw/master/csl-citation.json"}</w:instrText>
      </w:r>
      <w:r w:rsidR="00830973">
        <w:fldChar w:fldCharType="separate"/>
      </w:r>
      <w:r w:rsidR="00830973" w:rsidRPr="00830973">
        <w:rPr>
          <w:noProof/>
        </w:rPr>
        <w:t>[1]</w:t>
      </w:r>
      <w:r w:rsidR="00830973">
        <w:fldChar w:fldCharType="end"/>
      </w:r>
      <w:r>
        <w:t xml:space="preserve">. Confusion matrix </w:t>
      </w:r>
      <w:r w:rsidR="004278E8" w:rsidRPr="004278E8">
        <w:t xml:space="preserve">adalah </w:t>
      </w:r>
      <w:r w:rsidR="004278E8" w:rsidRPr="004278E8">
        <w:lastRenderedPageBreak/>
        <w:t xml:space="preserve">tabel yang memberikan klasifikasi kumpulan data uji yang benar dan kumpulan data uji yang salah. Contoh matriks kebingungan klasifikasi biner </w:t>
      </w:r>
      <w:r w:rsidR="00830973">
        <w:fldChar w:fldCharType="begin" w:fldLock="1"/>
      </w:r>
      <w:r w:rsidR="00830973">
        <w:instrText>ADDIN CSL_CITATION {"citationItems":[{"id":"ITEM-1","itemData":{"ISSN":"2686-0260","abstract":"Abstrak Minat belajar adalah hal yang penting dalam proses pembelajaran, karena hal tersebut akan mempermudah siswa dalam memahami pembalajaran di sekolah. Kurikulum 2013 dikembangkan untuk mempersiapkan siswa dalam memilih peminatan dengan tujuan untuk melatih kemapuan dan mengasah perkembangan seorang siswa yang akan melanjutkan pendidikan selanjutnya yaitu Sekolah Menengah Atas (SMA). Penelitian ini menggunakan algoritma Naïve Bayes dengan teknik pengklasifikasi data mining untuk memperkirakan atau memprediksi keputusan minat penjurusan di SMA. Hasil penelitian menunjukkan bahwa dengan menggunakan algoritma Naïve Bayes pada data siswa untuk memprediksi keputusan peminatan jurusan diperoleh tingkat akurasi sebesar 93.75%, tingkat presisi sebesar 83.33%, dan tingkat recall sebesar 100%. Hasil pemodelan dengan algoritma Naïve Bayes dapat diimplementasikan dalam bentuk aplikasi untuk memprediksi keputusan minat penjurusan SMA.","author":[{"dropping-particle":"","family":"Putra","given":"Detrinal","non-dropping-particle":"","parse-names":false,"suffix":""},{"dropping-particle":"","family":"Wibowo","given":"Arief","non-dropping-particle":"","parse-names":false,"suffix":""}],"container-title":"Prosiding Seminar Nasional Riset Dan Information Science (SENARIS)","id":"ITEM-1","issued":{"date-parts":[["2020"]]},"page":"84-92","title":"Prediksi Keputusan Minat Penjurusan Siswa SMA Yadika 5 Menggunakan Algoritma Naïve Bayes","type":"article-journal","volume":"2"},"uris":["http://www.mendeley.com/documents/?uuid=96662c3f-6f6b-4e8a-8abf-8a1a8595d230"]}],"mendeley":{"formattedCitation":"[12]","plainTextFormattedCitation":"[12]","previouslyFormattedCitation":"[12]"},"properties":{"noteIndex":0},"schema":"https://github.com/citation-style-language/schema/raw/master/csl-citation.json"}</w:instrText>
      </w:r>
      <w:r w:rsidR="00830973">
        <w:fldChar w:fldCharType="separate"/>
      </w:r>
      <w:r w:rsidR="00830973" w:rsidRPr="00830973">
        <w:rPr>
          <w:noProof/>
        </w:rPr>
        <w:t>[12]</w:t>
      </w:r>
      <w:r w:rsidR="00830973">
        <w:fldChar w:fldCharType="end"/>
      </w:r>
      <w:r>
        <w:t>.</w:t>
      </w:r>
    </w:p>
    <w:p w14:paraId="354F69C2" w14:textId="77777777" w:rsidR="009C5C73" w:rsidRDefault="00000000">
      <w:pPr>
        <w:tabs>
          <w:tab w:val="left" w:pos="288"/>
        </w:tabs>
        <w:spacing w:after="120" w:line="228" w:lineRule="auto"/>
      </w:pPr>
      <w:r>
        <w:rPr>
          <w:noProof/>
        </w:rPr>
        <w:drawing>
          <wp:inline distT="114300" distB="114300" distL="114300" distR="114300" wp14:anchorId="7341FD13" wp14:editId="616B9384">
            <wp:extent cx="1752600" cy="1441450"/>
            <wp:effectExtent l="0" t="0" r="0" b="635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63274" cy="1450229"/>
                    </a:xfrm>
                    <a:prstGeom prst="rect">
                      <a:avLst/>
                    </a:prstGeom>
                    <a:ln/>
                  </pic:spPr>
                </pic:pic>
              </a:graphicData>
            </a:graphic>
          </wp:inline>
        </w:drawing>
      </w:r>
    </w:p>
    <w:p w14:paraId="42990062" w14:textId="77777777" w:rsidR="00EA6941" w:rsidRDefault="00EA6941" w:rsidP="00EA6941">
      <w:pPr>
        <w:pStyle w:val="Caption"/>
        <w:rPr>
          <w:i w:val="0"/>
          <w:iCs w:val="0"/>
          <w:color w:val="auto"/>
          <w:sz w:val="16"/>
          <w:szCs w:val="16"/>
        </w:rPr>
      </w:pPr>
      <w:r w:rsidRPr="00EA6941">
        <w:rPr>
          <w:i w:val="0"/>
          <w:iCs w:val="0"/>
          <w:color w:val="auto"/>
          <w:sz w:val="16"/>
          <w:szCs w:val="16"/>
        </w:rPr>
        <w:t xml:space="preserve">Gambar </w:t>
      </w:r>
      <w:r w:rsidRPr="00EA6941">
        <w:rPr>
          <w:i w:val="0"/>
          <w:iCs w:val="0"/>
          <w:color w:val="auto"/>
          <w:sz w:val="16"/>
          <w:szCs w:val="16"/>
        </w:rPr>
        <w:fldChar w:fldCharType="begin"/>
      </w:r>
      <w:r w:rsidRPr="00EA6941">
        <w:rPr>
          <w:i w:val="0"/>
          <w:iCs w:val="0"/>
          <w:color w:val="auto"/>
          <w:sz w:val="16"/>
          <w:szCs w:val="16"/>
        </w:rPr>
        <w:instrText xml:space="preserve"> SEQ Gambar \* ARABIC </w:instrText>
      </w:r>
      <w:r w:rsidRPr="00EA6941">
        <w:rPr>
          <w:i w:val="0"/>
          <w:iCs w:val="0"/>
          <w:color w:val="auto"/>
          <w:sz w:val="16"/>
          <w:szCs w:val="16"/>
        </w:rPr>
        <w:fldChar w:fldCharType="separate"/>
      </w:r>
      <w:r w:rsidR="00403964">
        <w:rPr>
          <w:i w:val="0"/>
          <w:iCs w:val="0"/>
          <w:noProof/>
          <w:color w:val="auto"/>
          <w:sz w:val="16"/>
          <w:szCs w:val="16"/>
        </w:rPr>
        <w:t>1</w:t>
      </w:r>
      <w:r w:rsidRPr="00EA6941">
        <w:rPr>
          <w:i w:val="0"/>
          <w:iCs w:val="0"/>
          <w:color w:val="auto"/>
          <w:sz w:val="16"/>
          <w:szCs w:val="16"/>
        </w:rPr>
        <w:fldChar w:fldCharType="end"/>
      </w:r>
      <w:r>
        <w:rPr>
          <w:i w:val="0"/>
          <w:iCs w:val="0"/>
          <w:color w:val="auto"/>
          <w:sz w:val="16"/>
          <w:szCs w:val="16"/>
        </w:rPr>
        <w:t xml:space="preserve">. </w:t>
      </w:r>
      <w:r w:rsidRPr="00EA6941">
        <w:rPr>
          <w:i w:val="0"/>
          <w:iCs w:val="0"/>
          <w:color w:val="auto"/>
          <w:sz w:val="16"/>
          <w:szCs w:val="16"/>
        </w:rPr>
        <w:t>Confusion Matrix</w:t>
      </w:r>
    </w:p>
    <w:p w14:paraId="02B07F54" w14:textId="26A376F6" w:rsidR="0079596E" w:rsidRPr="00EF1AF1" w:rsidRDefault="0079596E" w:rsidP="0079596E">
      <w:pPr>
        <w:pStyle w:val="IEEEHeading3"/>
        <w:numPr>
          <w:ilvl w:val="0"/>
          <w:numId w:val="12"/>
        </w:numPr>
        <w:ind w:firstLine="284"/>
        <w:rPr>
          <w:bCs/>
          <w:i w:val="0"/>
          <w:iCs/>
          <w:shd w:val="clear" w:color="auto" w:fill="FFFFFF"/>
        </w:rPr>
      </w:pPr>
      <w:r>
        <w:t>True Positive (TP)</w:t>
      </w:r>
      <w:r>
        <w:rPr>
          <w:bCs/>
        </w:rPr>
        <w:t xml:space="preserve">: </w:t>
      </w:r>
      <w:r w:rsidR="004278E8" w:rsidRPr="004278E8">
        <w:t>TP</w:t>
      </w:r>
      <w:r w:rsidRPr="0079596E">
        <w:rPr>
          <w:i w:val="0"/>
          <w:iCs/>
        </w:rPr>
        <w:t xml:space="preserve"> </w:t>
      </w:r>
      <w:r w:rsidR="004278E8">
        <w:rPr>
          <w:i w:val="0"/>
          <w:iCs/>
        </w:rPr>
        <w:t xml:space="preserve">adalah </w:t>
      </w:r>
      <w:r w:rsidRPr="0079596E">
        <w:rPr>
          <w:i w:val="0"/>
          <w:iCs/>
        </w:rPr>
        <w:t xml:space="preserve">data positif yang diprediksi benar. </w:t>
      </w:r>
    </w:p>
    <w:p w14:paraId="4811772E" w14:textId="681770F0" w:rsidR="0079596E" w:rsidRPr="00EF1AF1" w:rsidRDefault="0079596E" w:rsidP="0079596E">
      <w:pPr>
        <w:pStyle w:val="IEEEHeading3"/>
        <w:numPr>
          <w:ilvl w:val="0"/>
          <w:numId w:val="12"/>
        </w:numPr>
        <w:ind w:firstLine="284"/>
        <w:rPr>
          <w:bCs/>
          <w:i w:val="0"/>
          <w:iCs/>
          <w:shd w:val="clear" w:color="auto" w:fill="FFFFFF"/>
        </w:rPr>
      </w:pPr>
      <w:r>
        <w:t>True Negative (TN)</w:t>
      </w:r>
      <w:r>
        <w:rPr>
          <w:bCs/>
        </w:rPr>
        <w:t xml:space="preserve">: </w:t>
      </w:r>
      <w:r w:rsidR="004278E8" w:rsidRPr="004278E8">
        <w:t>TN</w:t>
      </w:r>
      <w:r w:rsidR="004278E8">
        <w:rPr>
          <w:i w:val="0"/>
          <w:iCs/>
        </w:rPr>
        <w:t xml:space="preserve"> adalah</w:t>
      </w:r>
      <w:r w:rsidRPr="0079596E">
        <w:rPr>
          <w:i w:val="0"/>
          <w:iCs/>
        </w:rPr>
        <w:t xml:space="preserve"> data negatif yang diprediksi benar. </w:t>
      </w:r>
    </w:p>
    <w:p w14:paraId="61160C5C" w14:textId="6654A284" w:rsidR="0079596E" w:rsidRPr="00EF1AF1" w:rsidRDefault="0079596E" w:rsidP="0079596E">
      <w:pPr>
        <w:pStyle w:val="IEEEHeading3"/>
        <w:numPr>
          <w:ilvl w:val="0"/>
          <w:numId w:val="12"/>
        </w:numPr>
        <w:ind w:firstLine="284"/>
        <w:rPr>
          <w:bCs/>
          <w:i w:val="0"/>
          <w:iCs/>
          <w:shd w:val="clear" w:color="auto" w:fill="FFFFFF"/>
        </w:rPr>
      </w:pPr>
      <w:r>
        <w:t>False Positive (FP) — Type I Error</w:t>
      </w:r>
      <w:r>
        <w:rPr>
          <w:bCs/>
        </w:rPr>
        <w:t xml:space="preserve">: </w:t>
      </w:r>
      <w:r w:rsidR="004278E8" w:rsidRPr="004278E8">
        <w:t>FP</w:t>
      </w:r>
      <w:r w:rsidR="004278E8">
        <w:rPr>
          <w:i w:val="0"/>
          <w:iCs/>
        </w:rPr>
        <w:t xml:space="preserve"> adalah</w:t>
      </w:r>
      <w:r w:rsidRPr="0079596E">
        <w:rPr>
          <w:i w:val="0"/>
          <w:iCs/>
        </w:rPr>
        <w:t xml:space="preserve"> data negatif </w:t>
      </w:r>
      <w:r w:rsidR="004278E8">
        <w:rPr>
          <w:i w:val="0"/>
          <w:iCs/>
        </w:rPr>
        <w:t>yang</w:t>
      </w:r>
      <w:r w:rsidRPr="0079596E">
        <w:rPr>
          <w:i w:val="0"/>
          <w:iCs/>
        </w:rPr>
        <w:t xml:space="preserve"> diprediksi sebagai data positif. </w:t>
      </w:r>
    </w:p>
    <w:p w14:paraId="25E4FE70" w14:textId="57EBA168" w:rsidR="0079596E" w:rsidRPr="0079596E" w:rsidRDefault="0079596E" w:rsidP="0079596E">
      <w:pPr>
        <w:pStyle w:val="IEEEHeading3"/>
        <w:numPr>
          <w:ilvl w:val="0"/>
          <w:numId w:val="12"/>
        </w:numPr>
        <w:ind w:firstLine="284"/>
        <w:rPr>
          <w:i w:val="0"/>
          <w:iCs/>
        </w:rPr>
      </w:pPr>
      <w:r>
        <w:t>False Negative (FN) — Type II Error:</w:t>
      </w:r>
      <w:r w:rsidRPr="00EF1AF1">
        <w:rPr>
          <w:i w:val="0"/>
          <w:iCs/>
        </w:rPr>
        <w:t xml:space="preserve"> </w:t>
      </w:r>
      <w:r w:rsidR="004278E8" w:rsidRPr="004278E8">
        <w:t>FN</w:t>
      </w:r>
      <w:r w:rsidR="004278E8">
        <w:rPr>
          <w:i w:val="0"/>
          <w:iCs/>
        </w:rPr>
        <w:t xml:space="preserve"> adalah</w:t>
      </w:r>
      <w:r w:rsidRPr="0079596E">
        <w:rPr>
          <w:i w:val="0"/>
          <w:iCs/>
        </w:rPr>
        <w:t xml:space="preserve"> data positif </w:t>
      </w:r>
      <w:r w:rsidR="004278E8">
        <w:rPr>
          <w:i w:val="0"/>
          <w:iCs/>
        </w:rPr>
        <w:t>yang</w:t>
      </w:r>
      <w:r w:rsidRPr="0079596E">
        <w:rPr>
          <w:i w:val="0"/>
          <w:iCs/>
        </w:rPr>
        <w:t xml:space="preserve"> diprediksi sebagai data negatif. </w:t>
      </w:r>
    </w:p>
    <w:p w14:paraId="5D01E06F" w14:textId="77777777" w:rsidR="009C5C73" w:rsidRDefault="00000000">
      <w:pPr>
        <w:pStyle w:val="Heading1"/>
        <w:numPr>
          <w:ilvl w:val="0"/>
          <w:numId w:val="6"/>
        </w:numPr>
      </w:pPr>
      <w:r>
        <w:t>Metode Penelitian</w:t>
      </w:r>
    </w:p>
    <w:p w14:paraId="2C0BE2AF" w14:textId="77777777" w:rsidR="009C5C73" w:rsidRDefault="00000000">
      <w:pPr>
        <w:pStyle w:val="Heading2"/>
        <w:numPr>
          <w:ilvl w:val="1"/>
          <w:numId w:val="7"/>
        </w:numPr>
      </w:pPr>
      <w:r>
        <w:t>Tinjauan Pustaka</w:t>
      </w:r>
    </w:p>
    <w:p w14:paraId="5F041DAD" w14:textId="77777777" w:rsidR="009C5C73" w:rsidRDefault="00000000">
      <w:pPr>
        <w:tabs>
          <w:tab w:val="left" w:pos="288"/>
        </w:tabs>
        <w:spacing w:after="120" w:line="228" w:lineRule="auto"/>
        <w:ind w:firstLine="288"/>
        <w:jc w:val="both"/>
      </w:pPr>
      <w:r>
        <w:t>Pada tahap ini akan dilakukan pencarian terkait penelitian ini. Tinjauan pustaka dilakukan untuk mengumpulkan bahan referensi, tinjauan yang digunakan dapat berupa jurnal ilmiah terdahulu, buku dan bahan-bahan yang dapat digunakan untuk mendukung penyelesaian penelitian disertasi.</w:t>
      </w:r>
    </w:p>
    <w:p w14:paraId="3BF36857" w14:textId="77777777" w:rsidR="009C5C73" w:rsidRDefault="00000000">
      <w:pPr>
        <w:pStyle w:val="Heading2"/>
        <w:numPr>
          <w:ilvl w:val="1"/>
          <w:numId w:val="7"/>
        </w:numPr>
      </w:pPr>
      <w:bookmarkStart w:id="6" w:name="_heading=h.n7nqk2ynfvkx" w:colFirst="0" w:colLast="0"/>
      <w:bookmarkEnd w:id="6"/>
      <w:r>
        <w:t>Mendefinisikan Masalah</w:t>
      </w:r>
    </w:p>
    <w:p w14:paraId="26812417" w14:textId="6EE1649F" w:rsidR="0079596E" w:rsidRDefault="00000000" w:rsidP="00D9496F">
      <w:pPr>
        <w:tabs>
          <w:tab w:val="left" w:pos="288"/>
        </w:tabs>
        <w:spacing w:after="120" w:line="228" w:lineRule="auto"/>
        <w:ind w:firstLine="288"/>
        <w:jc w:val="both"/>
      </w:pPr>
      <w:r>
        <w:t>Permasalahan dalam penelitian inia dalah bagaimana cara mengatasi sulitnya mendiaknosa penyakit hati kecuali dilakuakan oleh ahli dalam bidang medis atau dokter, oleh karena dalam penelitian ini penulis membangun sebuah aplikasi yang dapat mengklasifikasi untuk memprediksi penyakit hati pada bidang Machine Learning sebagai process. Masalah ini memiliki output berupa binary class dengan nilai Disease (1) dan No Disease (2).</w:t>
      </w:r>
    </w:p>
    <w:p w14:paraId="43525CBF" w14:textId="77777777" w:rsidR="009C5C73" w:rsidRDefault="00000000">
      <w:pPr>
        <w:pStyle w:val="Heading2"/>
        <w:numPr>
          <w:ilvl w:val="1"/>
          <w:numId w:val="7"/>
        </w:numPr>
      </w:pPr>
      <w:bookmarkStart w:id="7" w:name="_heading=h.ireu45k2gix5" w:colFirst="0" w:colLast="0"/>
      <w:bookmarkEnd w:id="7"/>
      <w:r>
        <w:t>Pengumpulan Data</w:t>
      </w:r>
    </w:p>
    <w:p w14:paraId="49BCF5C9" w14:textId="77777777" w:rsidR="00EA6941" w:rsidRDefault="00000000" w:rsidP="00EA6941">
      <w:pPr>
        <w:tabs>
          <w:tab w:val="left" w:pos="288"/>
        </w:tabs>
        <w:spacing w:after="120" w:line="228" w:lineRule="auto"/>
        <w:ind w:firstLine="288"/>
        <w:jc w:val="both"/>
      </w:pPr>
      <w:r>
        <w:t>Pada tahapan ini bertujuan untuk mendapatkan data yang baik dengan mencari dataset yang sesuai dengan penelitian karena sulitnya mendapatkan data dari Indonesia karena kode etik medis yang mengharuskan kerahasiaan pasien jadi penelitian ini menggunakan dataset yang memang digunakan untuk penelitian yaitu dataset ILPD (Indian Liver Patient Dataset).</w:t>
      </w:r>
    </w:p>
    <w:p w14:paraId="712DF729" w14:textId="77777777" w:rsidR="00EA6941" w:rsidRDefault="00EA6941" w:rsidP="00EA6941">
      <w:pPr>
        <w:numPr>
          <w:ilvl w:val="0"/>
          <w:numId w:val="3"/>
        </w:numPr>
        <w:spacing w:before="240" w:after="120" w:line="216" w:lineRule="auto"/>
        <w:rPr>
          <w:smallCaps/>
        </w:rPr>
      </w:pPr>
      <w:r>
        <w:rPr>
          <w:smallCaps/>
          <w:sz w:val="16"/>
          <w:szCs w:val="16"/>
        </w:rPr>
        <w:t>Fitur dan Keterangan</w:t>
      </w:r>
    </w:p>
    <w:tbl>
      <w:tblPr>
        <w:tblStyle w:val="a1"/>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275"/>
        <w:gridCol w:w="1985"/>
        <w:gridCol w:w="1179"/>
      </w:tblGrid>
      <w:tr w:rsidR="00EA6941" w14:paraId="70290D73" w14:textId="77777777" w:rsidTr="00EA6941">
        <w:trPr>
          <w:trHeight w:val="240"/>
          <w:jc w:val="center"/>
        </w:trPr>
        <w:tc>
          <w:tcPr>
            <w:tcW w:w="421" w:type="dxa"/>
            <w:tcBorders>
              <w:top w:val="single" w:sz="4" w:space="0" w:color="auto"/>
            </w:tcBorders>
            <w:vAlign w:val="center"/>
          </w:tcPr>
          <w:p w14:paraId="0B6FC341" w14:textId="77777777" w:rsidR="00EA6941" w:rsidRDefault="00EA6941" w:rsidP="003F577F">
            <w:pPr>
              <w:rPr>
                <w:b/>
                <w:sz w:val="16"/>
                <w:szCs w:val="16"/>
              </w:rPr>
            </w:pPr>
            <w:r>
              <w:rPr>
                <w:b/>
                <w:sz w:val="16"/>
                <w:szCs w:val="16"/>
              </w:rPr>
              <w:t>No</w:t>
            </w:r>
          </w:p>
        </w:tc>
        <w:tc>
          <w:tcPr>
            <w:tcW w:w="1275" w:type="dxa"/>
            <w:vAlign w:val="center"/>
          </w:tcPr>
          <w:p w14:paraId="59A242B1" w14:textId="77777777" w:rsidR="00EA6941" w:rsidRDefault="00EA6941" w:rsidP="003F577F">
            <w:pPr>
              <w:rPr>
                <w:b/>
                <w:i/>
                <w:sz w:val="15"/>
                <w:szCs w:val="15"/>
              </w:rPr>
            </w:pPr>
            <w:r>
              <w:rPr>
                <w:b/>
                <w:i/>
                <w:sz w:val="15"/>
                <w:szCs w:val="15"/>
              </w:rPr>
              <w:t>Fitur</w:t>
            </w:r>
          </w:p>
        </w:tc>
        <w:tc>
          <w:tcPr>
            <w:tcW w:w="1985" w:type="dxa"/>
            <w:vAlign w:val="center"/>
          </w:tcPr>
          <w:p w14:paraId="40E57557" w14:textId="77777777" w:rsidR="00EA6941" w:rsidRDefault="00EA6941" w:rsidP="003F577F">
            <w:pPr>
              <w:rPr>
                <w:b/>
                <w:i/>
                <w:sz w:val="15"/>
                <w:szCs w:val="15"/>
              </w:rPr>
            </w:pPr>
            <w:r>
              <w:rPr>
                <w:b/>
                <w:i/>
                <w:sz w:val="15"/>
                <w:szCs w:val="15"/>
              </w:rPr>
              <w:t>Keterangan</w:t>
            </w:r>
          </w:p>
        </w:tc>
        <w:tc>
          <w:tcPr>
            <w:tcW w:w="1179" w:type="dxa"/>
            <w:vAlign w:val="center"/>
          </w:tcPr>
          <w:p w14:paraId="3DD359CE" w14:textId="77777777" w:rsidR="00EA6941" w:rsidRDefault="00EA6941" w:rsidP="00846A29">
            <w:pPr>
              <w:rPr>
                <w:b/>
                <w:i/>
                <w:sz w:val="15"/>
                <w:szCs w:val="15"/>
              </w:rPr>
            </w:pPr>
            <w:r>
              <w:rPr>
                <w:b/>
                <w:i/>
                <w:sz w:val="15"/>
                <w:szCs w:val="15"/>
              </w:rPr>
              <w:t>Jenis Data</w:t>
            </w:r>
          </w:p>
        </w:tc>
      </w:tr>
      <w:tr w:rsidR="00EA6941" w14:paraId="2A617B7C" w14:textId="77777777" w:rsidTr="00EA6941">
        <w:trPr>
          <w:trHeight w:val="320"/>
          <w:jc w:val="center"/>
        </w:trPr>
        <w:tc>
          <w:tcPr>
            <w:tcW w:w="421" w:type="dxa"/>
          </w:tcPr>
          <w:p w14:paraId="71F5D7E8" w14:textId="77777777" w:rsidR="00EA6941" w:rsidRDefault="00EA6941" w:rsidP="00EA6941">
            <w:pPr>
              <w:pStyle w:val="IEEETableCell"/>
            </w:pPr>
            <w:r>
              <w:t>1</w:t>
            </w:r>
          </w:p>
        </w:tc>
        <w:tc>
          <w:tcPr>
            <w:tcW w:w="1275" w:type="dxa"/>
          </w:tcPr>
          <w:p w14:paraId="7F68C51B" w14:textId="77777777" w:rsidR="00EA6941" w:rsidRDefault="00EA6941" w:rsidP="00EA6941">
            <w:pPr>
              <w:pStyle w:val="IEEETableCell"/>
            </w:pPr>
            <w:r w:rsidRPr="00C16285">
              <w:rPr>
                <w:bCs/>
              </w:rPr>
              <w:t>Age</w:t>
            </w:r>
          </w:p>
        </w:tc>
        <w:tc>
          <w:tcPr>
            <w:tcW w:w="1985" w:type="dxa"/>
          </w:tcPr>
          <w:p w14:paraId="715E9750" w14:textId="77777777" w:rsidR="00EA6941" w:rsidRDefault="00EA6941" w:rsidP="00846A29">
            <w:pPr>
              <w:pStyle w:val="IEEETableCell"/>
              <w:jc w:val="both"/>
            </w:pPr>
            <w:r w:rsidRPr="00C16285">
              <w:rPr>
                <w:bCs/>
              </w:rPr>
              <w:t>Umur Pasien</w:t>
            </w:r>
          </w:p>
        </w:tc>
        <w:tc>
          <w:tcPr>
            <w:tcW w:w="1179" w:type="dxa"/>
          </w:tcPr>
          <w:p w14:paraId="54DFD7AA" w14:textId="77777777" w:rsidR="00EA6941" w:rsidRDefault="00EA6941" w:rsidP="00846A29">
            <w:pPr>
              <w:pStyle w:val="IEEETableCell"/>
              <w:jc w:val="center"/>
            </w:pPr>
            <w:r w:rsidRPr="00C16285">
              <w:rPr>
                <w:bCs/>
              </w:rPr>
              <w:t>Numerikal</w:t>
            </w:r>
          </w:p>
        </w:tc>
      </w:tr>
      <w:tr w:rsidR="00EA6941" w14:paraId="3EC11273" w14:textId="77777777" w:rsidTr="00EA6941">
        <w:trPr>
          <w:trHeight w:val="320"/>
          <w:jc w:val="center"/>
        </w:trPr>
        <w:tc>
          <w:tcPr>
            <w:tcW w:w="421" w:type="dxa"/>
          </w:tcPr>
          <w:p w14:paraId="78CB1F02" w14:textId="77777777" w:rsidR="00EA6941" w:rsidRDefault="00EA6941" w:rsidP="00EA6941">
            <w:pPr>
              <w:pStyle w:val="IEEETableCell"/>
            </w:pPr>
            <w:r>
              <w:t>2</w:t>
            </w:r>
          </w:p>
        </w:tc>
        <w:tc>
          <w:tcPr>
            <w:tcW w:w="1275" w:type="dxa"/>
          </w:tcPr>
          <w:p w14:paraId="23717D33" w14:textId="77777777" w:rsidR="00EA6941" w:rsidRDefault="00EA6941" w:rsidP="00EA6941">
            <w:pPr>
              <w:pStyle w:val="IEEETableCell"/>
            </w:pPr>
            <w:r w:rsidRPr="00C16285">
              <w:rPr>
                <w:bCs/>
              </w:rPr>
              <w:t>Gender</w:t>
            </w:r>
          </w:p>
        </w:tc>
        <w:tc>
          <w:tcPr>
            <w:tcW w:w="1985" w:type="dxa"/>
          </w:tcPr>
          <w:p w14:paraId="53DCCF8A" w14:textId="77777777" w:rsidR="00EA6941" w:rsidRDefault="00EA6941" w:rsidP="00846A29">
            <w:pPr>
              <w:pStyle w:val="IEEETableCell"/>
              <w:jc w:val="both"/>
            </w:pPr>
            <w:r w:rsidRPr="00C16285">
              <w:rPr>
                <w:bCs/>
              </w:rPr>
              <w:t>Jenis Kelamin Pasien</w:t>
            </w:r>
          </w:p>
        </w:tc>
        <w:tc>
          <w:tcPr>
            <w:tcW w:w="1179" w:type="dxa"/>
          </w:tcPr>
          <w:p w14:paraId="5912BBF2" w14:textId="77777777" w:rsidR="00EA6941" w:rsidRDefault="00EA6941" w:rsidP="00846A29">
            <w:pPr>
              <w:pStyle w:val="IEEETableCell"/>
              <w:jc w:val="center"/>
            </w:pPr>
            <w:r w:rsidRPr="00C16285">
              <w:rPr>
                <w:bCs/>
              </w:rPr>
              <w:t>Kategorikal</w:t>
            </w:r>
          </w:p>
        </w:tc>
      </w:tr>
      <w:tr w:rsidR="00EA6941" w14:paraId="65FC5CA5" w14:textId="77777777" w:rsidTr="00EA6941">
        <w:trPr>
          <w:trHeight w:val="320"/>
          <w:jc w:val="center"/>
        </w:trPr>
        <w:tc>
          <w:tcPr>
            <w:tcW w:w="421" w:type="dxa"/>
          </w:tcPr>
          <w:p w14:paraId="0FED8FF6" w14:textId="77777777" w:rsidR="00EA6941" w:rsidRDefault="00EA6941" w:rsidP="00EA6941">
            <w:pPr>
              <w:pStyle w:val="IEEETableCell"/>
            </w:pPr>
            <w:r>
              <w:t>3</w:t>
            </w:r>
          </w:p>
        </w:tc>
        <w:tc>
          <w:tcPr>
            <w:tcW w:w="1275" w:type="dxa"/>
          </w:tcPr>
          <w:p w14:paraId="27B87D1A" w14:textId="77777777" w:rsidR="00EA6941" w:rsidRDefault="00EA6941" w:rsidP="00EA6941">
            <w:pPr>
              <w:pStyle w:val="IEEETableCell"/>
            </w:pPr>
            <w:r w:rsidRPr="00C16285">
              <w:rPr>
                <w:bCs/>
              </w:rPr>
              <w:t xml:space="preserve">TB (Total </w:t>
            </w:r>
            <w:r w:rsidRPr="00C16285">
              <w:rPr>
                <w:bCs/>
                <w:color w:val="000000"/>
              </w:rPr>
              <w:t>Bilirubin</w:t>
            </w:r>
            <w:r w:rsidRPr="00C16285">
              <w:rPr>
                <w:bCs/>
              </w:rPr>
              <w:t>)</w:t>
            </w:r>
          </w:p>
        </w:tc>
        <w:tc>
          <w:tcPr>
            <w:tcW w:w="1985" w:type="dxa"/>
          </w:tcPr>
          <w:p w14:paraId="6BA412C7" w14:textId="77777777" w:rsidR="00EA6941" w:rsidRDefault="00EA6941" w:rsidP="00846A29">
            <w:pPr>
              <w:pStyle w:val="IEEETableCell"/>
              <w:jc w:val="both"/>
            </w:pPr>
            <w:r w:rsidRPr="00C16285">
              <w:rPr>
                <w:bCs/>
              </w:rPr>
              <w:t>Pigmen berwarna kuning kecoklatan yang ada didalam empedu, darah dan tinja.</w:t>
            </w:r>
          </w:p>
        </w:tc>
        <w:tc>
          <w:tcPr>
            <w:tcW w:w="1179" w:type="dxa"/>
          </w:tcPr>
          <w:p w14:paraId="10714F50" w14:textId="77777777" w:rsidR="00EA6941" w:rsidRDefault="00EA6941" w:rsidP="00846A29">
            <w:pPr>
              <w:pStyle w:val="IEEETableCell"/>
              <w:jc w:val="center"/>
            </w:pPr>
            <w:r w:rsidRPr="00C16285">
              <w:rPr>
                <w:bCs/>
              </w:rPr>
              <w:t>Numerikal</w:t>
            </w:r>
          </w:p>
        </w:tc>
      </w:tr>
      <w:tr w:rsidR="00EA6941" w14:paraId="4E29685F" w14:textId="77777777" w:rsidTr="00EA6941">
        <w:trPr>
          <w:trHeight w:val="320"/>
          <w:jc w:val="center"/>
        </w:trPr>
        <w:tc>
          <w:tcPr>
            <w:tcW w:w="421" w:type="dxa"/>
          </w:tcPr>
          <w:p w14:paraId="1D7B02B4" w14:textId="77777777" w:rsidR="00EA6941" w:rsidRDefault="00EA6941" w:rsidP="00EA6941">
            <w:pPr>
              <w:pStyle w:val="IEEETableCell"/>
            </w:pPr>
            <w:r>
              <w:t>4</w:t>
            </w:r>
          </w:p>
        </w:tc>
        <w:tc>
          <w:tcPr>
            <w:tcW w:w="1275" w:type="dxa"/>
          </w:tcPr>
          <w:p w14:paraId="1323884A" w14:textId="77777777" w:rsidR="00EA6941" w:rsidRDefault="00EA6941" w:rsidP="00EA6941">
            <w:pPr>
              <w:pStyle w:val="IEEETableCell"/>
            </w:pPr>
            <w:r w:rsidRPr="00C16285">
              <w:rPr>
                <w:bCs/>
              </w:rPr>
              <w:t>DB (Direct Bilibruin)</w:t>
            </w:r>
          </w:p>
        </w:tc>
        <w:tc>
          <w:tcPr>
            <w:tcW w:w="1985" w:type="dxa"/>
          </w:tcPr>
          <w:p w14:paraId="55302AA4" w14:textId="77777777" w:rsidR="00EA6941" w:rsidRDefault="00EA6941" w:rsidP="00846A29">
            <w:pPr>
              <w:pStyle w:val="IEEETableCell"/>
              <w:jc w:val="both"/>
            </w:pPr>
            <w:r w:rsidRPr="00C16285">
              <w:rPr>
                <w:bCs/>
              </w:rPr>
              <w:t>Pigmen berwarna jingga kuning sisa dari perombakan sel darah merah (</w:t>
            </w:r>
            <w:r w:rsidRPr="00C16285">
              <w:rPr>
                <w:bCs/>
                <w:color w:val="000000"/>
              </w:rPr>
              <w:t>langsung</w:t>
            </w:r>
            <w:r w:rsidRPr="00C16285">
              <w:rPr>
                <w:bCs/>
              </w:rPr>
              <w:t>)</w:t>
            </w:r>
          </w:p>
        </w:tc>
        <w:tc>
          <w:tcPr>
            <w:tcW w:w="1179" w:type="dxa"/>
          </w:tcPr>
          <w:p w14:paraId="33E0B26A" w14:textId="77777777" w:rsidR="00EA6941" w:rsidRDefault="00EA6941" w:rsidP="00846A29">
            <w:pPr>
              <w:pStyle w:val="IEEETableCell"/>
              <w:jc w:val="center"/>
            </w:pPr>
            <w:r w:rsidRPr="00C16285">
              <w:rPr>
                <w:bCs/>
              </w:rPr>
              <w:t>Numerikal</w:t>
            </w:r>
          </w:p>
        </w:tc>
      </w:tr>
      <w:tr w:rsidR="00EA6941" w14:paraId="6D22FFBE" w14:textId="77777777" w:rsidTr="00EA6941">
        <w:trPr>
          <w:trHeight w:val="320"/>
          <w:jc w:val="center"/>
        </w:trPr>
        <w:tc>
          <w:tcPr>
            <w:tcW w:w="421" w:type="dxa"/>
          </w:tcPr>
          <w:p w14:paraId="2595D284" w14:textId="77777777" w:rsidR="00EA6941" w:rsidRDefault="00EA6941" w:rsidP="00EA6941">
            <w:pPr>
              <w:pStyle w:val="IEEETableCell"/>
            </w:pPr>
            <w:r>
              <w:t>5</w:t>
            </w:r>
          </w:p>
        </w:tc>
        <w:tc>
          <w:tcPr>
            <w:tcW w:w="1275" w:type="dxa"/>
          </w:tcPr>
          <w:p w14:paraId="7FB9C8CC" w14:textId="77777777" w:rsidR="00EA6941" w:rsidRDefault="00EA6941" w:rsidP="00EA6941">
            <w:pPr>
              <w:pStyle w:val="IEEETableCell"/>
            </w:pPr>
            <w:r w:rsidRPr="00C16285">
              <w:rPr>
                <w:bCs/>
              </w:rPr>
              <w:t>Alkaline (Alkaline Phosphatase)</w:t>
            </w:r>
          </w:p>
        </w:tc>
        <w:tc>
          <w:tcPr>
            <w:tcW w:w="1985" w:type="dxa"/>
          </w:tcPr>
          <w:p w14:paraId="155938D1" w14:textId="77777777" w:rsidR="00EA6941" w:rsidRDefault="00EA6941" w:rsidP="00846A29">
            <w:pPr>
              <w:pStyle w:val="IEEETableCell"/>
              <w:jc w:val="both"/>
            </w:pPr>
            <w:r w:rsidRPr="00C16285">
              <w:rPr>
                <w:bCs/>
              </w:rPr>
              <w:t xml:space="preserve">Enzim </w:t>
            </w:r>
            <w:r w:rsidRPr="00C16285">
              <w:rPr>
                <w:bCs/>
                <w:color w:val="000000"/>
              </w:rPr>
              <w:t xml:space="preserve">hidrolase </w:t>
            </w:r>
            <w:r w:rsidRPr="00C16285">
              <w:rPr>
                <w:bCs/>
              </w:rPr>
              <w:t>yang terutama ditemukan pada sebagian besar organ tubuh, terutama di tulang, tulang dan plasenta.</w:t>
            </w:r>
          </w:p>
        </w:tc>
        <w:tc>
          <w:tcPr>
            <w:tcW w:w="1179" w:type="dxa"/>
          </w:tcPr>
          <w:p w14:paraId="1AE56366" w14:textId="77777777" w:rsidR="00EA6941" w:rsidRDefault="00EA6941" w:rsidP="00846A29">
            <w:pPr>
              <w:pStyle w:val="IEEETableCell"/>
              <w:jc w:val="center"/>
            </w:pPr>
            <w:r w:rsidRPr="00C16285">
              <w:rPr>
                <w:bCs/>
              </w:rPr>
              <w:t>Numerikal</w:t>
            </w:r>
          </w:p>
        </w:tc>
      </w:tr>
      <w:tr w:rsidR="00EA6941" w14:paraId="2AAE9DC1" w14:textId="77777777" w:rsidTr="00EA6941">
        <w:trPr>
          <w:trHeight w:val="320"/>
          <w:jc w:val="center"/>
        </w:trPr>
        <w:tc>
          <w:tcPr>
            <w:tcW w:w="421" w:type="dxa"/>
          </w:tcPr>
          <w:p w14:paraId="72BA04FF" w14:textId="77777777" w:rsidR="00EA6941" w:rsidRDefault="00EA6941" w:rsidP="00EA6941">
            <w:pPr>
              <w:pStyle w:val="IEEETableCell"/>
            </w:pPr>
            <w:r>
              <w:t>6</w:t>
            </w:r>
          </w:p>
        </w:tc>
        <w:tc>
          <w:tcPr>
            <w:tcW w:w="1275" w:type="dxa"/>
          </w:tcPr>
          <w:p w14:paraId="655E96E8" w14:textId="77777777" w:rsidR="00EA6941" w:rsidRDefault="00EA6941" w:rsidP="00EA6941">
            <w:pPr>
              <w:pStyle w:val="IEEETableCell"/>
            </w:pPr>
            <w:r w:rsidRPr="00C16285">
              <w:rPr>
                <w:bCs/>
              </w:rPr>
              <w:t>Alamine (Alnine Aminotransferase)</w:t>
            </w:r>
          </w:p>
        </w:tc>
        <w:tc>
          <w:tcPr>
            <w:tcW w:w="1985" w:type="dxa"/>
          </w:tcPr>
          <w:p w14:paraId="78D02E40" w14:textId="77777777" w:rsidR="00EA6941" w:rsidRDefault="00EA6941" w:rsidP="00846A29">
            <w:pPr>
              <w:pStyle w:val="IEEETableCell"/>
              <w:jc w:val="both"/>
            </w:pPr>
            <w:r w:rsidRPr="00C16285">
              <w:rPr>
                <w:bCs/>
              </w:rPr>
              <w:t>Enzim yang sering dijumpai di serum darah dan berbagai jaringan tubuh, tetapi sering dikaitkan dengan kerusakan hati</w:t>
            </w:r>
          </w:p>
        </w:tc>
        <w:tc>
          <w:tcPr>
            <w:tcW w:w="1179" w:type="dxa"/>
          </w:tcPr>
          <w:p w14:paraId="658B43A2" w14:textId="77777777" w:rsidR="00EA6941" w:rsidRDefault="00EA6941" w:rsidP="00846A29">
            <w:pPr>
              <w:pStyle w:val="IEEETableCell"/>
              <w:jc w:val="center"/>
            </w:pPr>
            <w:r w:rsidRPr="00C16285">
              <w:rPr>
                <w:bCs/>
              </w:rPr>
              <w:t>Numerikal</w:t>
            </w:r>
          </w:p>
        </w:tc>
      </w:tr>
      <w:tr w:rsidR="00EA6941" w14:paraId="77018469" w14:textId="77777777" w:rsidTr="00EA6941">
        <w:trPr>
          <w:trHeight w:val="320"/>
          <w:jc w:val="center"/>
        </w:trPr>
        <w:tc>
          <w:tcPr>
            <w:tcW w:w="421" w:type="dxa"/>
          </w:tcPr>
          <w:p w14:paraId="07E6D147" w14:textId="77777777" w:rsidR="00EA6941" w:rsidRDefault="00EA6941" w:rsidP="00EA6941">
            <w:pPr>
              <w:pStyle w:val="IEEETableCell"/>
            </w:pPr>
            <w:r>
              <w:t>7</w:t>
            </w:r>
          </w:p>
        </w:tc>
        <w:tc>
          <w:tcPr>
            <w:tcW w:w="1275" w:type="dxa"/>
          </w:tcPr>
          <w:p w14:paraId="3CF7544E" w14:textId="77777777" w:rsidR="00EA6941" w:rsidRDefault="00EA6941" w:rsidP="00EA6941">
            <w:pPr>
              <w:pStyle w:val="IEEETableCell"/>
            </w:pPr>
            <w:r w:rsidRPr="00C16285">
              <w:rPr>
                <w:bCs/>
              </w:rPr>
              <w:t>Aspartate (Aspartate Aminotransferase)</w:t>
            </w:r>
          </w:p>
        </w:tc>
        <w:tc>
          <w:tcPr>
            <w:tcW w:w="1985" w:type="dxa"/>
          </w:tcPr>
          <w:p w14:paraId="776A010F" w14:textId="77777777" w:rsidR="00EA6941" w:rsidRDefault="00EA6941" w:rsidP="00846A29">
            <w:pPr>
              <w:pStyle w:val="IEEETableCell"/>
              <w:jc w:val="both"/>
            </w:pPr>
            <w:r w:rsidRPr="00C16285">
              <w:rPr>
                <w:bCs/>
              </w:rPr>
              <w:t>Enzim yang berkaitan dengan kinerja organ hati</w:t>
            </w:r>
          </w:p>
        </w:tc>
        <w:tc>
          <w:tcPr>
            <w:tcW w:w="1179" w:type="dxa"/>
          </w:tcPr>
          <w:p w14:paraId="38B79CA7" w14:textId="77777777" w:rsidR="00EA6941" w:rsidRDefault="00EA6941" w:rsidP="00846A29">
            <w:pPr>
              <w:pStyle w:val="IEEETableCell"/>
              <w:jc w:val="center"/>
            </w:pPr>
            <w:r w:rsidRPr="00C16285">
              <w:rPr>
                <w:bCs/>
              </w:rPr>
              <w:t>Numerikal</w:t>
            </w:r>
          </w:p>
        </w:tc>
      </w:tr>
      <w:tr w:rsidR="00EA6941" w14:paraId="2ACAE7DE" w14:textId="77777777" w:rsidTr="00EA6941">
        <w:trPr>
          <w:trHeight w:val="320"/>
          <w:jc w:val="center"/>
        </w:trPr>
        <w:tc>
          <w:tcPr>
            <w:tcW w:w="421" w:type="dxa"/>
          </w:tcPr>
          <w:p w14:paraId="1041B6DE" w14:textId="77777777" w:rsidR="00EA6941" w:rsidRDefault="00EA6941" w:rsidP="00EA6941">
            <w:pPr>
              <w:pStyle w:val="IEEETableCell"/>
            </w:pPr>
            <w:r>
              <w:t>8</w:t>
            </w:r>
          </w:p>
        </w:tc>
        <w:tc>
          <w:tcPr>
            <w:tcW w:w="1275" w:type="dxa"/>
          </w:tcPr>
          <w:p w14:paraId="44112CE7" w14:textId="77777777" w:rsidR="00EA6941" w:rsidRDefault="00EA6941" w:rsidP="00EA6941">
            <w:pPr>
              <w:pStyle w:val="IEEETableCell"/>
            </w:pPr>
            <w:r w:rsidRPr="00C16285">
              <w:rPr>
                <w:bCs/>
              </w:rPr>
              <w:t>TP (Total Proteins)</w:t>
            </w:r>
          </w:p>
        </w:tc>
        <w:tc>
          <w:tcPr>
            <w:tcW w:w="1985" w:type="dxa"/>
          </w:tcPr>
          <w:p w14:paraId="61F473FB" w14:textId="77777777" w:rsidR="00EA6941" w:rsidRDefault="00EA6941" w:rsidP="00846A29">
            <w:pPr>
              <w:pStyle w:val="IEEETableCell"/>
              <w:jc w:val="both"/>
            </w:pPr>
            <w:r w:rsidRPr="00C16285">
              <w:rPr>
                <w:bCs/>
              </w:rPr>
              <w:t>Berisi Albumin dan Globulin</w:t>
            </w:r>
          </w:p>
        </w:tc>
        <w:tc>
          <w:tcPr>
            <w:tcW w:w="1179" w:type="dxa"/>
          </w:tcPr>
          <w:p w14:paraId="7A124AC2" w14:textId="77777777" w:rsidR="00EA6941" w:rsidRDefault="00EA6941" w:rsidP="00846A29">
            <w:pPr>
              <w:pStyle w:val="IEEETableCell"/>
              <w:jc w:val="center"/>
            </w:pPr>
            <w:r w:rsidRPr="00C16285">
              <w:rPr>
                <w:bCs/>
              </w:rPr>
              <w:t>Numerikal</w:t>
            </w:r>
          </w:p>
        </w:tc>
      </w:tr>
      <w:tr w:rsidR="00EA6941" w14:paraId="26E59117" w14:textId="77777777" w:rsidTr="00EA6941">
        <w:trPr>
          <w:trHeight w:val="320"/>
          <w:jc w:val="center"/>
        </w:trPr>
        <w:tc>
          <w:tcPr>
            <w:tcW w:w="421" w:type="dxa"/>
          </w:tcPr>
          <w:p w14:paraId="452DFEFF" w14:textId="77777777" w:rsidR="00EA6941" w:rsidRDefault="00EA6941" w:rsidP="00EA6941">
            <w:pPr>
              <w:pStyle w:val="IEEETableCell"/>
            </w:pPr>
            <w:r>
              <w:t>9</w:t>
            </w:r>
          </w:p>
        </w:tc>
        <w:tc>
          <w:tcPr>
            <w:tcW w:w="1275" w:type="dxa"/>
          </w:tcPr>
          <w:p w14:paraId="109C6431" w14:textId="77777777" w:rsidR="00EA6941" w:rsidRDefault="00EA6941" w:rsidP="00EA6941">
            <w:pPr>
              <w:pStyle w:val="IEEETableCell"/>
            </w:pPr>
            <w:r w:rsidRPr="00C16285">
              <w:rPr>
                <w:bCs/>
              </w:rPr>
              <w:t>ALB (Albumin)</w:t>
            </w:r>
          </w:p>
        </w:tc>
        <w:tc>
          <w:tcPr>
            <w:tcW w:w="1985" w:type="dxa"/>
          </w:tcPr>
          <w:p w14:paraId="5ABC6053" w14:textId="77777777" w:rsidR="00EA6941" w:rsidRDefault="00EA6941" w:rsidP="00846A29">
            <w:pPr>
              <w:pStyle w:val="IEEETableCell"/>
              <w:jc w:val="both"/>
            </w:pPr>
            <w:r w:rsidRPr="00C16285">
              <w:rPr>
                <w:bCs/>
              </w:rPr>
              <w:t>Protein Utama pada darah yang diproduksi hati</w:t>
            </w:r>
          </w:p>
        </w:tc>
        <w:tc>
          <w:tcPr>
            <w:tcW w:w="1179" w:type="dxa"/>
          </w:tcPr>
          <w:p w14:paraId="07C836A8" w14:textId="77777777" w:rsidR="00EA6941" w:rsidRDefault="00EA6941" w:rsidP="00846A29">
            <w:pPr>
              <w:pStyle w:val="IEEETableCell"/>
              <w:jc w:val="center"/>
            </w:pPr>
            <w:r w:rsidRPr="00C16285">
              <w:rPr>
                <w:bCs/>
              </w:rPr>
              <w:t>Numerikal</w:t>
            </w:r>
          </w:p>
        </w:tc>
      </w:tr>
      <w:tr w:rsidR="00EA6941" w14:paraId="0A265C3B" w14:textId="77777777" w:rsidTr="00EA6941">
        <w:trPr>
          <w:trHeight w:val="320"/>
          <w:jc w:val="center"/>
        </w:trPr>
        <w:tc>
          <w:tcPr>
            <w:tcW w:w="421" w:type="dxa"/>
          </w:tcPr>
          <w:p w14:paraId="4FFBF2D3" w14:textId="77777777" w:rsidR="00EA6941" w:rsidRDefault="00EA6941" w:rsidP="00EA6941">
            <w:pPr>
              <w:pStyle w:val="IEEETableCell"/>
            </w:pPr>
            <w:r>
              <w:t>10</w:t>
            </w:r>
          </w:p>
        </w:tc>
        <w:tc>
          <w:tcPr>
            <w:tcW w:w="1275" w:type="dxa"/>
          </w:tcPr>
          <w:p w14:paraId="0F9F6FD5" w14:textId="77777777" w:rsidR="00EA6941" w:rsidRDefault="00EA6941" w:rsidP="00EA6941">
            <w:pPr>
              <w:pStyle w:val="IEEETableCell"/>
            </w:pPr>
            <w:r w:rsidRPr="00C16285">
              <w:rPr>
                <w:bCs/>
              </w:rPr>
              <w:t>A/G (Ratio Albumin Globulin Ratio)</w:t>
            </w:r>
          </w:p>
        </w:tc>
        <w:tc>
          <w:tcPr>
            <w:tcW w:w="1985" w:type="dxa"/>
          </w:tcPr>
          <w:p w14:paraId="7291F66C" w14:textId="77777777" w:rsidR="00EA6941" w:rsidRDefault="00EA6941" w:rsidP="00846A29">
            <w:pPr>
              <w:pStyle w:val="IEEETableCell"/>
              <w:jc w:val="both"/>
            </w:pPr>
            <w:r w:rsidRPr="00C16285">
              <w:rPr>
                <w:bCs/>
              </w:rPr>
              <w:t>Perbandingan albumin dan globulin yang merupakan konstituen utama protein yang ditemukan dalam darah</w:t>
            </w:r>
          </w:p>
        </w:tc>
        <w:tc>
          <w:tcPr>
            <w:tcW w:w="1179" w:type="dxa"/>
          </w:tcPr>
          <w:p w14:paraId="64A78857" w14:textId="77777777" w:rsidR="00EA6941" w:rsidRDefault="00EA6941" w:rsidP="00846A29">
            <w:pPr>
              <w:pStyle w:val="IEEETableCell"/>
              <w:jc w:val="center"/>
            </w:pPr>
            <w:r w:rsidRPr="00C16285">
              <w:rPr>
                <w:bCs/>
              </w:rPr>
              <w:t>Numerikal</w:t>
            </w:r>
          </w:p>
        </w:tc>
      </w:tr>
      <w:tr w:rsidR="00EA6941" w14:paraId="63747A7A" w14:textId="77777777" w:rsidTr="00EA6941">
        <w:trPr>
          <w:trHeight w:val="320"/>
          <w:jc w:val="center"/>
        </w:trPr>
        <w:tc>
          <w:tcPr>
            <w:tcW w:w="421" w:type="dxa"/>
          </w:tcPr>
          <w:p w14:paraId="7CAD091D" w14:textId="77777777" w:rsidR="00EA6941" w:rsidRDefault="00EA6941" w:rsidP="00EA6941">
            <w:pPr>
              <w:pStyle w:val="IEEETableCell"/>
            </w:pPr>
            <w:r>
              <w:t>11</w:t>
            </w:r>
          </w:p>
        </w:tc>
        <w:tc>
          <w:tcPr>
            <w:tcW w:w="1275" w:type="dxa"/>
          </w:tcPr>
          <w:p w14:paraId="15439AE5" w14:textId="77777777" w:rsidR="00EA6941" w:rsidRDefault="00EA6941" w:rsidP="00EA6941">
            <w:pPr>
              <w:pStyle w:val="IEEETableCell"/>
            </w:pPr>
            <w:r w:rsidRPr="00C16285">
              <w:rPr>
                <w:bCs/>
              </w:rPr>
              <w:t>Class</w:t>
            </w:r>
          </w:p>
        </w:tc>
        <w:tc>
          <w:tcPr>
            <w:tcW w:w="1985" w:type="dxa"/>
          </w:tcPr>
          <w:p w14:paraId="5D99F252" w14:textId="77777777" w:rsidR="00EA6941" w:rsidRDefault="00EA6941" w:rsidP="00846A29">
            <w:pPr>
              <w:pStyle w:val="IEEETableCell"/>
              <w:jc w:val="both"/>
            </w:pPr>
            <w:r w:rsidRPr="00C16285">
              <w:rPr>
                <w:bCs/>
              </w:rPr>
              <w:t>Menderita liver/ tidak menderita liver</w:t>
            </w:r>
          </w:p>
        </w:tc>
        <w:tc>
          <w:tcPr>
            <w:tcW w:w="1179" w:type="dxa"/>
          </w:tcPr>
          <w:p w14:paraId="75F2174A" w14:textId="77777777" w:rsidR="00EA6941" w:rsidRDefault="00EA6941" w:rsidP="00846A29">
            <w:pPr>
              <w:pStyle w:val="IEEETableCell"/>
              <w:jc w:val="center"/>
            </w:pPr>
            <w:r w:rsidRPr="00C16285">
              <w:rPr>
                <w:bCs/>
              </w:rPr>
              <w:t>Kategorikal</w:t>
            </w:r>
          </w:p>
        </w:tc>
      </w:tr>
    </w:tbl>
    <w:p w14:paraId="068B7942" w14:textId="77777777" w:rsidR="00EA6941" w:rsidRDefault="00EA6941" w:rsidP="00C50CD4">
      <w:pPr>
        <w:pStyle w:val="Heading2"/>
        <w:numPr>
          <w:ilvl w:val="1"/>
          <w:numId w:val="7"/>
        </w:numPr>
      </w:pPr>
      <w:bookmarkStart w:id="8" w:name="_heading=h.r9p4uxvz545l" w:colFirst="0" w:colLast="0"/>
      <w:bookmarkEnd w:id="8"/>
      <w:r>
        <w:t>Proses Data Mining</w:t>
      </w:r>
    </w:p>
    <w:p w14:paraId="2FB791C6" w14:textId="77777777" w:rsidR="00C50CD4" w:rsidRDefault="00C50CD4" w:rsidP="00C50CD4">
      <w:pPr>
        <w:tabs>
          <w:tab w:val="left" w:pos="288"/>
        </w:tabs>
        <w:spacing w:after="120" w:line="228" w:lineRule="auto"/>
      </w:pPr>
      <w:r>
        <w:rPr>
          <w:noProof/>
        </w:rPr>
        <w:drawing>
          <wp:inline distT="0" distB="0" distL="0" distR="0" wp14:anchorId="402EDF2F" wp14:editId="4A256679">
            <wp:extent cx="2222500" cy="3111957"/>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3142" cy="3140860"/>
                    </a:xfrm>
                    <a:prstGeom prst="rect">
                      <a:avLst/>
                    </a:prstGeom>
                    <a:noFill/>
                    <a:ln>
                      <a:noFill/>
                    </a:ln>
                  </pic:spPr>
                </pic:pic>
              </a:graphicData>
            </a:graphic>
          </wp:inline>
        </w:drawing>
      </w:r>
    </w:p>
    <w:p w14:paraId="306026A2" w14:textId="77777777" w:rsidR="00C50CD4" w:rsidRPr="00C50CD4" w:rsidRDefault="00C50CD4" w:rsidP="00C50CD4">
      <w:pPr>
        <w:pStyle w:val="Caption"/>
        <w:rPr>
          <w:i w:val="0"/>
          <w:iCs w:val="0"/>
          <w:color w:val="auto"/>
          <w:sz w:val="16"/>
          <w:szCs w:val="16"/>
        </w:rPr>
      </w:pPr>
      <w:r w:rsidRPr="00C50CD4">
        <w:rPr>
          <w:i w:val="0"/>
          <w:iCs w:val="0"/>
          <w:color w:val="auto"/>
          <w:sz w:val="16"/>
          <w:szCs w:val="16"/>
        </w:rPr>
        <w:t xml:space="preserve">Gambar </w:t>
      </w:r>
      <w:r w:rsidRPr="00C50CD4">
        <w:rPr>
          <w:i w:val="0"/>
          <w:iCs w:val="0"/>
          <w:color w:val="auto"/>
          <w:sz w:val="16"/>
          <w:szCs w:val="16"/>
        </w:rPr>
        <w:fldChar w:fldCharType="begin"/>
      </w:r>
      <w:r w:rsidRPr="00C50CD4">
        <w:rPr>
          <w:i w:val="0"/>
          <w:iCs w:val="0"/>
          <w:color w:val="auto"/>
          <w:sz w:val="16"/>
          <w:szCs w:val="16"/>
        </w:rPr>
        <w:instrText xml:space="preserve"> SEQ Gambar \* ARABIC </w:instrText>
      </w:r>
      <w:r w:rsidRPr="00C50CD4">
        <w:rPr>
          <w:i w:val="0"/>
          <w:iCs w:val="0"/>
          <w:color w:val="auto"/>
          <w:sz w:val="16"/>
          <w:szCs w:val="16"/>
        </w:rPr>
        <w:fldChar w:fldCharType="separate"/>
      </w:r>
      <w:r w:rsidR="00403964">
        <w:rPr>
          <w:i w:val="0"/>
          <w:iCs w:val="0"/>
          <w:noProof/>
          <w:color w:val="auto"/>
          <w:sz w:val="16"/>
          <w:szCs w:val="16"/>
        </w:rPr>
        <w:t>2</w:t>
      </w:r>
      <w:r w:rsidRPr="00C50CD4">
        <w:rPr>
          <w:i w:val="0"/>
          <w:iCs w:val="0"/>
          <w:color w:val="auto"/>
          <w:sz w:val="16"/>
          <w:szCs w:val="16"/>
        </w:rPr>
        <w:fldChar w:fldCharType="end"/>
      </w:r>
      <w:r w:rsidRPr="00C50CD4">
        <w:rPr>
          <w:i w:val="0"/>
          <w:iCs w:val="0"/>
          <w:color w:val="auto"/>
          <w:sz w:val="16"/>
          <w:szCs w:val="16"/>
        </w:rPr>
        <w:t>. Diagram Alir Data Mining</w:t>
      </w:r>
    </w:p>
    <w:p w14:paraId="73B6D630" w14:textId="77777777" w:rsidR="00EA6941" w:rsidRPr="0079596E" w:rsidRDefault="00EA6941" w:rsidP="0079596E">
      <w:pPr>
        <w:pStyle w:val="IEEEHeading3"/>
        <w:numPr>
          <w:ilvl w:val="0"/>
          <w:numId w:val="13"/>
        </w:numPr>
        <w:ind w:firstLine="284"/>
        <w:rPr>
          <w:bCs/>
          <w:i w:val="0"/>
          <w:iCs/>
          <w:shd w:val="clear" w:color="auto" w:fill="FFFFFF"/>
        </w:rPr>
      </w:pPr>
      <w:r w:rsidRPr="0079596E">
        <w:rPr>
          <w:bCs/>
        </w:rPr>
        <w:lastRenderedPageBreak/>
        <w:t>Exploratory Data Analysis (EDA)</w:t>
      </w:r>
      <w:r>
        <w:t>:</w:t>
      </w:r>
      <w:r w:rsidRPr="0079596E">
        <w:rPr>
          <w:i w:val="0"/>
          <w:iCs/>
        </w:rPr>
        <w:t xml:space="preserve"> </w:t>
      </w:r>
      <w:r w:rsidRPr="00CD53A5">
        <w:rPr>
          <w:i w:val="0"/>
          <w:iCs/>
        </w:rPr>
        <w:t xml:space="preserve">Langkah pertama yang dialakukan setelah mendapatkan dataset yaitu pengolahan data mining sesuai dengan metode yang digunakan pada penelitian ini yaitu </w:t>
      </w:r>
      <w:r w:rsidRPr="00CD53A5">
        <w:rPr>
          <w:i w:val="0"/>
          <w:iCs/>
          <w:color w:val="000000"/>
        </w:rPr>
        <w:t xml:space="preserve">Knowledge Discovery in Database (KDD) </w:t>
      </w:r>
      <w:r w:rsidRPr="00CD53A5">
        <w:rPr>
          <w:i w:val="0"/>
          <w:iCs/>
        </w:rPr>
        <w:t>dengan diawali dengan EDA (Exploratory Data Analysis) yaitu tahap memahami data untuk menganalisis setiap fitur yang ada dalam dataset</w:t>
      </w:r>
      <w:r w:rsidRPr="00CD53A5">
        <w:rPr>
          <w:bCs/>
          <w:i w:val="0"/>
          <w:iCs/>
          <w:shd w:val="clear" w:color="auto" w:fill="FFFFFF"/>
        </w:rPr>
        <w:t xml:space="preserve"> EDA memiliki beberapa tipe yaitu Univariate Analysis, Bivariate Analysis, dan Multivariate Analysis.</w:t>
      </w:r>
    </w:p>
    <w:p w14:paraId="4843D843" w14:textId="77777777" w:rsidR="00EA6941" w:rsidRPr="005213A1" w:rsidRDefault="00EA6941" w:rsidP="00EA6941">
      <w:pPr>
        <w:pStyle w:val="IEEEHeading3"/>
        <w:ind w:firstLine="216"/>
        <w:rPr>
          <w:bCs/>
          <w:i w:val="0"/>
          <w:iCs/>
        </w:rPr>
      </w:pPr>
      <w:r>
        <w:t>Preprocessing</w:t>
      </w:r>
      <w:r w:rsidRPr="00AB18B7">
        <w:t>:</w:t>
      </w:r>
      <w:r>
        <w:t xml:space="preserve"> </w:t>
      </w:r>
      <w:r w:rsidRPr="00CD53A5">
        <w:rPr>
          <w:i w:val="0"/>
          <w:iCs/>
        </w:rPr>
        <w:t>Preprocessing yaitu menyiapkan dataset sebelum dilatih oleh model untuk mendapatkan hasil atau akurasi yang maksimal, dengam menangani Missing Value merubahnya menjadi nilai median, lalu handling duplicate data dengan menghapus data tersebut, setelah itu melakukan penanganan outlier dengan menggunkan perhitungan IQR, penaganan data Imbalance dengan library SMOTE dan Tomek, dan yang terakhir yaitu Label Encoding</w:t>
      </w:r>
      <w:r w:rsidR="00C50CD4" w:rsidRPr="00CD53A5">
        <w:rPr>
          <w:i w:val="0"/>
          <w:iCs/>
        </w:rPr>
        <w:t xml:space="preserve"> dan Resampling data.</w:t>
      </w:r>
    </w:p>
    <w:p w14:paraId="6DCC60AC" w14:textId="77777777" w:rsidR="00EA6941" w:rsidRPr="001A200B" w:rsidRDefault="00EA6941" w:rsidP="00EA6941">
      <w:pPr>
        <w:pStyle w:val="IEEEHeading3"/>
        <w:ind w:firstLine="142"/>
      </w:pPr>
      <w:r w:rsidRPr="001A200B">
        <w:t>Permodelan KN</w:t>
      </w:r>
      <w:r w:rsidRPr="00CD53A5">
        <w:t>N:</w:t>
      </w:r>
      <w:r w:rsidRPr="00CD53A5">
        <w:rPr>
          <w:i w:val="0"/>
          <w:iCs/>
        </w:rPr>
        <w:t xml:space="preserve"> Pada penelitian ini pemodelan diawali dengan mencari nilai k terbaik menggunakan elbow method setelah didapatkan k optimal kemudian dilakukan permodelan KNN</w:t>
      </w:r>
      <w:r w:rsidR="00707D4C" w:rsidRPr="00CD53A5">
        <w:rPr>
          <w:i w:val="0"/>
          <w:iCs/>
        </w:rPr>
        <w:t xml:space="preserve"> dan dilanjutkan dengan peningkatan atau Tuning menggunakan GridSearchCV</w:t>
      </w:r>
      <w:r w:rsidRPr="00CD53A5">
        <w:rPr>
          <w:i w:val="0"/>
          <w:iCs/>
        </w:rPr>
        <w:t>.</w:t>
      </w:r>
    </w:p>
    <w:p w14:paraId="54A59A9F" w14:textId="77777777" w:rsidR="00EA6941" w:rsidRPr="00C50CD4" w:rsidRDefault="00707D4C" w:rsidP="00C50CD4">
      <w:pPr>
        <w:pStyle w:val="IEEEHeading3"/>
        <w:ind w:firstLine="216"/>
        <w:rPr>
          <w:i w:val="0"/>
          <w:iCs/>
        </w:rPr>
      </w:pPr>
      <w:r>
        <w:t>Evaluation Model</w:t>
      </w:r>
      <w:r w:rsidR="00EA6941" w:rsidRPr="00AB18B7">
        <w:t>:</w:t>
      </w:r>
      <w:r w:rsidR="00EA6941">
        <w:rPr>
          <w:i w:val="0"/>
          <w:iCs/>
        </w:rPr>
        <w:t xml:space="preserve"> </w:t>
      </w:r>
      <w:r w:rsidR="00EA6941" w:rsidRPr="00EF1AF1">
        <w:rPr>
          <w:i w:val="0"/>
          <w:iCs/>
        </w:rPr>
        <w:t xml:space="preserve">Setelah mendapatkan hasil akurasi dari pemodelan KNN peneliti </w:t>
      </w:r>
      <w:r>
        <w:rPr>
          <w:i w:val="0"/>
          <w:iCs/>
        </w:rPr>
        <w:t>mengevaluasi hasil tersebut apakah hasil permodelan sesuai dengan keinginan peneliti.</w:t>
      </w:r>
    </w:p>
    <w:p w14:paraId="7029B494" w14:textId="77777777" w:rsidR="00EA6941" w:rsidRDefault="00707D4C" w:rsidP="00EA6941">
      <w:pPr>
        <w:pStyle w:val="Heading2"/>
        <w:numPr>
          <w:ilvl w:val="1"/>
          <w:numId w:val="7"/>
        </w:numPr>
      </w:pPr>
      <w:r>
        <w:t>Pengujian</w:t>
      </w:r>
    </w:p>
    <w:p w14:paraId="0B018469" w14:textId="77777777" w:rsidR="00C50CD4" w:rsidRDefault="00C50CD4" w:rsidP="00C50CD4">
      <w:pPr>
        <w:pStyle w:val="IEEEParagraph"/>
      </w:pPr>
      <w:r w:rsidRPr="00EF1AF1">
        <w:t xml:space="preserve">Pengujian pada penelitian ini menggunkaan </w:t>
      </w:r>
      <w:r w:rsidRPr="00EF1AF1">
        <w:rPr>
          <w:i/>
          <w:iCs/>
        </w:rPr>
        <w:t>Confusion Matrix</w:t>
      </w:r>
      <w:r w:rsidRPr="00EF1AF1">
        <w:t xml:space="preserve"> dan Skor AUC</w:t>
      </w:r>
      <w:r>
        <w:t>,</w:t>
      </w:r>
      <w:r w:rsidRPr="00EF1AF1">
        <w:t xml:space="preserve"> dilakukan pada beberapa </w:t>
      </w:r>
      <w:r>
        <w:t>percobaan:</w:t>
      </w:r>
    </w:p>
    <w:p w14:paraId="54416053" w14:textId="77777777" w:rsidR="00C50CD4" w:rsidRPr="0079596E" w:rsidRDefault="00C50CD4" w:rsidP="0079596E">
      <w:pPr>
        <w:pStyle w:val="IEEEHeading3"/>
        <w:numPr>
          <w:ilvl w:val="0"/>
          <w:numId w:val="14"/>
        </w:numPr>
        <w:ind w:firstLine="284"/>
        <w:rPr>
          <w:bCs/>
          <w:i w:val="0"/>
          <w:iCs/>
          <w:shd w:val="clear" w:color="auto" w:fill="FFFFFF"/>
        </w:rPr>
      </w:pPr>
      <w:r w:rsidRPr="0079596E">
        <w:rPr>
          <w:bCs/>
        </w:rPr>
        <w:t xml:space="preserve">Percobaan 1: </w:t>
      </w:r>
      <w:r w:rsidRPr="0079596E">
        <w:rPr>
          <w:i w:val="0"/>
          <w:iCs/>
        </w:rPr>
        <w:t>Pada pengujian pertama ini hanya dilakukan preprocessing, splitting data, elbow method knn, dan pemodelan knn lalu pengecekan akurasi.</w:t>
      </w:r>
    </w:p>
    <w:p w14:paraId="6B19221F" w14:textId="77777777" w:rsidR="00C50CD4" w:rsidRPr="00EF1AF1" w:rsidRDefault="00C50CD4" w:rsidP="00C50CD4">
      <w:pPr>
        <w:pStyle w:val="IEEEHeading3"/>
        <w:numPr>
          <w:ilvl w:val="0"/>
          <w:numId w:val="12"/>
        </w:numPr>
        <w:ind w:firstLine="284"/>
        <w:rPr>
          <w:bCs/>
          <w:i w:val="0"/>
          <w:iCs/>
          <w:shd w:val="clear" w:color="auto" w:fill="FFFFFF"/>
        </w:rPr>
      </w:pPr>
      <w:r>
        <w:rPr>
          <w:bCs/>
        </w:rPr>
        <w:t xml:space="preserve">Percobaan 2: </w:t>
      </w:r>
      <w:r w:rsidRPr="00FC7AF8">
        <w:rPr>
          <w:i w:val="0"/>
          <w:iCs/>
        </w:rPr>
        <w:t>Pada pengujian kedua ini dilakukan penanganan outlier, preprocessing, splitting data, elbow method knn, dan pemodelan knn lalu pengecekan akurasi</w:t>
      </w:r>
      <w:r>
        <w:rPr>
          <w:i w:val="0"/>
          <w:iCs/>
        </w:rPr>
        <w:t>.</w:t>
      </w:r>
    </w:p>
    <w:p w14:paraId="3E3EF486" w14:textId="77777777" w:rsidR="00C50CD4" w:rsidRPr="00EF1AF1" w:rsidRDefault="00C50CD4" w:rsidP="00C50CD4">
      <w:pPr>
        <w:pStyle w:val="IEEEHeading3"/>
        <w:numPr>
          <w:ilvl w:val="0"/>
          <w:numId w:val="12"/>
        </w:numPr>
        <w:ind w:firstLine="284"/>
        <w:rPr>
          <w:bCs/>
          <w:i w:val="0"/>
          <w:iCs/>
          <w:shd w:val="clear" w:color="auto" w:fill="FFFFFF"/>
        </w:rPr>
      </w:pPr>
      <w:r>
        <w:rPr>
          <w:bCs/>
        </w:rPr>
        <w:t xml:space="preserve">Percobaan 3: </w:t>
      </w:r>
      <w:r w:rsidRPr="00FC7AF8">
        <w:rPr>
          <w:i w:val="0"/>
          <w:iCs/>
        </w:rPr>
        <w:t>Pada pengujian ketiga ini dilakukan penanganan outlier, preprocessing, splitting data, normalisasi data, elbow method knn, dan pemodelan knn lalu pengecekan akurasi</w:t>
      </w:r>
      <w:r>
        <w:rPr>
          <w:i w:val="0"/>
          <w:iCs/>
        </w:rPr>
        <w:t>.</w:t>
      </w:r>
    </w:p>
    <w:p w14:paraId="10379CDD" w14:textId="77777777" w:rsidR="00EA6941" w:rsidRPr="00C50CD4" w:rsidRDefault="00C50CD4" w:rsidP="00C50CD4">
      <w:pPr>
        <w:pStyle w:val="IEEEHeading3"/>
        <w:numPr>
          <w:ilvl w:val="0"/>
          <w:numId w:val="12"/>
        </w:numPr>
        <w:ind w:firstLine="284"/>
        <w:rPr>
          <w:i w:val="0"/>
          <w:iCs/>
        </w:rPr>
      </w:pPr>
      <w:r>
        <w:rPr>
          <w:bCs/>
        </w:rPr>
        <w:t>Percobaan 4</w:t>
      </w:r>
      <w:r>
        <w:t>:</w:t>
      </w:r>
      <w:r w:rsidRPr="00EF1AF1">
        <w:rPr>
          <w:i w:val="0"/>
          <w:iCs/>
        </w:rPr>
        <w:t xml:space="preserve"> </w:t>
      </w:r>
      <w:r w:rsidRPr="00FC7AF8">
        <w:rPr>
          <w:i w:val="0"/>
          <w:iCs/>
        </w:rPr>
        <w:t xml:space="preserve">Pada pengujian keempat ini dilakukan penanganan outlier, preprocessing, splitting data, normalisasi data, menangani data tidak seimbang, elbow method knn, dan pemodelan knn lalu pengecekan akurasi </w:t>
      </w:r>
    </w:p>
    <w:p w14:paraId="40897824" w14:textId="77777777" w:rsidR="009C5C73" w:rsidRDefault="00EC3BB4">
      <w:pPr>
        <w:pStyle w:val="Heading1"/>
        <w:numPr>
          <w:ilvl w:val="0"/>
          <w:numId w:val="6"/>
        </w:numPr>
      </w:pPr>
      <w:r>
        <w:t>Hasil dan Pembahasan</w:t>
      </w:r>
    </w:p>
    <w:p w14:paraId="74D2DD35" w14:textId="77777777" w:rsidR="009C5C73" w:rsidRDefault="00EC3BB4" w:rsidP="00EC3BB4">
      <w:pPr>
        <w:pStyle w:val="Heading2"/>
        <w:numPr>
          <w:ilvl w:val="1"/>
          <w:numId w:val="15"/>
        </w:numPr>
      </w:pPr>
      <w:r>
        <w:t>Hasil Explore Data Analysis (EDA)</w:t>
      </w:r>
    </w:p>
    <w:p w14:paraId="587D3C2E" w14:textId="77777777" w:rsidR="009C5C73" w:rsidRDefault="00EC3BB4">
      <w:pPr>
        <w:tabs>
          <w:tab w:val="left" w:pos="288"/>
        </w:tabs>
        <w:spacing w:after="120" w:line="228" w:lineRule="auto"/>
        <w:ind w:firstLine="288"/>
        <w:jc w:val="both"/>
      </w:pPr>
      <w:r w:rsidRPr="00EC3BB4">
        <w:t>Exploratory Data Analysis (EDA) adalah proses memeriksa dan menganalisis data secara keseluruhan. Tujuannya adalah untuk menemukan pola, anomali, menguji hipotesis, dan memverifikasi asumsi. Dengan EDA, peneliti dapat menemukan kesalahan lebih awal, mengidentifikasi outlier, menentukan hubungan antar data, dan menemukan faktor penting dari data tersebut. Proses ini sangat berguna untuk analisis statistik.</w:t>
      </w:r>
    </w:p>
    <w:p w14:paraId="577A895A" w14:textId="77777777" w:rsidR="00EC3BB4" w:rsidRDefault="00846A29" w:rsidP="00EC3BB4">
      <w:pPr>
        <w:pStyle w:val="Heading3"/>
        <w:numPr>
          <w:ilvl w:val="2"/>
          <w:numId w:val="9"/>
        </w:numPr>
        <w:rPr>
          <w:bCs/>
          <w:i w:val="0"/>
          <w:iCs/>
        </w:rPr>
      </w:pPr>
      <w:r w:rsidRPr="00846A29">
        <w:t>Univariate Analysis</w:t>
      </w:r>
      <w:r>
        <w:t xml:space="preserve">: </w:t>
      </w:r>
      <w:r w:rsidRPr="00FC7AF8">
        <w:rPr>
          <w:bCs/>
          <w:i w:val="0"/>
          <w:iCs/>
          <w:shd w:val="clear" w:color="auto" w:fill="FFFFFF"/>
        </w:rPr>
        <w:t xml:space="preserve">Exploratory Data Analysis yang pertama adalah univariate analysis yaitu membaca satu set variable, </w:t>
      </w:r>
      <w:r w:rsidRPr="00FC7AF8">
        <w:rPr>
          <w:bCs/>
          <w:i w:val="0"/>
          <w:iCs/>
        </w:rPr>
        <w:t>Tujuan dari analisis univariat adalah untuk mendapatkan data, mendefinisikan, meringkas, dan menganalisis pola yang ada di dalamnya.</w:t>
      </w:r>
      <w:r w:rsidRPr="00846A29">
        <w:t xml:space="preserve"> </w:t>
      </w:r>
      <w:r w:rsidRPr="00846A29">
        <w:rPr>
          <w:i w:val="0"/>
          <w:iCs/>
        </w:rPr>
        <w:t xml:space="preserve">Data </w:t>
      </w:r>
      <w:r>
        <w:rPr>
          <w:i w:val="0"/>
          <w:iCs/>
        </w:rPr>
        <w:t>dibawah</w:t>
      </w:r>
      <w:r w:rsidRPr="00846A29">
        <w:rPr>
          <w:i w:val="0"/>
          <w:iCs/>
        </w:rPr>
        <w:t xml:space="preserve"> menjelaskan bahwa lebih banyak data pria daripada wanita di dalam dataset yaitu pria berjumlah 430 sedangkan wanita 140</w:t>
      </w:r>
      <w:r>
        <w:t>.</w:t>
      </w:r>
    </w:p>
    <w:p w14:paraId="12F416F7" w14:textId="77777777" w:rsidR="00846A29" w:rsidRDefault="00846A29" w:rsidP="00846A29">
      <w:pPr>
        <w:keepNext/>
      </w:pPr>
      <w:r w:rsidRPr="00FC7AF8">
        <w:rPr>
          <w:b/>
          <w:noProof/>
        </w:rPr>
        <w:drawing>
          <wp:inline distT="0" distB="0" distL="0" distR="0" wp14:anchorId="4580EFE1" wp14:editId="7E7F5D75">
            <wp:extent cx="2433711" cy="1505129"/>
            <wp:effectExtent l="0" t="0" r="5080" b="0"/>
            <wp:docPr id="3" name="Picture 3" descr="Chart, bar char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6805" b="3490"/>
                    <a:stretch>
                      <a:fillRect/>
                    </a:stretch>
                  </pic:blipFill>
                  <pic:spPr bwMode="auto">
                    <a:xfrm>
                      <a:off x="0" y="0"/>
                      <a:ext cx="2441432" cy="1509904"/>
                    </a:xfrm>
                    <a:prstGeom prst="rect">
                      <a:avLst/>
                    </a:prstGeom>
                    <a:noFill/>
                    <a:ln>
                      <a:noFill/>
                    </a:ln>
                  </pic:spPr>
                </pic:pic>
              </a:graphicData>
            </a:graphic>
          </wp:inline>
        </w:drawing>
      </w:r>
    </w:p>
    <w:p w14:paraId="3921D055" w14:textId="77777777" w:rsidR="00846A29" w:rsidRPr="00846A29" w:rsidRDefault="00846A29" w:rsidP="00846A29">
      <w:pPr>
        <w:pStyle w:val="Caption"/>
        <w:rPr>
          <w:i w:val="0"/>
          <w:iCs w:val="0"/>
          <w:color w:val="auto"/>
          <w:sz w:val="16"/>
          <w:szCs w:val="16"/>
        </w:rPr>
      </w:pPr>
      <w:r w:rsidRPr="00846A29">
        <w:rPr>
          <w:i w:val="0"/>
          <w:iCs w:val="0"/>
          <w:color w:val="auto"/>
          <w:sz w:val="16"/>
          <w:szCs w:val="16"/>
        </w:rPr>
        <w:t xml:space="preserve">Gambar </w:t>
      </w:r>
      <w:r w:rsidRPr="00846A29">
        <w:rPr>
          <w:i w:val="0"/>
          <w:iCs w:val="0"/>
          <w:color w:val="auto"/>
          <w:sz w:val="16"/>
          <w:szCs w:val="16"/>
        </w:rPr>
        <w:fldChar w:fldCharType="begin"/>
      </w:r>
      <w:r w:rsidRPr="00846A29">
        <w:rPr>
          <w:i w:val="0"/>
          <w:iCs w:val="0"/>
          <w:color w:val="auto"/>
          <w:sz w:val="16"/>
          <w:szCs w:val="16"/>
        </w:rPr>
        <w:instrText xml:space="preserve"> SEQ Gambar \* ARABIC </w:instrText>
      </w:r>
      <w:r w:rsidRPr="00846A29">
        <w:rPr>
          <w:i w:val="0"/>
          <w:iCs w:val="0"/>
          <w:color w:val="auto"/>
          <w:sz w:val="16"/>
          <w:szCs w:val="16"/>
        </w:rPr>
        <w:fldChar w:fldCharType="separate"/>
      </w:r>
      <w:r w:rsidR="00403964">
        <w:rPr>
          <w:i w:val="0"/>
          <w:iCs w:val="0"/>
          <w:noProof/>
          <w:color w:val="auto"/>
          <w:sz w:val="16"/>
          <w:szCs w:val="16"/>
        </w:rPr>
        <w:t>3</w:t>
      </w:r>
      <w:r w:rsidRPr="00846A29">
        <w:rPr>
          <w:i w:val="0"/>
          <w:iCs w:val="0"/>
          <w:color w:val="auto"/>
          <w:sz w:val="16"/>
          <w:szCs w:val="16"/>
        </w:rPr>
        <w:fldChar w:fldCharType="end"/>
      </w:r>
      <w:r w:rsidRPr="00846A29">
        <w:rPr>
          <w:i w:val="0"/>
          <w:iCs w:val="0"/>
          <w:color w:val="auto"/>
          <w:sz w:val="16"/>
          <w:szCs w:val="16"/>
        </w:rPr>
        <w:t>. Univariate Analysis Gender and Desiase</w:t>
      </w:r>
    </w:p>
    <w:p w14:paraId="6142151C" w14:textId="77777777" w:rsidR="00EC3BB4" w:rsidRDefault="00846A29" w:rsidP="00846A29">
      <w:pPr>
        <w:pStyle w:val="Heading3"/>
        <w:numPr>
          <w:ilvl w:val="2"/>
          <w:numId w:val="9"/>
        </w:numPr>
        <w:rPr>
          <w:bCs/>
          <w:i w:val="0"/>
          <w:iCs/>
        </w:rPr>
      </w:pPr>
      <w:r w:rsidRPr="00846A29">
        <w:t>Bivariate Analysis</w:t>
      </w:r>
      <w:r w:rsidR="00EC3BB4">
        <w:t xml:space="preserve">: </w:t>
      </w:r>
      <w:r w:rsidRPr="00FC7AF8">
        <w:rPr>
          <w:bCs/>
          <w:i w:val="0"/>
          <w:iCs/>
        </w:rPr>
        <w:t xml:space="preserve">Dibawah ini adalah contoh dari </w:t>
      </w:r>
      <w:r w:rsidRPr="00FC7AF8">
        <w:rPr>
          <w:bCs/>
        </w:rPr>
        <w:t>bivariate analysis</w:t>
      </w:r>
      <w:r w:rsidRPr="00FC7AF8">
        <w:rPr>
          <w:bCs/>
          <w:i w:val="0"/>
          <w:iCs/>
        </w:rPr>
        <w:t xml:space="preserve"> yaitu gambar salah satu plot fitur age dengan dataset, dari data tersebut dapat diambil kesimpulan bahwa orang mulai terkena penyakit </w:t>
      </w:r>
      <w:r w:rsidRPr="00443E26">
        <w:rPr>
          <w:bCs/>
        </w:rPr>
        <w:t>liver</w:t>
      </w:r>
      <w:r w:rsidRPr="00FC7AF8">
        <w:rPr>
          <w:bCs/>
          <w:i w:val="0"/>
          <w:iCs/>
        </w:rPr>
        <w:t xml:space="preserve"> pada usia 25-50 tahun.</w:t>
      </w:r>
    </w:p>
    <w:p w14:paraId="3F30B0E8" w14:textId="77777777" w:rsidR="00846A29" w:rsidRDefault="00846A29" w:rsidP="00846A29">
      <w:pPr>
        <w:keepNext/>
      </w:pPr>
      <w:r w:rsidRPr="00FC7AF8">
        <w:rPr>
          <w:b/>
          <w:noProof/>
        </w:rPr>
        <w:drawing>
          <wp:inline distT="0" distB="0" distL="0" distR="0" wp14:anchorId="77313FB8" wp14:editId="37667D8A">
            <wp:extent cx="2525395" cy="19621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l="6296" t="8214" r="8641" b="3741"/>
                    <a:stretch>
                      <a:fillRect/>
                    </a:stretch>
                  </pic:blipFill>
                  <pic:spPr bwMode="auto">
                    <a:xfrm>
                      <a:off x="0" y="0"/>
                      <a:ext cx="2525395" cy="1962150"/>
                    </a:xfrm>
                    <a:prstGeom prst="rect">
                      <a:avLst/>
                    </a:prstGeom>
                    <a:noFill/>
                    <a:ln>
                      <a:noFill/>
                    </a:ln>
                  </pic:spPr>
                </pic:pic>
              </a:graphicData>
            </a:graphic>
          </wp:inline>
        </w:drawing>
      </w:r>
    </w:p>
    <w:p w14:paraId="49FF9709" w14:textId="77777777" w:rsidR="00846A29" w:rsidRPr="00846A29" w:rsidRDefault="00846A29" w:rsidP="00846A29">
      <w:pPr>
        <w:pStyle w:val="Caption"/>
        <w:rPr>
          <w:i w:val="0"/>
          <w:iCs w:val="0"/>
          <w:color w:val="auto"/>
          <w:sz w:val="16"/>
          <w:szCs w:val="16"/>
        </w:rPr>
      </w:pPr>
      <w:r w:rsidRPr="00846A29">
        <w:rPr>
          <w:i w:val="0"/>
          <w:iCs w:val="0"/>
          <w:color w:val="auto"/>
          <w:sz w:val="16"/>
          <w:szCs w:val="16"/>
        </w:rPr>
        <w:t xml:space="preserve">Gambar </w:t>
      </w:r>
      <w:r w:rsidRPr="00846A29">
        <w:rPr>
          <w:i w:val="0"/>
          <w:iCs w:val="0"/>
          <w:color w:val="auto"/>
          <w:sz w:val="16"/>
          <w:szCs w:val="16"/>
        </w:rPr>
        <w:fldChar w:fldCharType="begin"/>
      </w:r>
      <w:r w:rsidRPr="00846A29">
        <w:rPr>
          <w:i w:val="0"/>
          <w:iCs w:val="0"/>
          <w:color w:val="auto"/>
          <w:sz w:val="16"/>
          <w:szCs w:val="16"/>
        </w:rPr>
        <w:instrText xml:space="preserve"> SEQ Gambar \* ARABIC </w:instrText>
      </w:r>
      <w:r w:rsidRPr="00846A29">
        <w:rPr>
          <w:i w:val="0"/>
          <w:iCs w:val="0"/>
          <w:color w:val="auto"/>
          <w:sz w:val="16"/>
          <w:szCs w:val="16"/>
        </w:rPr>
        <w:fldChar w:fldCharType="separate"/>
      </w:r>
      <w:r w:rsidR="00403964">
        <w:rPr>
          <w:i w:val="0"/>
          <w:iCs w:val="0"/>
          <w:noProof/>
          <w:color w:val="auto"/>
          <w:sz w:val="16"/>
          <w:szCs w:val="16"/>
        </w:rPr>
        <w:t>4</w:t>
      </w:r>
      <w:r w:rsidRPr="00846A29">
        <w:rPr>
          <w:i w:val="0"/>
          <w:iCs w:val="0"/>
          <w:color w:val="auto"/>
          <w:sz w:val="16"/>
          <w:szCs w:val="16"/>
        </w:rPr>
        <w:fldChar w:fldCharType="end"/>
      </w:r>
      <w:r w:rsidRPr="00846A29">
        <w:rPr>
          <w:i w:val="0"/>
          <w:iCs w:val="0"/>
          <w:color w:val="auto"/>
          <w:sz w:val="16"/>
          <w:szCs w:val="16"/>
        </w:rPr>
        <w:t xml:space="preserve">. Bivariate Analysis Age and </w:t>
      </w:r>
      <w:r>
        <w:rPr>
          <w:i w:val="0"/>
          <w:iCs w:val="0"/>
          <w:color w:val="auto"/>
          <w:sz w:val="16"/>
          <w:szCs w:val="16"/>
        </w:rPr>
        <w:t>Disease</w:t>
      </w:r>
    </w:p>
    <w:p w14:paraId="6D521D8B" w14:textId="77777777" w:rsidR="00846A29" w:rsidRDefault="00846A29" w:rsidP="00C439D7">
      <w:pPr>
        <w:pStyle w:val="IEEEHeading3"/>
        <w:numPr>
          <w:ilvl w:val="2"/>
          <w:numId w:val="9"/>
        </w:numPr>
        <w:rPr>
          <w:bCs/>
          <w:i w:val="0"/>
          <w:iCs/>
        </w:rPr>
      </w:pPr>
      <w:r w:rsidRPr="00846A29">
        <w:t>Multivariates Analysis</w:t>
      </w:r>
      <w:r w:rsidR="00EC3BB4">
        <w:t>:</w:t>
      </w:r>
      <w:r>
        <w:t xml:space="preserve"> </w:t>
      </w:r>
      <w:r w:rsidRPr="00B16062">
        <w:rPr>
          <w:bCs/>
        </w:rPr>
        <w:t>Analysis multivariat</w:t>
      </w:r>
      <w:r w:rsidRPr="00B16062">
        <w:rPr>
          <w:bCs/>
          <w:i w:val="0"/>
          <w:iCs/>
        </w:rPr>
        <w:t xml:space="preserve"> adalah bentuk teknik analisis statistik yang lebih kompleks dan digunakan ketika ada lebih dari dua variabel dalam kumpulan data</w:t>
      </w:r>
      <w:r>
        <w:rPr>
          <w:bCs/>
          <w:i w:val="0"/>
          <w:iCs/>
        </w:rPr>
        <w:t xml:space="preserve">, </w:t>
      </w:r>
      <w:r w:rsidRPr="00846A29">
        <w:rPr>
          <w:bCs/>
          <w:i w:val="0"/>
          <w:iCs/>
        </w:rPr>
        <w:t xml:space="preserve">Dari gambar </w:t>
      </w:r>
      <w:r>
        <w:rPr>
          <w:bCs/>
          <w:i w:val="0"/>
          <w:iCs/>
        </w:rPr>
        <w:t>dibawah</w:t>
      </w:r>
      <w:r w:rsidRPr="00846A29">
        <w:rPr>
          <w:bCs/>
          <w:i w:val="0"/>
          <w:iCs/>
        </w:rPr>
        <w:t xml:space="preserve"> kita bisa melihat korelasi antara setiap fitur rata-rata kurang bagus bisa terlihat dari nilai yang mendekati 1 dan -1 dan dari warna yang mana semakin pucat berarti korelasi tidak baik</w:t>
      </w:r>
      <w:r>
        <w:rPr>
          <w:bCs/>
          <w:i w:val="0"/>
          <w:iCs/>
        </w:rPr>
        <w:t>.</w:t>
      </w:r>
    </w:p>
    <w:p w14:paraId="02443F35" w14:textId="77777777" w:rsidR="00846A29" w:rsidRDefault="00846A29" w:rsidP="00846A29">
      <w:pPr>
        <w:keepNext/>
      </w:pPr>
      <w:r w:rsidRPr="00B16062">
        <w:rPr>
          <w:b/>
          <w:noProof/>
        </w:rPr>
        <w:lastRenderedPageBreak/>
        <w:drawing>
          <wp:inline distT="0" distB="0" distL="0" distR="0" wp14:anchorId="71EAEF2C" wp14:editId="5CE6553B">
            <wp:extent cx="2834640" cy="2799715"/>
            <wp:effectExtent l="0" t="0" r="3810" b="635"/>
            <wp:docPr id="5" name="Picture 5"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2409" t="10715" r="15208" b="7974"/>
                    <a:stretch>
                      <a:fillRect/>
                    </a:stretch>
                  </pic:blipFill>
                  <pic:spPr bwMode="auto">
                    <a:xfrm>
                      <a:off x="0" y="0"/>
                      <a:ext cx="2834640" cy="2799715"/>
                    </a:xfrm>
                    <a:prstGeom prst="rect">
                      <a:avLst/>
                    </a:prstGeom>
                    <a:noFill/>
                    <a:ln>
                      <a:noFill/>
                    </a:ln>
                  </pic:spPr>
                </pic:pic>
              </a:graphicData>
            </a:graphic>
          </wp:inline>
        </w:drawing>
      </w:r>
    </w:p>
    <w:p w14:paraId="0F398257" w14:textId="77777777" w:rsidR="00846A29" w:rsidRPr="00846A29" w:rsidRDefault="00846A29" w:rsidP="00846A29">
      <w:pPr>
        <w:pStyle w:val="Caption"/>
        <w:rPr>
          <w:i w:val="0"/>
          <w:iCs w:val="0"/>
          <w:color w:val="auto"/>
          <w:sz w:val="16"/>
          <w:szCs w:val="16"/>
          <w:lang w:val="en-AU" w:eastAsia="zh-CN"/>
        </w:rPr>
      </w:pPr>
      <w:r w:rsidRPr="00846A29">
        <w:rPr>
          <w:i w:val="0"/>
          <w:iCs w:val="0"/>
          <w:color w:val="auto"/>
          <w:sz w:val="16"/>
          <w:szCs w:val="16"/>
        </w:rPr>
        <w:t xml:space="preserve">Gambar </w:t>
      </w:r>
      <w:r w:rsidRPr="00846A29">
        <w:rPr>
          <w:i w:val="0"/>
          <w:iCs w:val="0"/>
          <w:color w:val="auto"/>
          <w:sz w:val="16"/>
          <w:szCs w:val="16"/>
        </w:rPr>
        <w:fldChar w:fldCharType="begin"/>
      </w:r>
      <w:r w:rsidRPr="00846A29">
        <w:rPr>
          <w:i w:val="0"/>
          <w:iCs w:val="0"/>
          <w:color w:val="auto"/>
          <w:sz w:val="16"/>
          <w:szCs w:val="16"/>
        </w:rPr>
        <w:instrText xml:space="preserve"> SEQ Gambar \* ARABIC </w:instrText>
      </w:r>
      <w:r w:rsidRPr="00846A29">
        <w:rPr>
          <w:i w:val="0"/>
          <w:iCs w:val="0"/>
          <w:color w:val="auto"/>
          <w:sz w:val="16"/>
          <w:szCs w:val="16"/>
        </w:rPr>
        <w:fldChar w:fldCharType="separate"/>
      </w:r>
      <w:r w:rsidR="00403964">
        <w:rPr>
          <w:i w:val="0"/>
          <w:iCs w:val="0"/>
          <w:noProof/>
          <w:color w:val="auto"/>
          <w:sz w:val="16"/>
          <w:szCs w:val="16"/>
        </w:rPr>
        <w:t>5</w:t>
      </w:r>
      <w:r w:rsidRPr="00846A29">
        <w:rPr>
          <w:i w:val="0"/>
          <w:iCs w:val="0"/>
          <w:color w:val="auto"/>
          <w:sz w:val="16"/>
          <w:szCs w:val="16"/>
        </w:rPr>
        <w:fldChar w:fldCharType="end"/>
      </w:r>
      <w:r w:rsidRPr="00846A29">
        <w:rPr>
          <w:i w:val="0"/>
          <w:iCs w:val="0"/>
          <w:color w:val="auto"/>
          <w:sz w:val="16"/>
          <w:szCs w:val="16"/>
        </w:rPr>
        <w:t>. Multivariate Analysis Setiap Fiture</w:t>
      </w:r>
    </w:p>
    <w:p w14:paraId="2C49EBEC" w14:textId="77777777" w:rsidR="009C5C73" w:rsidRDefault="00C439D7" w:rsidP="00EC3BB4">
      <w:pPr>
        <w:pStyle w:val="Heading2"/>
        <w:numPr>
          <w:ilvl w:val="1"/>
          <w:numId w:val="15"/>
        </w:numPr>
      </w:pPr>
      <w:r>
        <w:t>Hasil Preprocessing</w:t>
      </w:r>
    </w:p>
    <w:p w14:paraId="2AEC7C93" w14:textId="77777777" w:rsidR="00C439D7" w:rsidRDefault="00C439D7" w:rsidP="00C439D7">
      <w:pPr>
        <w:pStyle w:val="IEEEHeading2"/>
        <w:numPr>
          <w:ilvl w:val="0"/>
          <w:numId w:val="0"/>
        </w:numPr>
        <w:ind w:firstLine="216"/>
        <w:jc w:val="both"/>
        <w:rPr>
          <w:bCs/>
        </w:rPr>
      </w:pPr>
      <w:bookmarkStart w:id="9" w:name="_Hlk121823546"/>
      <w:r w:rsidRPr="00B16062">
        <w:rPr>
          <w:bCs/>
          <w:i w:val="0"/>
          <w:iCs/>
        </w:rPr>
        <w:t xml:space="preserve">Pada tahapan ini akan dilakukan langkah setelah tahapan EDA yaitu </w:t>
      </w:r>
      <w:r w:rsidRPr="00B16062">
        <w:rPr>
          <w:bCs/>
        </w:rPr>
        <w:t>preprocessing</w:t>
      </w:r>
      <w:r w:rsidRPr="00B16062">
        <w:rPr>
          <w:bCs/>
          <w:i w:val="0"/>
          <w:iCs/>
        </w:rPr>
        <w:t xml:space="preserve">, </w:t>
      </w:r>
      <w:r w:rsidRPr="00B16062">
        <w:rPr>
          <w:bCs/>
        </w:rPr>
        <w:t>preprocessing</w:t>
      </w:r>
      <w:r w:rsidRPr="00B16062">
        <w:rPr>
          <w:bCs/>
          <w:i w:val="0"/>
          <w:iCs/>
        </w:rPr>
        <w:t xml:space="preserve"> adalah proses untuk mempersiapkan data sebelum dilatih oleh model biasa disebut juga </w:t>
      </w:r>
      <w:r w:rsidRPr="00B16062">
        <w:rPr>
          <w:bCs/>
        </w:rPr>
        <w:t>Data Cleaning</w:t>
      </w:r>
      <w:bookmarkEnd w:id="9"/>
      <w:r w:rsidRPr="00B16062">
        <w:rPr>
          <w:bCs/>
        </w:rPr>
        <w:t>.</w:t>
      </w:r>
    </w:p>
    <w:p w14:paraId="4D73E3F3" w14:textId="77777777" w:rsidR="00C439D7" w:rsidRPr="00C439D7" w:rsidRDefault="00C439D7" w:rsidP="00C439D7">
      <w:pPr>
        <w:pStyle w:val="Heading3"/>
        <w:numPr>
          <w:ilvl w:val="2"/>
          <w:numId w:val="16"/>
        </w:numPr>
        <w:rPr>
          <w:bCs/>
          <w:i w:val="0"/>
          <w:iCs/>
          <w:shd w:val="clear" w:color="auto" w:fill="FFFFFF"/>
        </w:rPr>
      </w:pPr>
      <w:r w:rsidRPr="00C439D7">
        <w:t>Missing value</w:t>
      </w:r>
      <w:r>
        <w:t xml:space="preserve">: </w:t>
      </w:r>
      <w:r w:rsidRPr="00C439D7">
        <w:rPr>
          <w:bCs/>
          <w:i w:val="0"/>
          <w:iCs/>
          <w:shd w:val="clear" w:color="auto" w:fill="FFFFFF"/>
        </w:rPr>
        <w:t>Menurut definisinya, Missing Value adalah ketiadaan data pada suatu entri atau observasi. Dalam dunia data science, Missing Value sangat penting dalam proses perselisihan data (data wrangling) sebelum dilakukan analisis dan prediksi data. Data wrangling merupakan proses untuk menyederhanakan data atau membersihkan data dari data yang tidak berguna sehingga data siap digunakan dalam analisis.</w:t>
      </w:r>
    </w:p>
    <w:p w14:paraId="71FCC53B" w14:textId="77777777" w:rsidR="00C439D7" w:rsidRPr="00B16062" w:rsidRDefault="00C439D7" w:rsidP="00C439D7">
      <w:pPr>
        <w:pStyle w:val="ListParagraph"/>
        <w:spacing w:after="0" w:line="240" w:lineRule="auto"/>
        <w:ind w:left="284"/>
        <w:jc w:val="both"/>
        <w:rPr>
          <w:b w:val="0"/>
          <w:i/>
          <w:sz w:val="20"/>
          <w:szCs w:val="20"/>
        </w:rPr>
      </w:pPr>
    </w:p>
    <w:tbl>
      <w:tblPr>
        <w:tblW w:w="4970" w:type="dxa"/>
        <w:tblInd w:w="756" w:type="dxa"/>
        <w:tblLook w:val="04A0" w:firstRow="1" w:lastRow="0" w:firstColumn="1" w:lastColumn="0" w:noHBand="0" w:noVBand="1"/>
      </w:tblPr>
      <w:tblGrid>
        <w:gridCol w:w="4970"/>
      </w:tblGrid>
      <w:tr w:rsidR="00C439D7" w14:paraId="1955B042" w14:textId="77777777" w:rsidTr="003F577F">
        <w:tc>
          <w:tcPr>
            <w:tcW w:w="4970" w:type="dxa"/>
            <w:shd w:val="clear" w:color="auto" w:fill="auto"/>
          </w:tcPr>
          <w:p w14:paraId="09274E1D"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Age                           0</w:t>
            </w:r>
          </w:p>
          <w:p w14:paraId="43EC74BE"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Gender                        0</w:t>
            </w:r>
          </w:p>
          <w:p w14:paraId="61477E6E"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Total_Bilirubin               0</w:t>
            </w:r>
          </w:p>
          <w:p w14:paraId="0ECA20E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Direct_Bilirubin              0</w:t>
            </w:r>
          </w:p>
          <w:p w14:paraId="7B5CD059"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Alkaline_Phosphotase          0</w:t>
            </w:r>
          </w:p>
          <w:p w14:paraId="32B1DA6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Alamine_Aminotransferase      0</w:t>
            </w:r>
          </w:p>
          <w:p w14:paraId="6C143C77"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Aspartate_Aminotransferase    0</w:t>
            </w:r>
          </w:p>
          <w:p w14:paraId="5F609106"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Total_Protiens                0</w:t>
            </w:r>
          </w:p>
          <w:p w14:paraId="16A86D52"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Albumin                       0</w:t>
            </w:r>
          </w:p>
          <w:p w14:paraId="5676A9F8"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r>
              <w:rPr>
                <w:rFonts w:ascii="Courier New" w:hAnsi="Courier New" w:cs="Courier New"/>
                <w:bCs/>
                <w:color w:val="000000"/>
                <w:sz w:val="16"/>
                <w:szCs w:val="16"/>
              </w:rPr>
              <w:t>Albumin_and_Globulin_Ratio    4</w:t>
            </w:r>
          </w:p>
          <w:p w14:paraId="21637E5D"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Cs/>
                <w:color w:val="000000"/>
                <w:sz w:val="16"/>
                <w:szCs w:val="16"/>
              </w:rPr>
            </w:pPr>
            <w:r>
              <w:rPr>
                <w:rFonts w:ascii="Courier New" w:hAnsi="Courier New" w:cs="Courier New"/>
                <w:bCs/>
                <w:color w:val="000000"/>
                <w:sz w:val="16"/>
                <w:szCs w:val="16"/>
              </w:rPr>
              <w:t>Dataset                       0</w:t>
            </w:r>
          </w:p>
          <w:p w14:paraId="00F38583" w14:textId="77777777" w:rsidR="00C439D7" w:rsidRDefault="00C439D7" w:rsidP="003F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Courier New" w:hAnsi="Courier New" w:cs="Courier New"/>
                <w:b/>
                <w:bCs/>
                <w:color w:val="000000"/>
                <w:sz w:val="16"/>
                <w:szCs w:val="16"/>
              </w:rPr>
            </w:pPr>
          </w:p>
        </w:tc>
      </w:tr>
    </w:tbl>
    <w:p w14:paraId="07579A44" w14:textId="77777777" w:rsidR="00C439D7" w:rsidRPr="00C439D7" w:rsidRDefault="00C439D7" w:rsidP="00C439D7">
      <w:pPr>
        <w:pStyle w:val="Caption"/>
        <w:rPr>
          <w:i w:val="0"/>
          <w:iCs w:val="0"/>
          <w:color w:val="auto"/>
          <w:sz w:val="16"/>
          <w:szCs w:val="16"/>
        </w:rPr>
      </w:pPr>
      <w:r w:rsidRPr="00C439D7">
        <w:rPr>
          <w:i w:val="0"/>
          <w:iCs w:val="0"/>
          <w:color w:val="auto"/>
          <w:sz w:val="16"/>
          <w:szCs w:val="16"/>
        </w:rPr>
        <w:t xml:space="preserve">Gambar </w:t>
      </w:r>
      <w:r w:rsidRPr="00C439D7">
        <w:rPr>
          <w:i w:val="0"/>
          <w:iCs w:val="0"/>
          <w:color w:val="auto"/>
          <w:sz w:val="16"/>
          <w:szCs w:val="16"/>
        </w:rPr>
        <w:fldChar w:fldCharType="begin"/>
      </w:r>
      <w:r w:rsidRPr="00C439D7">
        <w:rPr>
          <w:i w:val="0"/>
          <w:iCs w:val="0"/>
          <w:color w:val="auto"/>
          <w:sz w:val="16"/>
          <w:szCs w:val="16"/>
        </w:rPr>
        <w:instrText xml:space="preserve"> SEQ Gambar \* ARABIC </w:instrText>
      </w:r>
      <w:r w:rsidRPr="00C439D7">
        <w:rPr>
          <w:i w:val="0"/>
          <w:iCs w:val="0"/>
          <w:color w:val="auto"/>
          <w:sz w:val="16"/>
          <w:szCs w:val="16"/>
        </w:rPr>
        <w:fldChar w:fldCharType="separate"/>
      </w:r>
      <w:r w:rsidR="00403964">
        <w:rPr>
          <w:i w:val="0"/>
          <w:iCs w:val="0"/>
          <w:noProof/>
          <w:color w:val="auto"/>
          <w:sz w:val="16"/>
          <w:szCs w:val="16"/>
        </w:rPr>
        <w:t>6</w:t>
      </w:r>
      <w:r w:rsidRPr="00C439D7">
        <w:rPr>
          <w:i w:val="0"/>
          <w:iCs w:val="0"/>
          <w:color w:val="auto"/>
          <w:sz w:val="16"/>
          <w:szCs w:val="16"/>
        </w:rPr>
        <w:fldChar w:fldCharType="end"/>
      </w:r>
      <w:r w:rsidRPr="00C439D7">
        <w:rPr>
          <w:i w:val="0"/>
          <w:iCs w:val="0"/>
          <w:color w:val="auto"/>
          <w:sz w:val="16"/>
          <w:szCs w:val="16"/>
        </w:rPr>
        <w:t>. Hasil Pengecekan Missing Value</w:t>
      </w:r>
    </w:p>
    <w:p w14:paraId="46C5C9DA" w14:textId="77777777" w:rsidR="00C439D7" w:rsidRPr="00C439D7" w:rsidRDefault="00C439D7" w:rsidP="00C439D7">
      <w:pPr>
        <w:ind w:firstLine="180"/>
        <w:jc w:val="both"/>
      </w:pPr>
      <w:r w:rsidRPr="00C439D7">
        <w:t>Gambar diatas adalah daftar kategorik mana saja yang terdapat Missing value, setelah melakukan analisis terdapat missing value hanya ada pada data Albumin and Globulin Ratio, kemudian dilakukan penanganan bisa dengan meng drop atau menghapus akan tetapi pada penelitian ini penulis merubah data yang hilang menjadi median.</w:t>
      </w:r>
    </w:p>
    <w:p w14:paraId="2CDD99A9" w14:textId="77777777" w:rsidR="00C439D7" w:rsidRPr="00C439D7" w:rsidRDefault="00C439D7" w:rsidP="00C439D7">
      <w:pPr>
        <w:pStyle w:val="Heading3"/>
        <w:numPr>
          <w:ilvl w:val="2"/>
          <w:numId w:val="16"/>
        </w:numPr>
        <w:rPr>
          <w:bCs/>
          <w:i w:val="0"/>
          <w:iCs/>
        </w:rPr>
      </w:pPr>
      <w:r w:rsidRPr="00C439D7">
        <w:rPr>
          <w:bCs/>
          <w:shd w:val="clear" w:color="auto" w:fill="FFFFFF"/>
        </w:rPr>
        <w:t xml:space="preserve">Duplicate </w:t>
      </w:r>
      <w:r>
        <w:rPr>
          <w:bCs/>
          <w:shd w:val="clear" w:color="auto" w:fill="FFFFFF"/>
        </w:rPr>
        <w:t>D</w:t>
      </w:r>
      <w:r w:rsidRPr="00C439D7">
        <w:rPr>
          <w:bCs/>
          <w:shd w:val="clear" w:color="auto" w:fill="FFFFFF"/>
        </w:rPr>
        <w:t>ata</w:t>
      </w:r>
      <w:r>
        <w:t xml:space="preserve">: </w:t>
      </w:r>
      <w:r w:rsidRPr="00C439D7">
        <w:rPr>
          <w:bCs/>
          <w:i w:val="0"/>
          <w:iCs/>
          <w:shd w:val="clear" w:color="auto" w:fill="FFFFFF"/>
        </w:rPr>
        <w:t>Seperti namanya, Duplicate data adalah data yang serupa atau kumpulan data dapat terdiri dari beberapa objek data (duplikat). Selama pemrosesan, hampir selalu ada tumpang tindih antara data. Pada penelitian ini pengolahan dilakukan dengan membuang data duplikat.</w:t>
      </w:r>
    </w:p>
    <w:p w14:paraId="4C5CA1F0" w14:textId="77777777" w:rsidR="00C439D7" w:rsidRDefault="00C439D7" w:rsidP="00C439D7">
      <w:pPr>
        <w:pStyle w:val="Heading3"/>
        <w:numPr>
          <w:ilvl w:val="2"/>
          <w:numId w:val="16"/>
        </w:numPr>
        <w:rPr>
          <w:bCs/>
          <w:i w:val="0"/>
          <w:iCs/>
          <w:shd w:val="clear" w:color="auto" w:fill="FFFFFF"/>
        </w:rPr>
      </w:pPr>
      <w:r>
        <w:t xml:space="preserve">Outlier: </w:t>
      </w:r>
      <w:r w:rsidRPr="00C439D7">
        <w:rPr>
          <w:bCs/>
          <w:i w:val="0"/>
          <w:iCs/>
          <w:shd w:val="clear" w:color="auto" w:fill="FFFFFF"/>
        </w:rPr>
        <w:t>Outlier adalah titik data yang nilainya signifikan berbeda dari nilai-nilai pada populasi tertentu. Walaupun definisi ini tampak sederhana, menentukan titik data yang merupakan outlier sebenarnya cukup subjektif dan tergantung pada studi dan jumlah data yang tersediacara melihat data outlier bisa dengan box plot</w:t>
      </w:r>
      <w:r>
        <w:rPr>
          <w:bCs/>
          <w:i w:val="0"/>
          <w:iCs/>
          <w:shd w:val="clear" w:color="auto" w:fill="FFFFFF"/>
        </w:rPr>
        <w:t>.</w:t>
      </w:r>
    </w:p>
    <w:p w14:paraId="18BD6136" w14:textId="77777777" w:rsidR="00C439D7" w:rsidRDefault="00C439D7" w:rsidP="00C439D7">
      <w:pPr>
        <w:keepNext/>
      </w:pPr>
      <w:r w:rsidRPr="00B16062">
        <w:rPr>
          <w:b/>
          <w:noProof/>
        </w:rPr>
        <w:drawing>
          <wp:inline distT="0" distB="0" distL="0" distR="0" wp14:anchorId="0B60A828" wp14:editId="161FB357">
            <wp:extent cx="2982351" cy="1215797"/>
            <wp:effectExtent l="0" t="0" r="8890" b="3810"/>
            <wp:docPr id="6" name="Picture 6"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x and whiske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9106" t="10719" r="9325" b="6198"/>
                    <a:stretch>
                      <a:fillRect/>
                    </a:stretch>
                  </pic:blipFill>
                  <pic:spPr bwMode="auto">
                    <a:xfrm>
                      <a:off x="0" y="0"/>
                      <a:ext cx="2997292" cy="1221888"/>
                    </a:xfrm>
                    <a:prstGeom prst="rect">
                      <a:avLst/>
                    </a:prstGeom>
                    <a:noFill/>
                    <a:ln>
                      <a:noFill/>
                    </a:ln>
                  </pic:spPr>
                </pic:pic>
              </a:graphicData>
            </a:graphic>
          </wp:inline>
        </w:drawing>
      </w:r>
    </w:p>
    <w:p w14:paraId="3447131C" w14:textId="77777777" w:rsidR="00C439D7" w:rsidRDefault="00C439D7" w:rsidP="00C439D7">
      <w:pPr>
        <w:pStyle w:val="Caption"/>
        <w:rPr>
          <w:i w:val="0"/>
          <w:iCs w:val="0"/>
          <w:color w:val="auto"/>
          <w:sz w:val="16"/>
          <w:szCs w:val="16"/>
        </w:rPr>
      </w:pPr>
      <w:r w:rsidRPr="00D36B52">
        <w:rPr>
          <w:i w:val="0"/>
          <w:iCs w:val="0"/>
          <w:color w:val="auto"/>
          <w:sz w:val="16"/>
          <w:szCs w:val="16"/>
        </w:rPr>
        <w:t xml:space="preserve">Gambar </w:t>
      </w:r>
      <w:r w:rsidRPr="00D36B52">
        <w:rPr>
          <w:i w:val="0"/>
          <w:iCs w:val="0"/>
          <w:color w:val="auto"/>
          <w:sz w:val="16"/>
          <w:szCs w:val="16"/>
        </w:rPr>
        <w:fldChar w:fldCharType="begin"/>
      </w:r>
      <w:r w:rsidRPr="00D36B52">
        <w:rPr>
          <w:i w:val="0"/>
          <w:iCs w:val="0"/>
          <w:color w:val="auto"/>
          <w:sz w:val="16"/>
          <w:szCs w:val="16"/>
        </w:rPr>
        <w:instrText xml:space="preserve"> SEQ Gambar \* ARABIC </w:instrText>
      </w:r>
      <w:r w:rsidRPr="00D36B52">
        <w:rPr>
          <w:i w:val="0"/>
          <w:iCs w:val="0"/>
          <w:color w:val="auto"/>
          <w:sz w:val="16"/>
          <w:szCs w:val="16"/>
        </w:rPr>
        <w:fldChar w:fldCharType="separate"/>
      </w:r>
      <w:r w:rsidR="00403964">
        <w:rPr>
          <w:i w:val="0"/>
          <w:iCs w:val="0"/>
          <w:noProof/>
          <w:color w:val="auto"/>
          <w:sz w:val="16"/>
          <w:szCs w:val="16"/>
        </w:rPr>
        <w:t>7</w:t>
      </w:r>
      <w:r w:rsidRPr="00D36B52">
        <w:rPr>
          <w:i w:val="0"/>
          <w:iCs w:val="0"/>
          <w:color w:val="auto"/>
          <w:sz w:val="16"/>
          <w:szCs w:val="16"/>
        </w:rPr>
        <w:fldChar w:fldCharType="end"/>
      </w:r>
      <w:r w:rsidRPr="00D36B52">
        <w:rPr>
          <w:i w:val="0"/>
          <w:iCs w:val="0"/>
          <w:color w:val="auto"/>
          <w:sz w:val="16"/>
          <w:szCs w:val="16"/>
        </w:rPr>
        <w:t>. Box Plot Pengecekan Outlier</w:t>
      </w:r>
    </w:p>
    <w:p w14:paraId="25B4DF62" w14:textId="77777777" w:rsidR="00D36B52" w:rsidRDefault="00D36B52" w:rsidP="00D36B52">
      <w:pPr>
        <w:ind w:firstLine="180"/>
        <w:jc w:val="both"/>
      </w:pPr>
      <w:r w:rsidRPr="00D36B52">
        <w:t>Diatas adalah box plot untuk melihat ada tidaknya data outlier, bisa dilihat bahwa banyak data outlier di setiap fitur sehingga penulis melakukan penanganan dengan merubah data outlier menjadi nilai mean, dari beberapa kali peneliti melakukan uji coba pembatasan data mungkin bukan solusi yang baik dalam masalah ini untuk menangani outlier, karena TB, DB dan parameter tersebut sangat signifikan untuk deteksi atau prediksi Penyakit Hati, karena batas waktu dan kurangnya pengetahuan domain di lapangan, peneliti  ingin melanjutkan lebih jauh dengan membatasi outlier dengan nilai mean.</w:t>
      </w:r>
    </w:p>
    <w:p w14:paraId="26EA6DA6" w14:textId="77777777" w:rsidR="00D36B52" w:rsidRDefault="00D36B52" w:rsidP="00D36B52">
      <w:pPr>
        <w:keepNext/>
      </w:pPr>
      <w:r w:rsidRPr="00B16062">
        <w:rPr>
          <w:b/>
          <w:noProof/>
        </w:rPr>
        <w:drawing>
          <wp:inline distT="0" distB="0" distL="0" distR="0" wp14:anchorId="592FDBE8" wp14:editId="1C14422D">
            <wp:extent cx="2989580" cy="1238250"/>
            <wp:effectExtent l="0" t="0" r="1270" b="0"/>
            <wp:docPr id="7" name="Picture 7"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x and whiske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10179" t="10381" r="9451" b="5885"/>
                    <a:stretch>
                      <a:fillRect/>
                    </a:stretch>
                  </pic:blipFill>
                  <pic:spPr bwMode="auto">
                    <a:xfrm>
                      <a:off x="0" y="0"/>
                      <a:ext cx="2989580" cy="1238250"/>
                    </a:xfrm>
                    <a:prstGeom prst="rect">
                      <a:avLst/>
                    </a:prstGeom>
                    <a:noFill/>
                    <a:ln>
                      <a:noFill/>
                    </a:ln>
                  </pic:spPr>
                </pic:pic>
              </a:graphicData>
            </a:graphic>
          </wp:inline>
        </w:drawing>
      </w:r>
    </w:p>
    <w:p w14:paraId="0A7D31E1" w14:textId="77777777" w:rsidR="00D36B52" w:rsidRPr="00D36B52" w:rsidRDefault="00D36B52" w:rsidP="00D36B52">
      <w:pPr>
        <w:pStyle w:val="Caption"/>
        <w:rPr>
          <w:i w:val="0"/>
          <w:iCs w:val="0"/>
          <w:color w:val="auto"/>
          <w:sz w:val="16"/>
          <w:szCs w:val="16"/>
        </w:rPr>
      </w:pPr>
      <w:r w:rsidRPr="00D36B52">
        <w:rPr>
          <w:i w:val="0"/>
          <w:iCs w:val="0"/>
          <w:color w:val="auto"/>
          <w:sz w:val="16"/>
          <w:szCs w:val="16"/>
        </w:rPr>
        <w:t xml:space="preserve">Gambar </w:t>
      </w:r>
      <w:r w:rsidRPr="00D36B52">
        <w:rPr>
          <w:i w:val="0"/>
          <w:iCs w:val="0"/>
          <w:color w:val="auto"/>
          <w:sz w:val="16"/>
          <w:szCs w:val="16"/>
        </w:rPr>
        <w:fldChar w:fldCharType="begin"/>
      </w:r>
      <w:r w:rsidRPr="00D36B52">
        <w:rPr>
          <w:i w:val="0"/>
          <w:iCs w:val="0"/>
          <w:color w:val="auto"/>
          <w:sz w:val="16"/>
          <w:szCs w:val="16"/>
        </w:rPr>
        <w:instrText xml:space="preserve"> SEQ Gambar \* ARABIC </w:instrText>
      </w:r>
      <w:r w:rsidRPr="00D36B52">
        <w:rPr>
          <w:i w:val="0"/>
          <w:iCs w:val="0"/>
          <w:color w:val="auto"/>
          <w:sz w:val="16"/>
          <w:szCs w:val="16"/>
        </w:rPr>
        <w:fldChar w:fldCharType="separate"/>
      </w:r>
      <w:r w:rsidR="00403964">
        <w:rPr>
          <w:i w:val="0"/>
          <w:iCs w:val="0"/>
          <w:noProof/>
          <w:color w:val="auto"/>
          <w:sz w:val="16"/>
          <w:szCs w:val="16"/>
        </w:rPr>
        <w:t>8</w:t>
      </w:r>
      <w:r w:rsidRPr="00D36B52">
        <w:rPr>
          <w:i w:val="0"/>
          <w:iCs w:val="0"/>
          <w:color w:val="auto"/>
          <w:sz w:val="16"/>
          <w:szCs w:val="16"/>
        </w:rPr>
        <w:fldChar w:fldCharType="end"/>
      </w:r>
      <w:r w:rsidRPr="00D36B52">
        <w:rPr>
          <w:i w:val="0"/>
          <w:iCs w:val="0"/>
          <w:color w:val="auto"/>
          <w:sz w:val="16"/>
          <w:szCs w:val="16"/>
        </w:rPr>
        <w:t>. Box Plot Pengecekan Outlier Setelah Dilakukan Penanganan</w:t>
      </w:r>
    </w:p>
    <w:p w14:paraId="7FEF3D88" w14:textId="77777777" w:rsidR="00D36B52" w:rsidRPr="00D36B52" w:rsidRDefault="00D36B52" w:rsidP="00D36B52">
      <w:pPr>
        <w:ind w:firstLine="360"/>
        <w:jc w:val="both"/>
        <w:rPr>
          <w:bCs/>
        </w:rPr>
      </w:pPr>
      <w:r w:rsidRPr="00B16062">
        <w:rPr>
          <w:bCs/>
        </w:rPr>
        <w:t xml:space="preserve">Diatas adalah </w:t>
      </w:r>
      <w:r w:rsidRPr="00B16062">
        <w:rPr>
          <w:bCs/>
          <w:i/>
        </w:rPr>
        <w:t>plot box</w:t>
      </w:r>
      <w:r w:rsidRPr="00B16062">
        <w:rPr>
          <w:bCs/>
        </w:rPr>
        <w:t xml:space="preserve"> pengecekan </w:t>
      </w:r>
      <w:r w:rsidRPr="00B16062">
        <w:rPr>
          <w:bCs/>
          <w:i/>
        </w:rPr>
        <w:t>outlier</w:t>
      </w:r>
      <w:r w:rsidRPr="00B16062">
        <w:rPr>
          <w:bCs/>
        </w:rPr>
        <w:t xml:space="preserve"> setelah dilakukan penanganan menggunakan nilai mean meskipun tidak banyak yang berubah karena takut merusak hasil prediksi akan tetapi diharapkan dapat sedikit meningkatkan akurasi sebelum data di latih.</w:t>
      </w:r>
    </w:p>
    <w:p w14:paraId="18187E79" w14:textId="77777777" w:rsidR="00D36B52" w:rsidRDefault="00D36B52" w:rsidP="00D36B52">
      <w:pPr>
        <w:pStyle w:val="Heading3"/>
        <w:numPr>
          <w:ilvl w:val="2"/>
          <w:numId w:val="16"/>
        </w:numPr>
      </w:pPr>
      <w:r>
        <w:t xml:space="preserve">Imbalance Data: </w:t>
      </w:r>
      <w:r w:rsidRPr="00D36B52">
        <w:rPr>
          <w:bCs/>
          <w:i w:val="0"/>
          <w:iCs/>
          <w:shd w:val="clear" w:color="auto" w:fill="FFFFFF"/>
        </w:rPr>
        <w:t>Imbalanced Data adalah masalah umum dalam klasifikasi pembelajaran mesin, di mana ada hubungan yang tidak proporsional antar kelas. Itu ditemukan di banyak bidang, termasuk diagnosis medis</w:t>
      </w:r>
      <w:r>
        <w:t>.</w:t>
      </w:r>
    </w:p>
    <w:p w14:paraId="7EB8A95E" w14:textId="77777777" w:rsidR="00D36B52" w:rsidRDefault="00D36B52" w:rsidP="00D36B52">
      <w:pPr>
        <w:keepNext/>
      </w:pPr>
      <w:r w:rsidRPr="00B16062">
        <w:rPr>
          <w:b/>
          <w:noProof/>
        </w:rPr>
        <w:drawing>
          <wp:inline distT="0" distB="0" distL="0" distR="0" wp14:anchorId="503B8B98" wp14:editId="1767187E">
            <wp:extent cx="2884170" cy="1547495"/>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2037" t="2777" r="7004" b="5621"/>
                    <a:stretch>
                      <a:fillRect/>
                    </a:stretch>
                  </pic:blipFill>
                  <pic:spPr bwMode="auto">
                    <a:xfrm>
                      <a:off x="0" y="0"/>
                      <a:ext cx="2884170" cy="1547495"/>
                    </a:xfrm>
                    <a:prstGeom prst="rect">
                      <a:avLst/>
                    </a:prstGeom>
                    <a:noFill/>
                    <a:ln>
                      <a:noFill/>
                    </a:ln>
                  </pic:spPr>
                </pic:pic>
              </a:graphicData>
            </a:graphic>
          </wp:inline>
        </w:drawing>
      </w:r>
    </w:p>
    <w:p w14:paraId="0D466AF2" w14:textId="77777777" w:rsidR="00D36B52" w:rsidRDefault="00D36B52" w:rsidP="00D36B52">
      <w:pPr>
        <w:pStyle w:val="Caption"/>
        <w:rPr>
          <w:i w:val="0"/>
          <w:iCs w:val="0"/>
          <w:color w:val="auto"/>
          <w:sz w:val="16"/>
          <w:szCs w:val="16"/>
        </w:rPr>
      </w:pPr>
      <w:r w:rsidRPr="00D36B52">
        <w:rPr>
          <w:i w:val="0"/>
          <w:iCs w:val="0"/>
          <w:color w:val="auto"/>
          <w:sz w:val="16"/>
          <w:szCs w:val="16"/>
        </w:rPr>
        <w:t xml:space="preserve">Gambar </w:t>
      </w:r>
      <w:r w:rsidRPr="00D36B52">
        <w:rPr>
          <w:i w:val="0"/>
          <w:iCs w:val="0"/>
          <w:color w:val="auto"/>
          <w:sz w:val="16"/>
          <w:szCs w:val="16"/>
        </w:rPr>
        <w:fldChar w:fldCharType="begin"/>
      </w:r>
      <w:r w:rsidRPr="00D36B52">
        <w:rPr>
          <w:i w:val="0"/>
          <w:iCs w:val="0"/>
          <w:color w:val="auto"/>
          <w:sz w:val="16"/>
          <w:szCs w:val="16"/>
        </w:rPr>
        <w:instrText xml:space="preserve"> SEQ Gambar \* ARABIC </w:instrText>
      </w:r>
      <w:r w:rsidRPr="00D36B52">
        <w:rPr>
          <w:i w:val="0"/>
          <w:iCs w:val="0"/>
          <w:color w:val="auto"/>
          <w:sz w:val="16"/>
          <w:szCs w:val="16"/>
        </w:rPr>
        <w:fldChar w:fldCharType="separate"/>
      </w:r>
      <w:r w:rsidR="00403964">
        <w:rPr>
          <w:i w:val="0"/>
          <w:iCs w:val="0"/>
          <w:noProof/>
          <w:color w:val="auto"/>
          <w:sz w:val="16"/>
          <w:szCs w:val="16"/>
        </w:rPr>
        <w:t>9</w:t>
      </w:r>
      <w:r w:rsidRPr="00D36B52">
        <w:rPr>
          <w:i w:val="0"/>
          <w:iCs w:val="0"/>
          <w:color w:val="auto"/>
          <w:sz w:val="16"/>
          <w:szCs w:val="16"/>
        </w:rPr>
        <w:fldChar w:fldCharType="end"/>
      </w:r>
      <w:r w:rsidRPr="00D36B52">
        <w:rPr>
          <w:i w:val="0"/>
          <w:iCs w:val="0"/>
          <w:color w:val="auto"/>
          <w:sz w:val="16"/>
          <w:szCs w:val="16"/>
        </w:rPr>
        <w:t>. Data Imbalance</w:t>
      </w:r>
    </w:p>
    <w:p w14:paraId="618179B0" w14:textId="77777777" w:rsidR="00D36B52" w:rsidRDefault="00D36B52" w:rsidP="00D36B52">
      <w:pPr>
        <w:ind w:firstLine="360"/>
        <w:jc w:val="both"/>
      </w:pPr>
      <w:r w:rsidRPr="00D36B52">
        <w:lastRenderedPageBreak/>
        <w:t>Diatas adalah plot persebaran data y label atau dataset yang berisi data liver dan not liver dari data diatas bisa dilihat bahwa ada ketidak seimbangan data antara 1 dan 2 yang mana lebih banyak data yang terjangkit daripada yang tidak.</w:t>
      </w:r>
    </w:p>
    <w:p w14:paraId="3F26427C" w14:textId="77777777" w:rsidR="00D36B52" w:rsidRDefault="00D36B52" w:rsidP="00D36B52">
      <w:pPr>
        <w:keepNext/>
      </w:pPr>
      <w:r w:rsidRPr="00B16062">
        <w:rPr>
          <w:b/>
          <w:noProof/>
        </w:rPr>
        <w:drawing>
          <wp:inline distT="0" distB="0" distL="0" distR="0" wp14:anchorId="69235E2E" wp14:editId="0CE104B3">
            <wp:extent cx="2996565" cy="1604010"/>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l="2408" t="2429" r="6674" b="6296"/>
                    <a:stretch>
                      <a:fillRect/>
                    </a:stretch>
                  </pic:blipFill>
                  <pic:spPr bwMode="auto">
                    <a:xfrm>
                      <a:off x="0" y="0"/>
                      <a:ext cx="2996565" cy="1604010"/>
                    </a:xfrm>
                    <a:prstGeom prst="rect">
                      <a:avLst/>
                    </a:prstGeom>
                    <a:noFill/>
                    <a:ln>
                      <a:noFill/>
                    </a:ln>
                  </pic:spPr>
                </pic:pic>
              </a:graphicData>
            </a:graphic>
          </wp:inline>
        </w:drawing>
      </w:r>
    </w:p>
    <w:p w14:paraId="39D157F4" w14:textId="77777777" w:rsidR="00D36B52" w:rsidRPr="00D36B52" w:rsidRDefault="00D36B52" w:rsidP="00D36B52">
      <w:pPr>
        <w:pStyle w:val="Caption"/>
        <w:rPr>
          <w:i w:val="0"/>
          <w:iCs w:val="0"/>
          <w:color w:val="auto"/>
          <w:sz w:val="16"/>
          <w:szCs w:val="16"/>
        </w:rPr>
      </w:pPr>
      <w:r w:rsidRPr="00D36B52">
        <w:rPr>
          <w:i w:val="0"/>
          <w:iCs w:val="0"/>
          <w:color w:val="auto"/>
          <w:sz w:val="16"/>
          <w:szCs w:val="16"/>
        </w:rPr>
        <w:t xml:space="preserve">Gambar </w:t>
      </w:r>
      <w:r w:rsidRPr="00D36B52">
        <w:rPr>
          <w:i w:val="0"/>
          <w:iCs w:val="0"/>
          <w:color w:val="auto"/>
          <w:sz w:val="16"/>
          <w:szCs w:val="16"/>
        </w:rPr>
        <w:fldChar w:fldCharType="begin"/>
      </w:r>
      <w:r w:rsidRPr="00D36B52">
        <w:rPr>
          <w:i w:val="0"/>
          <w:iCs w:val="0"/>
          <w:color w:val="auto"/>
          <w:sz w:val="16"/>
          <w:szCs w:val="16"/>
        </w:rPr>
        <w:instrText xml:space="preserve"> SEQ Gambar \* ARABIC </w:instrText>
      </w:r>
      <w:r w:rsidRPr="00D36B52">
        <w:rPr>
          <w:i w:val="0"/>
          <w:iCs w:val="0"/>
          <w:color w:val="auto"/>
          <w:sz w:val="16"/>
          <w:szCs w:val="16"/>
        </w:rPr>
        <w:fldChar w:fldCharType="separate"/>
      </w:r>
      <w:r w:rsidR="00403964">
        <w:rPr>
          <w:i w:val="0"/>
          <w:iCs w:val="0"/>
          <w:noProof/>
          <w:color w:val="auto"/>
          <w:sz w:val="16"/>
          <w:szCs w:val="16"/>
        </w:rPr>
        <w:t>10</w:t>
      </w:r>
      <w:r w:rsidRPr="00D36B52">
        <w:rPr>
          <w:i w:val="0"/>
          <w:iCs w:val="0"/>
          <w:color w:val="auto"/>
          <w:sz w:val="16"/>
          <w:szCs w:val="16"/>
        </w:rPr>
        <w:fldChar w:fldCharType="end"/>
      </w:r>
      <w:r w:rsidRPr="00D36B52">
        <w:rPr>
          <w:i w:val="0"/>
          <w:iCs w:val="0"/>
          <w:color w:val="auto"/>
          <w:sz w:val="16"/>
          <w:szCs w:val="16"/>
        </w:rPr>
        <w:t>. Data Balance</w:t>
      </w:r>
    </w:p>
    <w:p w14:paraId="2F27FB5E" w14:textId="77777777" w:rsidR="00D36B52" w:rsidRPr="00B16062" w:rsidRDefault="00D36B52" w:rsidP="00D36B52">
      <w:pPr>
        <w:ind w:firstLine="360"/>
        <w:jc w:val="both"/>
        <w:rPr>
          <w:b/>
          <w:bCs/>
          <w:color w:val="000000"/>
          <w:shd w:val="clear" w:color="auto" w:fill="FFFFFF"/>
        </w:rPr>
      </w:pPr>
      <w:r w:rsidRPr="00CA46FB">
        <w:rPr>
          <w:bCs/>
        </w:rPr>
        <w:t xml:space="preserve">Ditampilkan plot distribusi data y-label setelah pemrosesan data yang tidak seimbang dengan SMOTE Tomek. SMOTE adalah metode oversampling yang digunakan untuk menyeimbangkan data dengan membuat representasi komposit dari kelas minoritas. Sedangkan Tomek Links adalah metode subsampling yang digunakan untuk menghapus data dari kelas mayoritas dengan karakteristik yang mirip. Namun, Tautan Tomek hanya menghapus instans yang didefinisikan sebagai "Tautan Tomek", sehingga data yang dianalisis tidak seimbang. Oleh karena itu, metode ini dapat dikombinasikan dengan metode lain untuk meningkatkan kinerja. Dalam pekerjaan ini, metode gabungan SMOTE dan Tomek Links digunakan untuk menyeimbangkan data yang tidak seimbang dan diterapkan pada tiga material menggunakan metode klasifikasi JST. Hasil analisis menunjukkan bahwa penerapan kombinasi metode SMOTE dan Tomek-Links memberikan kinerja yang lebih baik dibandingkan dengan metode SMOTE dan metode Tomek-Links saja untuk analisis klasifikasi </w:t>
      </w:r>
      <w:r>
        <w:rPr>
          <w:bCs/>
        </w:rPr>
        <w:t>KNN</w:t>
      </w:r>
      <w:r w:rsidRPr="00CA46FB">
        <w:rPr>
          <w:bCs/>
        </w:rPr>
        <w:t>.</w:t>
      </w:r>
    </w:p>
    <w:p w14:paraId="2BE302D1" w14:textId="77777777" w:rsidR="00D36B52" w:rsidRPr="00D36B52" w:rsidRDefault="00D36B52" w:rsidP="00D36B52">
      <w:pPr>
        <w:ind w:firstLine="180"/>
        <w:jc w:val="both"/>
      </w:pPr>
    </w:p>
    <w:p w14:paraId="3EEFD235" w14:textId="77777777" w:rsidR="00D36B52" w:rsidRDefault="00D36B52" w:rsidP="00D36B52">
      <w:pPr>
        <w:pStyle w:val="Heading3"/>
        <w:numPr>
          <w:ilvl w:val="2"/>
          <w:numId w:val="16"/>
        </w:numPr>
        <w:rPr>
          <w:bCs/>
          <w:i w:val="0"/>
          <w:iCs/>
          <w:shd w:val="clear" w:color="auto" w:fill="FFFFFF"/>
        </w:rPr>
      </w:pPr>
      <w:r>
        <w:t xml:space="preserve">Label Encoding: </w:t>
      </w:r>
      <w:r w:rsidRPr="00D36B52">
        <w:rPr>
          <w:bCs/>
          <w:i w:val="0"/>
          <w:iCs/>
          <w:shd w:val="clear" w:color="auto" w:fill="FFFFFF"/>
        </w:rPr>
        <w:t>Machine learning dan deep learning membutuhkan semua variabel input dan output menjadi numerik. Oleh karena itu, jika data yang digunakan berupa kategori, hal pertama yang harus dilakukan adalah merubah tipe data tersebut menjadi numerik. Proses ini biasa disebut dengan encoding atau encode. Setelah tahap encoding selesai dilakukan, tahap selanjutnya bisa dilanjutkan ke proses modeling (model fitting dan evaluating).</w:t>
      </w:r>
    </w:p>
    <w:p w14:paraId="116023A2" w14:textId="77777777" w:rsidR="00C707E3" w:rsidRDefault="00C707E3" w:rsidP="00C707E3">
      <w:pPr>
        <w:keepNext/>
      </w:pPr>
      <w:r w:rsidRPr="00B16062">
        <w:rPr>
          <w:b/>
          <w:noProof/>
        </w:rPr>
        <w:drawing>
          <wp:inline distT="0" distB="0" distL="0" distR="0" wp14:anchorId="2F7DEF6A" wp14:editId="0D568BAE">
            <wp:extent cx="3010535" cy="956310"/>
            <wp:effectExtent l="0" t="0" r="0" b="0"/>
            <wp:docPr id="10" name="Picture 10" descr="Chart, waterfall 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 treemap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l="10860" t="6641" r="9320" b="4622"/>
                    <a:stretch>
                      <a:fillRect/>
                    </a:stretch>
                  </pic:blipFill>
                  <pic:spPr bwMode="auto">
                    <a:xfrm>
                      <a:off x="0" y="0"/>
                      <a:ext cx="3010535" cy="956310"/>
                    </a:xfrm>
                    <a:prstGeom prst="rect">
                      <a:avLst/>
                    </a:prstGeom>
                    <a:noFill/>
                    <a:ln>
                      <a:noFill/>
                    </a:ln>
                  </pic:spPr>
                </pic:pic>
              </a:graphicData>
            </a:graphic>
          </wp:inline>
        </w:drawing>
      </w:r>
    </w:p>
    <w:p w14:paraId="3043B24D" w14:textId="77777777" w:rsidR="00C707E3" w:rsidRDefault="00C707E3" w:rsidP="00C707E3">
      <w:pPr>
        <w:pStyle w:val="Caption"/>
        <w:rPr>
          <w:i w:val="0"/>
          <w:iCs w:val="0"/>
          <w:color w:val="auto"/>
          <w:sz w:val="16"/>
          <w:szCs w:val="16"/>
        </w:rPr>
      </w:pPr>
      <w:r w:rsidRPr="00C707E3">
        <w:rPr>
          <w:i w:val="0"/>
          <w:iCs w:val="0"/>
          <w:color w:val="auto"/>
          <w:sz w:val="16"/>
          <w:szCs w:val="16"/>
        </w:rPr>
        <w:t xml:space="preserve">Gambar </w:t>
      </w:r>
      <w:r w:rsidRPr="00C707E3">
        <w:rPr>
          <w:i w:val="0"/>
          <w:iCs w:val="0"/>
          <w:color w:val="auto"/>
          <w:sz w:val="16"/>
          <w:szCs w:val="16"/>
        </w:rPr>
        <w:fldChar w:fldCharType="begin"/>
      </w:r>
      <w:r w:rsidRPr="00C707E3">
        <w:rPr>
          <w:i w:val="0"/>
          <w:iCs w:val="0"/>
          <w:color w:val="auto"/>
          <w:sz w:val="16"/>
          <w:szCs w:val="16"/>
        </w:rPr>
        <w:instrText xml:space="preserve"> SEQ Gambar \* ARABIC </w:instrText>
      </w:r>
      <w:r w:rsidRPr="00C707E3">
        <w:rPr>
          <w:i w:val="0"/>
          <w:iCs w:val="0"/>
          <w:color w:val="auto"/>
          <w:sz w:val="16"/>
          <w:szCs w:val="16"/>
        </w:rPr>
        <w:fldChar w:fldCharType="separate"/>
      </w:r>
      <w:r w:rsidR="00403964">
        <w:rPr>
          <w:i w:val="0"/>
          <w:iCs w:val="0"/>
          <w:noProof/>
          <w:color w:val="auto"/>
          <w:sz w:val="16"/>
          <w:szCs w:val="16"/>
        </w:rPr>
        <w:t>11</w:t>
      </w:r>
      <w:r w:rsidRPr="00C707E3">
        <w:rPr>
          <w:i w:val="0"/>
          <w:iCs w:val="0"/>
          <w:color w:val="auto"/>
          <w:sz w:val="16"/>
          <w:szCs w:val="16"/>
        </w:rPr>
        <w:fldChar w:fldCharType="end"/>
      </w:r>
      <w:r w:rsidRPr="00C707E3">
        <w:rPr>
          <w:i w:val="0"/>
          <w:iCs w:val="0"/>
          <w:color w:val="auto"/>
          <w:sz w:val="16"/>
          <w:szCs w:val="16"/>
        </w:rPr>
        <w:t>. Data Distribution</w:t>
      </w:r>
    </w:p>
    <w:p w14:paraId="301C1382" w14:textId="77777777" w:rsidR="00C707E3" w:rsidRPr="00C707E3" w:rsidRDefault="00C707E3" w:rsidP="00C707E3">
      <w:pPr>
        <w:ind w:firstLine="284"/>
        <w:jc w:val="both"/>
      </w:pPr>
      <w:r w:rsidRPr="00C707E3">
        <w:t xml:space="preserve">Diatas adalah plot persebaran data distribusi dan dapat dilihat ada data object yaitu pada data Gender atau jenis kelamin oleh karena itu peneliti menggunakan label encoding library Python dengan scikit-learn data yang ada akan otomatis diurutkan berdasarkan abjad alfabet agar data dapat diproses </w:t>
      </w:r>
      <w:r w:rsidRPr="00C707E3">
        <w:t>saat melakukan modeling data.</w:t>
      </w:r>
    </w:p>
    <w:p w14:paraId="40252C68" w14:textId="77777777" w:rsidR="00D36B52" w:rsidRPr="00C707E3" w:rsidRDefault="00C707E3" w:rsidP="00C707E3">
      <w:pPr>
        <w:pStyle w:val="Heading3"/>
        <w:numPr>
          <w:ilvl w:val="2"/>
          <w:numId w:val="16"/>
        </w:numPr>
        <w:rPr>
          <w:bCs/>
          <w:i w:val="0"/>
          <w:iCs/>
        </w:rPr>
      </w:pPr>
      <w:r>
        <w:t>Normalisasi</w:t>
      </w:r>
      <w:r w:rsidR="00D36B52">
        <w:t xml:space="preserve">: </w:t>
      </w:r>
      <w:r w:rsidRPr="00C707E3">
        <w:rPr>
          <w:bCs/>
          <w:i w:val="0"/>
          <w:iCs/>
          <w:shd w:val="clear" w:color="auto" w:fill="FFFFFF"/>
        </w:rPr>
        <w:t>Normalisasi data adalah proses penting dalam penambangan data untuk memastikan konsistensi catatan dalam kumpulan data. Proses ini melibatkan transformasi data, atau mengubah data asli menjadi bentuk yang memungkinkan pemrosesan data yang efisien. Tujuan utama normalisasi data adalah untuk menghilangkan redundansi data (pengulangan) dan standarisasi data untuk memastikan aliran data yang lebih baik. Normalisasi data digunakan untuk menskalakan karakteristik data ke rentang yang lebih kecil, mis. misalnya -1 ke 1 atau 0 ke 1. Ini umumnya berguna untuk algoritma klasifikasi. Pada penelitian ini, beberapa percobaan dengan metode normalisasi yang berbeda dilakukan untuk menemukan metode normalisasi yang paling akurat. Namun, peneliti menggunakan MinMaxScaler. Metode normalisasi min-max mengubah kumpulan data dalam skala dari 0 (min) menjadi 1 (max) seperti yang ditunjukkan pada contoh gambar di atas</w:t>
      </w:r>
      <w:r w:rsidR="00D36B52">
        <w:t>.</w:t>
      </w:r>
    </w:p>
    <w:p w14:paraId="6D2564E0" w14:textId="77777777" w:rsidR="00C707E3" w:rsidRDefault="00C707E3" w:rsidP="00C707E3">
      <w:pPr>
        <w:pStyle w:val="Heading2"/>
        <w:numPr>
          <w:ilvl w:val="1"/>
          <w:numId w:val="15"/>
        </w:numPr>
      </w:pPr>
      <w:r>
        <w:t>Hasil KNN Modeling</w:t>
      </w:r>
    </w:p>
    <w:p w14:paraId="4E9BD013" w14:textId="77777777" w:rsidR="00C707E3" w:rsidRPr="00C707E3" w:rsidRDefault="00C707E3" w:rsidP="00C707E3">
      <w:pPr>
        <w:pStyle w:val="IEEEHeading2"/>
        <w:numPr>
          <w:ilvl w:val="0"/>
          <w:numId w:val="0"/>
        </w:numPr>
        <w:ind w:firstLine="216"/>
        <w:jc w:val="both"/>
        <w:rPr>
          <w:bCs/>
          <w:i w:val="0"/>
          <w:iCs/>
        </w:rPr>
      </w:pPr>
      <w:r w:rsidRPr="00C707E3">
        <w:rPr>
          <w:bCs/>
          <w:i w:val="0"/>
          <w:iCs/>
        </w:rPr>
        <w:t>Setelah data melewati proses preprocessing data kemudian dilatih untuk bisa digunakan untuk memprediksi menggunakan metode K-Nearest Neighbor (K-NN).</w:t>
      </w:r>
    </w:p>
    <w:p w14:paraId="4A8A358E" w14:textId="77777777" w:rsidR="00C707E3" w:rsidRPr="009E4785" w:rsidRDefault="00C707E3" w:rsidP="00C707E3">
      <w:pPr>
        <w:widowControl/>
        <w:numPr>
          <w:ilvl w:val="0"/>
          <w:numId w:val="18"/>
        </w:numPr>
        <w:ind w:left="0" w:firstLine="142"/>
        <w:jc w:val="both"/>
        <w:rPr>
          <w:i/>
        </w:rPr>
      </w:pPr>
      <w:bookmarkStart w:id="10" w:name="_Toc121224093"/>
      <w:r w:rsidRPr="009E4785">
        <w:rPr>
          <w:i/>
        </w:rPr>
        <w:t>Elbow method</w:t>
      </w:r>
      <w:bookmarkEnd w:id="10"/>
      <w:r w:rsidRPr="009E4785">
        <w:rPr>
          <w:i/>
        </w:rPr>
        <w:t xml:space="preserve">: </w:t>
      </w:r>
      <w:bookmarkStart w:id="11" w:name="_Hlk117655716"/>
      <w:r w:rsidRPr="009E4785">
        <w:rPr>
          <w:bCs/>
        </w:rPr>
        <w:t xml:space="preserve">Langkah terpenting dalam </w:t>
      </w:r>
      <w:r w:rsidRPr="009E4785">
        <w:rPr>
          <w:bCs/>
          <w:i/>
        </w:rPr>
        <w:t>machine learning</w:t>
      </w:r>
      <w:r w:rsidRPr="009E4785">
        <w:rPr>
          <w:bCs/>
        </w:rPr>
        <w:t xml:space="preserve"> yang menggunakan metode </w:t>
      </w:r>
      <w:r w:rsidRPr="009E4785">
        <w:rPr>
          <w:bCs/>
          <w:i/>
        </w:rPr>
        <w:t xml:space="preserve">K-Nearest Neighbor </w:t>
      </w:r>
      <w:r w:rsidRPr="009E4785">
        <w:rPr>
          <w:bCs/>
        </w:rPr>
        <w:t xml:space="preserve">(K-NN) adalah menentukan nilai K yang optimal. Dengan kata lain, berapa banyak </w:t>
      </w:r>
      <w:r w:rsidRPr="009E4785">
        <w:rPr>
          <w:bCs/>
          <w:i/>
        </w:rPr>
        <w:t>cluster</w:t>
      </w:r>
      <w:r w:rsidRPr="009E4785">
        <w:rPr>
          <w:bCs/>
        </w:rPr>
        <w:t xml:space="preserve"> yang harus dibagi menjadi data nilai optimal untuk k mengurangi efek </w:t>
      </w:r>
      <w:r w:rsidRPr="009E4785">
        <w:rPr>
          <w:bCs/>
          <w:i/>
        </w:rPr>
        <w:t>noise</w:t>
      </w:r>
      <w:r w:rsidRPr="009E4785">
        <w:rPr>
          <w:bCs/>
        </w:rPr>
        <w:t xml:space="preserve"> pada klasifikasi, tetapi membuat batas antar kelas kurang jelas. </w:t>
      </w:r>
      <w:r w:rsidRPr="009E4785">
        <w:rPr>
          <w:bCs/>
          <w:i/>
        </w:rPr>
        <w:t>Metode Elbow</w:t>
      </w:r>
      <w:r w:rsidRPr="009E4785">
        <w:rPr>
          <w:bCs/>
        </w:rPr>
        <w:t xml:space="preserve"> membantu data scientist untuk memilih jumlah </w:t>
      </w:r>
      <w:r w:rsidRPr="009E4785">
        <w:rPr>
          <w:bCs/>
          <w:i/>
        </w:rPr>
        <w:t>cluster</w:t>
      </w:r>
      <w:r w:rsidRPr="009E4785">
        <w:rPr>
          <w:bCs/>
        </w:rPr>
        <w:t xml:space="preserve"> yang optimal untuk clustering KNN. Ini adalah salah satu metode paling populer untuk menentukan nilai optimal K.</w:t>
      </w:r>
    </w:p>
    <w:bookmarkEnd w:id="11"/>
    <w:p w14:paraId="33355B75" w14:textId="77777777" w:rsidR="00403964" w:rsidRDefault="00C707E3" w:rsidP="00403964">
      <w:pPr>
        <w:keepNext/>
      </w:pPr>
      <w:r w:rsidRPr="009E4785">
        <w:rPr>
          <w:b/>
          <w:noProof/>
        </w:rPr>
        <w:drawing>
          <wp:inline distT="0" distB="0" distL="0" distR="0" wp14:anchorId="4C394157" wp14:editId="4B8C8A1C">
            <wp:extent cx="2842895" cy="1765300"/>
            <wp:effectExtent l="0" t="0" r="0" b="635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line 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l="5518" t="8330" r="9653" b="4041"/>
                    <a:stretch>
                      <a:fillRect/>
                    </a:stretch>
                  </pic:blipFill>
                  <pic:spPr bwMode="auto">
                    <a:xfrm>
                      <a:off x="0" y="0"/>
                      <a:ext cx="2842895" cy="1765300"/>
                    </a:xfrm>
                    <a:prstGeom prst="rect">
                      <a:avLst/>
                    </a:prstGeom>
                    <a:noFill/>
                    <a:ln>
                      <a:noFill/>
                    </a:ln>
                  </pic:spPr>
                </pic:pic>
              </a:graphicData>
            </a:graphic>
          </wp:inline>
        </w:drawing>
      </w:r>
    </w:p>
    <w:p w14:paraId="21026D4D" w14:textId="77777777" w:rsidR="00C707E3" w:rsidRPr="00403964" w:rsidRDefault="00403964" w:rsidP="00403964">
      <w:pPr>
        <w:pStyle w:val="Caption"/>
        <w:rPr>
          <w:b/>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Pr>
          <w:i w:val="0"/>
          <w:iCs w:val="0"/>
          <w:noProof/>
          <w:color w:val="auto"/>
          <w:sz w:val="16"/>
          <w:szCs w:val="16"/>
        </w:rPr>
        <w:t>12</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bCs/>
          <w:i w:val="0"/>
          <w:iCs w:val="0"/>
          <w:noProof/>
          <w:color w:val="auto"/>
          <w:sz w:val="16"/>
          <w:szCs w:val="20"/>
        </w:rPr>
        <w:t>Elbow Method</w:t>
      </w:r>
    </w:p>
    <w:p w14:paraId="7527D59F" w14:textId="77777777" w:rsidR="00C707E3" w:rsidRPr="009E4785" w:rsidRDefault="00C707E3" w:rsidP="00C707E3">
      <w:pPr>
        <w:ind w:firstLine="216"/>
        <w:jc w:val="both"/>
        <w:rPr>
          <w:b/>
          <w:bCs/>
        </w:rPr>
      </w:pPr>
      <w:bookmarkStart w:id="12" w:name="_Hlk117655814"/>
      <w:r w:rsidRPr="009E4785">
        <w:rPr>
          <w:bCs/>
        </w:rPr>
        <w:t xml:space="preserve">Pada penelitian ini pemodelan diawali dengan mencari nilai k terbaik menggunakan </w:t>
      </w:r>
      <w:r w:rsidRPr="009E4785">
        <w:rPr>
          <w:bCs/>
          <w:i/>
        </w:rPr>
        <w:t>elbow method</w:t>
      </w:r>
      <w:r w:rsidRPr="009E4785">
        <w:rPr>
          <w:bCs/>
        </w:rPr>
        <w:t xml:space="preserve">, pada gambar diatas dapat diambil kesimpulan k terbaik adalah 4 karena setelah k 4 </w:t>
      </w:r>
      <w:r w:rsidRPr="009E4785">
        <w:rPr>
          <w:bCs/>
          <w:i/>
        </w:rPr>
        <w:t>error rate</w:t>
      </w:r>
      <w:r w:rsidRPr="009E4785">
        <w:rPr>
          <w:bCs/>
        </w:rPr>
        <w:t xml:space="preserve"> meningkat</w:t>
      </w:r>
      <w:bookmarkEnd w:id="12"/>
      <w:r w:rsidRPr="009E4785">
        <w:rPr>
          <w:bCs/>
        </w:rPr>
        <w:t>, peneliti juga mencoba mengetes k optimal dengan me-</w:t>
      </w:r>
      <w:r w:rsidRPr="009E4785">
        <w:rPr>
          <w:bCs/>
          <w:i/>
        </w:rPr>
        <w:t>looping</w:t>
      </w:r>
      <w:r w:rsidRPr="009E4785">
        <w:rPr>
          <w:bCs/>
        </w:rPr>
        <w:t xml:space="preserve"> setiap k dari 1 sampai 45 menggunakan nilai akurasi data </w:t>
      </w:r>
      <w:r w:rsidRPr="009E4785">
        <w:rPr>
          <w:bCs/>
          <w:i/>
        </w:rPr>
        <w:t>training</w:t>
      </w:r>
      <w:r w:rsidRPr="009E4785">
        <w:rPr>
          <w:bCs/>
        </w:rPr>
        <w:t xml:space="preserve"> dan </w:t>
      </w:r>
      <w:r w:rsidRPr="009E4785">
        <w:rPr>
          <w:bCs/>
          <w:i/>
        </w:rPr>
        <w:t>testing</w:t>
      </w:r>
      <w:r w:rsidRPr="009E4785">
        <w:rPr>
          <w:bCs/>
        </w:rPr>
        <w:t>, seperti contoh gambar di bawah.</w:t>
      </w:r>
    </w:p>
    <w:p w14:paraId="143B2CE0" w14:textId="77777777" w:rsidR="00403964" w:rsidRDefault="00C707E3" w:rsidP="00403964">
      <w:pPr>
        <w:keepNext/>
      </w:pPr>
      <w:r w:rsidRPr="009E4785">
        <w:rPr>
          <w:b/>
          <w:noProof/>
        </w:rPr>
        <w:lastRenderedPageBreak/>
        <w:drawing>
          <wp:inline distT="0" distB="0" distL="0" distR="0" wp14:anchorId="699B3667" wp14:editId="0282EC48">
            <wp:extent cx="2842895" cy="1810385"/>
            <wp:effectExtent l="0" t="0" r="0" b="0"/>
            <wp:docPr id="25"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l="7414" t="8122" r="9125" b="5315"/>
                    <a:stretch>
                      <a:fillRect/>
                    </a:stretch>
                  </pic:blipFill>
                  <pic:spPr bwMode="auto">
                    <a:xfrm>
                      <a:off x="0" y="0"/>
                      <a:ext cx="2842895" cy="1810385"/>
                    </a:xfrm>
                    <a:prstGeom prst="rect">
                      <a:avLst/>
                    </a:prstGeom>
                    <a:noFill/>
                    <a:ln>
                      <a:noFill/>
                    </a:ln>
                  </pic:spPr>
                </pic:pic>
              </a:graphicData>
            </a:graphic>
          </wp:inline>
        </w:drawing>
      </w:r>
    </w:p>
    <w:p w14:paraId="3D354772" w14:textId="77777777" w:rsidR="00C707E3" w:rsidRPr="00403964" w:rsidRDefault="00403964" w:rsidP="00403964">
      <w:pPr>
        <w:pStyle w:val="Caption"/>
        <w:rPr>
          <w:b/>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Pr>
          <w:i w:val="0"/>
          <w:iCs w:val="0"/>
          <w:noProof/>
          <w:color w:val="auto"/>
          <w:sz w:val="16"/>
          <w:szCs w:val="16"/>
        </w:rPr>
        <w:t>13</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bCs/>
          <w:i w:val="0"/>
          <w:iCs w:val="0"/>
          <w:noProof/>
          <w:color w:val="auto"/>
          <w:sz w:val="16"/>
          <w:szCs w:val="20"/>
        </w:rPr>
        <w:t>Hasil mencari K optimal</w:t>
      </w:r>
    </w:p>
    <w:p w14:paraId="4002B17D" w14:textId="77777777" w:rsidR="00C707E3" w:rsidRPr="009E4785" w:rsidRDefault="00C707E3" w:rsidP="00C707E3">
      <w:pPr>
        <w:ind w:firstLine="216"/>
        <w:jc w:val="both"/>
        <w:rPr>
          <w:iCs/>
          <w:sz w:val="16"/>
          <w:szCs w:val="16"/>
        </w:rPr>
      </w:pPr>
      <w:r w:rsidRPr="009E4785">
        <w:rPr>
          <w:bCs/>
        </w:rPr>
        <w:t>Dari hasil me-</w:t>
      </w:r>
      <w:r w:rsidRPr="009E4785">
        <w:rPr>
          <w:bCs/>
          <w:i/>
        </w:rPr>
        <w:t>looping</w:t>
      </w:r>
      <w:r w:rsidRPr="009E4785">
        <w:rPr>
          <w:bCs/>
        </w:rPr>
        <w:t xml:space="preserve"> setiap k 1 sampai 45 didapat hasil k optimal di K = 4 dengan</w:t>
      </w:r>
      <w:r>
        <w:rPr>
          <w:bCs/>
        </w:rPr>
        <w:t xml:space="preserve"> </w:t>
      </w:r>
      <w:r w:rsidRPr="00745B8E">
        <w:rPr>
          <w:bCs/>
          <w:i/>
          <w:iCs/>
        </w:rPr>
        <w:t>Best</w:t>
      </w:r>
      <w:r>
        <w:rPr>
          <w:bCs/>
          <w:i/>
          <w:iCs/>
        </w:rPr>
        <w:t xml:space="preserve"> </w:t>
      </w:r>
      <w:r w:rsidRPr="00745B8E">
        <w:rPr>
          <w:bCs/>
          <w:i/>
          <w:iCs/>
        </w:rPr>
        <w:t>accuracy</w:t>
      </w:r>
      <w:r w:rsidRPr="009E4785">
        <w:rPr>
          <w:bCs/>
        </w:rPr>
        <w:t xml:space="preserve"> 0.7894736842105263, dengan ini peneliti memutuskan bahwa k optimal untuk penelitian ini adalah k 4.</w:t>
      </w:r>
    </w:p>
    <w:p w14:paraId="425FD06B" w14:textId="77777777" w:rsidR="00C707E3" w:rsidRPr="00D81187" w:rsidRDefault="00C707E3" w:rsidP="00C707E3">
      <w:pPr>
        <w:widowControl/>
        <w:numPr>
          <w:ilvl w:val="0"/>
          <w:numId w:val="18"/>
        </w:numPr>
        <w:ind w:left="0" w:firstLine="284"/>
        <w:jc w:val="both"/>
      </w:pPr>
      <w:bookmarkStart w:id="13" w:name="_Toc121224094"/>
      <w:r w:rsidRPr="00D81187">
        <w:t xml:space="preserve">Pemodelan </w:t>
      </w:r>
      <w:r w:rsidRPr="00D81187">
        <w:rPr>
          <w:i/>
        </w:rPr>
        <w:t xml:space="preserve">K-Nearest Neighbor </w:t>
      </w:r>
      <w:r w:rsidRPr="00D81187">
        <w:t>(K-NN)</w:t>
      </w:r>
      <w:bookmarkEnd w:id="13"/>
      <w:r w:rsidRPr="00D81187">
        <w:t xml:space="preserve">: </w:t>
      </w:r>
      <w:r w:rsidRPr="00D81187">
        <w:rPr>
          <w:bCs/>
        </w:rPr>
        <w:t>Setelah berhasil menentukan k optimal langkah selanjutnya yaitu pemodelan metode KNN menggunakan K = 4 dan mendapatkan tingkat accuracy seperti tampilan dibawah.</w:t>
      </w:r>
    </w:p>
    <w:p w14:paraId="70CB61B3" w14:textId="77777777" w:rsidR="00C707E3" w:rsidRPr="00D81187" w:rsidRDefault="00C707E3" w:rsidP="00C707E3">
      <w:r w:rsidRPr="00D81187">
        <w:rPr>
          <w:noProof/>
        </w:rPr>
        <w:drawing>
          <wp:inline distT="0" distB="0" distL="0" distR="0" wp14:anchorId="73AF37FB" wp14:editId="2403905F">
            <wp:extent cx="2743200" cy="1448435"/>
            <wp:effectExtent l="0" t="0" r="0" b="0"/>
            <wp:docPr id="24" name="Picture 2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448435"/>
                    </a:xfrm>
                    <a:prstGeom prst="rect">
                      <a:avLst/>
                    </a:prstGeom>
                    <a:noFill/>
                    <a:ln>
                      <a:noFill/>
                    </a:ln>
                  </pic:spPr>
                </pic:pic>
              </a:graphicData>
            </a:graphic>
          </wp:inline>
        </w:drawing>
      </w:r>
    </w:p>
    <w:p w14:paraId="456FFF25" w14:textId="77777777" w:rsidR="00403964" w:rsidRDefault="00C707E3" w:rsidP="00403964">
      <w:pPr>
        <w:pStyle w:val="IEEEParagraph"/>
        <w:keepNext/>
        <w:ind w:firstLine="0"/>
      </w:pPr>
      <w:r w:rsidRPr="00E03210">
        <w:rPr>
          <w:noProof/>
        </w:rPr>
        <w:drawing>
          <wp:inline distT="0" distB="0" distL="0" distR="0" wp14:anchorId="37C6648E" wp14:editId="510C5F78">
            <wp:extent cx="2969260" cy="1457325"/>
            <wp:effectExtent l="0" t="0" r="2540" b="9525"/>
            <wp:docPr id="23" name="Picture 2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treemap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t="1938" b="6351"/>
                    <a:stretch>
                      <a:fillRect/>
                    </a:stretch>
                  </pic:blipFill>
                  <pic:spPr bwMode="auto">
                    <a:xfrm>
                      <a:off x="0" y="0"/>
                      <a:ext cx="2969260" cy="1457325"/>
                    </a:xfrm>
                    <a:prstGeom prst="rect">
                      <a:avLst/>
                    </a:prstGeom>
                    <a:noFill/>
                    <a:ln>
                      <a:noFill/>
                    </a:ln>
                  </pic:spPr>
                </pic:pic>
              </a:graphicData>
            </a:graphic>
          </wp:inline>
        </w:drawing>
      </w:r>
    </w:p>
    <w:p w14:paraId="749C16AA" w14:textId="77777777" w:rsidR="00C707E3" w:rsidRPr="00403964" w:rsidRDefault="00403964" w:rsidP="00403964">
      <w:pPr>
        <w:pStyle w:val="Caption"/>
        <w:rPr>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Pr>
          <w:i w:val="0"/>
          <w:iCs w:val="0"/>
          <w:noProof/>
          <w:color w:val="auto"/>
          <w:sz w:val="16"/>
          <w:szCs w:val="16"/>
        </w:rPr>
        <w:t>14</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i w:val="0"/>
          <w:iCs w:val="0"/>
          <w:color w:val="auto"/>
          <w:sz w:val="16"/>
          <w:szCs w:val="16"/>
        </w:rPr>
        <w:t>Confusion matrix Training</w:t>
      </w:r>
    </w:p>
    <w:p w14:paraId="231E6B00" w14:textId="77777777" w:rsidR="00C707E3" w:rsidRDefault="00C707E3" w:rsidP="00C707E3">
      <w:pPr>
        <w:pStyle w:val="IEEEParagraph"/>
        <w:ind w:firstLine="0"/>
        <w:jc w:val="center"/>
        <w:rPr>
          <w:noProof/>
          <w:lang w:val="en-US"/>
        </w:rPr>
      </w:pPr>
      <w:r w:rsidRPr="00D81187">
        <w:rPr>
          <w:noProof/>
          <w:lang w:val="en-US"/>
        </w:rPr>
        <w:drawing>
          <wp:inline distT="0" distB="0" distL="0" distR="0" wp14:anchorId="62B76E29" wp14:editId="320A067E">
            <wp:extent cx="2824480" cy="1430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4480" cy="1430655"/>
                    </a:xfrm>
                    <a:prstGeom prst="rect">
                      <a:avLst/>
                    </a:prstGeom>
                    <a:noFill/>
                    <a:ln>
                      <a:noFill/>
                    </a:ln>
                  </pic:spPr>
                </pic:pic>
              </a:graphicData>
            </a:graphic>
          </wp:inline>
        </w:drawing>
      </w:r>
    </w:p>
    <w:p w14:paraId="60FBA090" w14:textId="77777777" w:rsidR="00403964" w:rsidRDefault="00C707E3" w:rsidP="00403964">
      <w:pPr>
        <w:pStyle w:val="IEEEParagraph"/>
        <w:keepNext/>
        <w:ind w:firstLine="0"/>
        <w:jc w:val="center"/>
      </w:pPr>
      <w:r w:rsidRPr="00E03210">
        <w:rPr>
          <w:noProof/>
        </w:rPr>
        <w:drawing>
          <wp:inline distT="0" distB="0" distL="0" distR="0" wp14:anchorId="45A7E352" wp14:editId="54C88892">
            <wp:extent cx="2870200" cy="1412240"/>
            <wp:effectExtent l="0" t="0" r="6350" b="0"/>
            <wp:docPr id="15" name="Picture 15"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treemap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t="2905" b="5058"/>
                    <a:stretch>
                      <a:fillRect/>
                    </a:stretch>
                  </pic:blipFill>
                  <pic:spPr bwMode="auto">
                    <a:xfrm>
                      <a:off x="0" y="0"/>
                      <a:ext cx="2870200" cy="1412240"/>
                    </a:xfrm>
                    <a:prstGeom prst="rect">
                      <a:avLst/>
                    </a:prstGeom>
                    <a:noFill/>
                    <a:ln>
                      <a:noFill/>
                    </a:ln>
                  </pic:spPr>
                </pic:pic>
              </a:graphicData>
            </a:graphic>
          </wp:inline>
        </w:drawing>
      </w:r>
    </w:p>
    <w:p w14:paraId="304B8BAE" w14:textId="77777777" w:rsidR="00C707E3" w:rsidRPr="00403964" w:rsidRDefault="00403964" w:rsidP="00403964">
      <w:pPr>
        <w:pStyle w:val="Caption"/>
        <w:rPr>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Pr>
          <w:i w:val="0"/>
          <w:iCs w:val="0"/>
          <w:noProof/>
          <w:color w:val="auto"/>
          <w:sz w:val="16"/>
          <w:szCs w:val="16"/>
        </w:rPr>
        <w:t>15</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i w:val="0"/>
          <w:iCs w:val="0"/>
          <w:color w:val="auto"/>
          <w:sz w:val="16"/>
          <w:szCs w:val="20"/>
        </w:rPr>
        <w:t>Confusion matrix Testing</w:t>
      </w:r>
    </w:p>
    <w:p w14:paraId="5D3A641B" w14:textId="77777777" w:rsidR="00C707E3" w:rsidRPr="00D81187" w:rsidRDefault="00C707E3" w:rsidP="00C707E3">
      <w:pPr>
        <w:widowControl/>
        <w:numPr>
          <w:ilvl w:val="0"/>
          <w:numId w:val="18"/>
        </w:numPr>
        <w:ind w:left="0" w:firstLine="284"/>
        <w:jc w:val="both"/>
      </w:pPr>
      <w:bookmarkStart w:id="14" w:name="_Toc121224095"/>
      <w:bookmarkStart w:id="15" w:name="_Hlk117655952"/>
      <w:r w:rsidRPr="00D81187">
        <w:rPr>
          <w:i/>
        </w:rPr>
        <w:t>Hyperparameter Tuning</w:t>
      </w:r>
      <w:r w:rsidRPr="00D81187">
        <w:t xml:space="preserve"> dan </w:t>
      </w:r>
      <w:r w:rsidRPr="00D81187">
        <w:rPr>
          <w:i/>
        </w:rPr>
        <w:t>GridSearchCV</w:t>
      </w:r>
      <w:bookmarkStart w:id="16" w:name="_Hlk117655982"/>
      <w:bookmarkEnd w:id="14"/>
      <w:bookmarkEnd w:id="15"/>
      <w:r w:rsidRPr="00D81187">
        <w:t xml:space="preserve">: </w:t>
      </w:r>
      <w:r w:rsidRPr="00D81187">
        <w:rPr>
          <w:bCs/>
        </w:rPr>
        <w:t xml:space="preserve">Setelah mendapatkan hasil akurasi dari pemodelan KNN peneliti juga mencoba menggunakan </w:t>
      </w:r>
      <w:r w:rsidRPr="00D81187">
        <w:rPr>
          <w:bCs/>
          <w:i/>
        </w:rPr>
        <w:t>Hyperparameter Tuning</w:t>
      </w:r>
      <w:r w:rsidRPr="00D81187">
        <w:rPr>
          <w:bCs/>
        </w:rPr>
        <w:t xml:space="preserve"> untuk melihat apakah akurasi akan meningkat atau tidak</w:t>
      </w:r>
      <w:bookmarkEnd w:id="16"/>
      <w:r>
        <w:rPr>
          <w:bCs/>
        </w:rPr>
        <w:t xml:space="preserve">, </w:t>
      </w:r>
      <w:r w:rsidRPr="00D81187">
        <w:rPr>
          <w:bCs/>
        </w:rPr>
        <w:t xml:space="preserve">Hasil </w:t>
      </w:r>
      <w:r w:rsidRPr="00D81187">
        <w:rPr>
          <w:bCs/>
          <w:i/>
        </w:rPr>
        <w:t>grid search best param</w:t>
      </w:r>
      <w:r w:rsidRPr="00D81187">
        <w:rPr>
          <w:bCs/>
        </w:rPr>
        <w:t xml:space="preserve">s menggunakan jarak </w:t>
      </w:r>
      <w:r w:rsidRPr="00D81187">
        <w:rPr>
          <w:bCs/>
          <w:i/>
        </w:rPr>
        <w:t>n_neighboars</w:t>
      </w:r>
      <w:r w:rsidRPr="00D81187">
        <w:rPr>
          <w:bCs/>
        </w:rPr>
        <w:t xml:space="preserve"> 1 sampai 21 dan kembali lagi ke 1, kemudian menggunakan </w:t>
      </w:r>
      <w:r w:rsidRPr="00D81187">
        <w:rPr>
          <w:bCs/>
          <w:i/>
        </w:rPr>
        <w:t>K-Fold</w:t>
      </w:r>
      <w:r w:rsidRPr="00D81187">
        <w:rPr>
          <w:bCs/>
        </w:rPr>
        <w:t xml:space="preserve"> 10 untuk mencari baris terbaik untuk K lalu melakukan pengulangan sebanyak 3 kali dan mendapatkan hasil seperti digambar yaitu </w:t>
      </w:r>
      <w:r w:rsidRPr="00D81187">
        <w:rPr>
          <w:bCs/>
          <w:i/>
        </w:rPr>
        <w:t>best</w:t>
      </w:r>
      <w:r w:rsidRPr="00D81187">
        <w:rPr>
          <w:bCs/>
        </w:rPr>
        <w:t xml:space="preserve"> </w:t>
      </w:r>
      <w:r w:rsidRPr="00D81187">
        <w:rPr>
          <w:bCs/>
          <w:i/>
        </w:rPr>
        <w:t>params</w:t>
      </w:r>
      <w:r w:rsidRPr="00D81187">
        <w:rPr>
          <w:bCs/>
        </w:rPr>
        <w:t xml:space="preserve"> untuk menghitung jarak menggunakan perhitungan </w:t>
      </w:r>
      <w:r w:rsidRPr="00D81187">
        <w:rPr>
          <w:bCs/>
          <w:i/>
        </w:rPr>
        <w:t>metric manhattan</w:t>
      </w:r>
      <w:r w:rsidRPr="00D81187">
        <w:rPr>
          <w:bCs/>
        </w:rPr>
        <w:t xml:space="preserve"> dan k atau </w:t>
      </w:r>
      <w:r w:rsidRPr="00D81187">
        <w:rPr>
          <w:bCs/>
          <w:i/>
        </w:rPr>
        <w:t>n_neighbors</w:t>
      </w:r>
      <w:r w:rsidRPr="00D81187">
        <w:rPr>
          <w:bCs/>
        </w:rPr>
        <w:t xml:space="preserve"> terbaik adalah 2 dan </w:t>
      </w:r>
      <w:r w:rsidRPr="00D81187">
        <w:rPr>
          <w:bCs/>
          <w:i/>
        </w:rPr>
        <w:t>weights</w:t>
      </w:r>
      <w:r w:rsidRPr="00D81187">
        <w:rPr>
          <w:bCs/>
        </w:rPr>
        <w:t xml:space="preserve"> terbaik adalah </w:t>
      </w:r>
      <w:r w:rsidRPr="00D81187">
        <w:rPr>
          <w:bCs/>
          <w:i/>
        </w:rPr>
        <w:t>uniform</w:t>
      </w:r>
      <w:r>
        <w:rPr>
          <w:bCs/>
          <w:i/>
        </w:rPr>
        <w:t>.</w:t>
      </w:r>
    </w:p>
    <w:p w14:paraId="241F4E1B" w14:textId="77777777" w:rsidR="00C707E3" w:rsidRDefault="00C707E3" w:rsidP="00C707E3">
      <w:pPr>
        <w:rPr>
          <w:noProof/>
        </w:rPr>
      </w:pPr>
      <w:r w:rsidRPr="00D81187">
        <w:rPr>
          <w:noProof/>
        </w:rPr>
        <w:drawing>
          <wp:inline distT="0" distB="0" distL="0" distR="0" wp14:anchorId="2C2C2354" wp14:editId="345422A3">
            <wp:extent cx="2734310" cy="1267460"/>
            <wp:effectExtent l="0" t="0" r="8890" b="889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4310" cy="1267460"/>
                    </a:xfrm>
                    <a:prstGeom prst="rect">
                      <a:avLst/>
                    </a:prstGeom>
                    <a:noFill/>
                    <a:ln>
                      <a:noFill/>
                    </a:ln>
                  </pic:spPr>
                </pic:pic>
              </a:graphicData>
            </a:graphic>
          </wp:inline>
        </w:drawing>
      </w:r>
    </w:p>
    <w:p w14:paraId="600423AB" w14:textId="77777777" w:rsidR="00403964" w:rsidRDefault="00C707E3" w:rsidP="00403964">
      <w:pPr>
        <w:keepNext/>
      </w:pPr>
      <w:r w:rsidRPr="00E03210">
        <w:rPr>
          <w:noProof/>
        </w:rPr>
        <w:t xml:space="preserve"> </w:t>
      </w:r>
      <w:r w:rsidRPr="00E03210">
        <w:rPr>
          <w:noProof/>
        </w:rPr>
        <w:drawing>
          <wp:inline distT="0" distB="0" distL="0" distR="0" wp14:anchorId="1AC187E1" wp14:editId="0D869337">
            <wp:extent cx="2834005" cy="1511935"/>
            <wp:effectExtent l="0" t="0" r="4445" b="0"/>
            <wp:docPr id="13" name="Picture 1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treemap char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4005" cy="1511935"/>
                    </a:xfrm>
                    <a:prstGeom prst="rect">
                      <a:avLst/>
                    </a:prstGeom>
                    <a:noFill/>
                    <a:ln>
                      <a:noFill/>
                    </a:ln>
                  </pic:spPr>
                </pic:pic>
              </a:graphicData>
            </a:graphic>
          </wp:inline>
        </w:drawing>
      </w:r>
    </w:p>
    <w:p w14:paraId="19D94A5D" w14:textId="77777777" w:rsidR="00C707E3" w:rsidRPr="00403964" w:rsidRDefault="00403964" w:rsidP="00403964">
      <w:pPr>
        <w:pStyle w:val="Caption"/>
        <w:rPr>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Pr>
          <w:i w:val="0"/>
          <w:iCs w:val="0"/>
          <w:noProof/>
          <w:color w:val="auto"/>
          <w:sz w:val="16"/>
          <w:szCs w:val="16"/>
        </w:rPr>
        <w:t>16</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i w:val="0"/>
          <w:iCs w:val="0"/>
          <w:color w:val="auto"/>
          <w:sz w:val="16"/>
          <w:szCs w:val="20"/>
        </w:rPr>
        <w:t>Confusion matrix Training Tuning</w:t>
      </w:r>
    </w:p>
    <w:p w14:paraId="40069333" w14:textId="77777777" w:rsidR="00C707E3" w:rsidRDefault="00C707E3" w:rsidP="00C707E3">
      <w:pPr>
        <w:pStyle w:val="IEEEParagraph"/>
        <w:ind w:firstLine="0"/>
        <w:jc w:val="center"/>
        <w:rPr>
          <w:noProof/>
          <w:lang w:val="en-US"/>
        </w:rPr>
      </w:pPr>
      <w:r w:rsidRPr="00D81187">
        <w:rPr>
          <w:noProof/>
          <w:lang w:val="en-US"/>
        </w:rPr>
        <w:drawing>
          <wp:inline distT="0" distB="0" distL="0" distR="0" wp14:anchorId="7ECA5B9A" wp14:editId="34290CBF">
            <wp:extent cx="2743200" cy="1240155"/>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1240155"/>
                    </a:xfrm>
                    <a:prstGeom prst="rect">
                      <a:avLst/>
                    </a:prstGeom>
                    <a:noFill/>
                    <a:ln>
                      <a:noFill/>
                    </a:ln>
                  </pic:spPr>
                </pic:pic>
              </a:graphicData>
            </a:graphic>
          </wp:inline>
        </w:drawing>
      </w:r>
    </w:p>
    <w:p w14:paraId="5749D4F5" w14:textId="77777777" w:rsidR="00403964" w:rsidRDefault="00C707E3" w:rsidP="00403964">
      <w:pPr>
        <w:pStyle w:val="IEEEParagraph"/>
        <w:keepNext/>
        <w:ind w:firstLine="0"/>
        <w:jc w:val="center"/>
      </w:pPr>
      <w:r w:rsidRPr="00E03210">
        <w:rPr>
          <w:noProof/>
        </w:rPr>
        <w:lastRenderedPageBreak/>
        <w:drawing>
          <wp:inline distT="0" distB="0" distL="0" distR="0" wp14:anchorId="25DAC126" wp14:editId="54308667">
            <wp:extent cx="2779395" cy="1484630"/>
            <wp:effectExtent l="0" t="0" r="1905" b="1270"/>
            <wp:docPr id="11" name="Picture 1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reemap ch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9395" cy="1484630"/>
                    </a:xfrm>
                    <a:prstGeom prst="rect">
                      <a:avLst/>
                    </a:prstGeom>
                    <a:noFill/>
                    <a:ln>
                      <a:noFill/>
                    </a:ln>
                  </pic:spPr>
                </pic:pic>
              </a:graphicData>
            </a:graphic>
          </wp:inline>
        </w:drawing>
      </w:r>
    </w:p>
    <w:p w14:paraId="467B9524" w14:textId="77777777" w:rsidR="00C707E3" w:rsidRPr="00403964" w:rsidRDefault="00403964" w:rsidP="00403964">
      <w:pPr>
        <w:pStyle w:val="Caption"/>
        <w:rPr>
          <w:i w:val="0"/>
          <w:iCs w:val="0"/>
          <w:noProof/>
          <w:color w:val="auto"/>
          <w:sz w:val="16"/>
          <w:szCs w:val="16"/>
        </w:rPr>
      </w:pPr>
      <w:r w:rsidRPr="00403964">
        <w:rPr>
          <w:i w:val="0"/>
          <w:iCs w:val="0"/>
          <w:color w:val="auto"/>
          <w:sz w:val="16"/>
          <w:szCs w:val="16"/>
        </w:rPr>
        <w:t xml:space="preserve">Gambar </w:t>
      </w:r>
      <w:r w:rsidRPr="00403964">
        <w:rPr>
          <w:i w:val="0"/>
          <w:iCs w:val="0"/>
          <w:color w:val="auto"/>
          <w:sz w:val="16"/>
          <w:szCs w:val="16"/>
        </w:rPr>
        <w:fldChar w:fldCharType="begin"/>
      </w:r>
      <w:r w:rsidRPr="00403964">
        <w:rPr>
          <w:i w:val="0"/>
          <w:iCs w:val="0"/>
          <w:color w:val="auto"/>
          <w:sz w:val="16"/>
          <w:szCs w:val="16"/>
        </w:rPr>
        <w:instrText xml:space="preserve"> SEQ Gambar \* ARABIC </w:instrText>
      </w:r>
      <w:r w:rsidRPr="00403964">
        <w:rPr>
          <w:i w:val="0"/>
          <w:iCs w:val="0"/>
          <w:color w:val="auto"/>
          <w:sz w:val="16"/>
          <w:szCs w:val="16"/>
        </w:rPr>
        <w:fldChar w:fldCharType="separate"/>
      </w:r>
      <w:r w:rsidRPr="00403964">
        <w:rPr>
          <w:i w:val="0"/>
          <w:iCs w:val="0"/>
          <w:noProof/>
          <w:color w:val="auto"/>
          <w:sz w:val="16"/>
          <w:szCs w:val="16"/>
        </w:rPr>
        <w:t>17</w:t>
      </w:r>
      <w:r w:rsidRPr="00403964">
        <w:rPr>
          <w:i w:val="0"/>
          <w:iCs w:val="0"/>
          <w:color w:val="auto"/>
          <w:sz w:val="16"/>
          <w:szCs w:val="16"/>
        </w:rPr>
        <w:fldChar w:fldCharType="end"/>
      </w:r>
      <w:r w:rsidRPr="00403964">
        <w:rPr>
          <w:i w:val="0"/>
          <w:iCs w:val="0"/>
          <w:color w:val="auto"/>
          <w:sz w:val="16"/>
          <w:szCs w:val="16"/>
        </w:rPr>
        <w:t xml:space="preserve">. </w:t>
      </w:r>
      <w:r w:rsidR="00C707E3" w:rsidRPr="00403964">
        <w:rPr>
          <w:i w:val="0"/>
          <w:iCs w:val="0"/>
          <w:color w:val="auto"/>
          <w:sz w:val="16"/>
          <w:szCs w:val="20"/>
        </w:rPr>
        <w:t>Confusion matrix Testing Tuning</w:t>
      </w:r>
    </w:p>
    <w:p w14:paraId="0E1573A0" w14:textId="77777777" w:rsidR="00C707E3" w:rsidRPr="00403964" w:rsidRDefault="00C707E3" w:rsidP="00403964">
      <w:pPr>
        <w:ind w:firstLine="216"/>
        <w:jc w:val="both"/>
        <w:rPr>
          <w:b/>
          <w:bCs/>
        </w:rPr>
      </w:pPr>
      <w:r w:rsidRPr="00D81187">
        <w:rPr>
          <w:bCs/>
        </w:rPr>
        <w:t xml:space="preserve">Diatas adalah hasil akurasi setelah melakukan </w:t>
      </w:r>
      <w:r w:rsidRPr="00D81187">
        <w:rPr>
          <w:bCs/>
          <w:i/>
        </w:rPr>
        <w:t>hyperparameter tuning</w:t>
      </w:r>
      <w:r w:rsidRPr="00D81187">
        <w:rPr>
          <w:bCs/>
        </w:rPr>
        <w:t xml:space="preserve"> menggunakan </w:t>
      </w:r>
      <w:r w:rsidRPr="00D81187">
        <w:rPr>
          <w:bCs/>
          <w:i/>
        </w:rPr>
        <w:t>GridSearchCV</w:t>
      </w:r>
      <w:r w:rsidRPr="00D81187">
        <w:rPr>
          <w:bCs/>
        </w:rPr>
        <w:t xml:space="preserve"> dari hasil evaluasi mendapatkan hasil peningkatan di </w:t>
      </w:r>
      <w:r w:rsidRPr="00D81187">
        <w:rPr>
          <w:bCs/>
          <w:i/>
        </w:rPr>
        <w:t>training</w:t>
      </w:r>
      <w:r w:rsidRPr="00D81187">
        <w:rPr>
          <w:bCs/>
        </w:rPr>
        <w:t xml:space="preserve"> akan tetapi mengalami penurunan saat memprediksi data </w:t>
      </w:r>
      <w:r w:rsidRPr="00D81187">
        <w:rPr>
          <w:bCs/>
          <w:i/>
        </w:rPr>
        <w:t>testing</w:t>
      </w:r>
      <w:r w:rsidRPr="00D81187">
        <w:rPr>
          <w:bCs/>
        </w:rPr>
        <w:t>.</w:t>
      </w:r>
    </w:p>
    <w:p w14:paraId="68018A07" w14:textId="77777777" w:rsidR="00C707E3" w:rsidRDefault="00C707E3" w:rsidP="00C707E3">
      <w:pPr>
        <w:pStyle w:val="Heading2"/>
        <w:numPr>
          <w:ilvl w:val="1"/>
          <w:numId w:val="15"/>
        </w:numPr>
      </w:pPr>
      <w:r>
        <w:t xml:space="preserve">Hasil </w:t>
      </w:r>
      <w:r w:rsidR="00403964">
        <w:t>Pengujian</w:t>
      </w:r>
    </w:p>
    <w:p w14:paraId="1E1924A2" w14:textId="77777777" w:rsidR="009C5C73" w:rsidRDefault="00000000" w:rsidP="00403964">
      <w:pPr>
        <w:numPr>
          <w:ilvl w:val="0"/>
          <w:numId w:val="3"/>
        </w:numPr>
        <w:spacing w:before="240" w:after="120" w:line="216" w:lineRule="auto"/>
        <w:rPr>
          <w:smallCaps/>
        </w:rPr>
      </w:pPr>
      <w:r>
        <w:rPr>
          <w:smallCaps/>
          <w:sz w:val="16"/>
          <w:szCs w:val="16"/>
        </w:rPr>
        <w:t xml:space="preserve">Table </w:t>
      </w:r>
      <w:r w:rsidR="00403964">
        <w:rPr>
          <w:smallCaps/>
          <w:sz w:val="16"/>
          <w:szCs w:val="16"/>
        </w:rPr>
        <w:t>Pengujian</w:t>
      </w:r>
    </w:p>
    <w:tbl>
      <w:tblPr>
        <w:tblpPr w:leftFromText="180" w:rightFromText="180" w:vertAnchor="text" w:horzAnchor="margin" w:tblpX="108" w:tblpY="4"/>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309"/>
        <w:gridCol w:w="711"/>
        <w:gridCol w:w="711"/>
        <w:gridCol w:w="711"/>
        <w:gridCol w:w="800"/>
      </w:tblGrid>
      <w:tr w:rsidR="00403964" w14:paraId="4FE53775" w14:textId="77777777" w:rsidTr="003F577F">
        <w:trPr>
          <w:trHeight w:val="328"/>
        </w:trPr>
        <w:tc>
          <w:tcPr>
            <w:tcW w:w="328" w:type="dxa"/>
            <w:vMerge w:val="restart"/>
            <w:shd w:val="clear" w:color="auto" w:fill="FFFFFF"/>
            <w:vAlign w:val="center"/>
          </w:tcPr>
          <w:p w14:paraId="459F1884" w14:textId="77777777" w:rsidR="00403964" w:rsidRDefault="00403964" w:rsidP="00403964">
            <w:pPr>
              <w:rPr>
                <w:b/>
                <w:bCs/>
                <w:sz w:val="18"/>
                <w:szCs w:val="18"/>
              </w:rPr>
            </w:pPr>
            <w:r>
              <w:rPr>
                <w:b/>
                <w:bCs/>
                <w:sz w:val="18"/>
                <w:szCs w:val="18"/>
              </w:rPr>
              <w:t>No</w:t>
            </w:r>
          </w:p>
        </w:tc>
        <w:tc>
          <w:tcPr>
            <w:tcW w:w="1393" w:type="dxa"/>
            <w:vMerge w:val="restart"/>
            <w:shd w:val="clear" w:color="auto" w:fill="FFFFFF"/>
            <w:vAlign w:val="center"/>
          </w:tcPr>
          <w:p w14:paraId="037C6C9A" w14:textId="77777777" w:rsidR="00403964" w:rsidRDefault="00403964" w:rsidP="00403964">
            <w:pPr>
              <w:rPr>
                <w:b/>
                <w:bCs/>
                <w:sz w:val="18"/>
                <w:szCs w:val="18"/>
              </w:rPr>
            </w:pPr>
            <w:r>
              <w:rPr>
                <w:b/>
                <w:bCs/>
                <w:sz w:val="18"/>
                <w:szCs w:val="18"/>
              </w:rPr>
              <w:t>Pengujian</w:t>
            </w:r>
          </w:p>
        </w:tc>
        <w:tc>
          <w:tcPr>
            <w:tcW w:w="1422" w:type="dxa"/>
            <w:gridSpan w:val="2"/>
            <w:shd w:val="clear" w:color="auto" w:fill="FFFFFF"/>
            <w:vAlign w:val="center"/>
          </w:tcPr>
          <w:p w14:paraId="575F11F5" w14:textId="77777777" w:rsidR="00403964" w:rsidRDefault="00403964" w:rsidP="00403964">
            <w:pPr>
              <w:ind w:left="-447" w:firstLine="447"/>
              <w:rPr>
                <w:b/>
                <w:bCs/>
                <w:sz w:val="18"/>
                <w:szCs w:val="18"/>
              </w:rPr>
            </w:pPr>
            <w:r>
              <w:rPr>
                <w:b/>
                <w:bCs/>
                <w:sz w:val="18"/>
                <w:szCs w:val="18"/>
              </w:rPr>
              <w:t>Akurasi KNN</w:t>
            </w:r>
          </w:p>
        </w:tc>
        <w:tc>
          <w:tcPr>
            <w:tcW w:w="1535" w:type="dxa"/>
            <w:gridSpan w:val="2"/>
            <w:shd w:val="clear" w:color="auto" w:fill="FFFFFF"/>
            <w:vAlign w:val="center"/>
          </w:tcPr>
          <w:p w14:paraId="7540BED0" w14:textId="77777777" w:rsidR="00403964" w:rsidRDefault="00403964" w:rsidP="00403964">
            <w:pPr>
              <w:rPr>
                <w:b/>
                <w:bCs/>
                <w:sz w:val="18"/>
                <w:szCs w:val="18"/>
              </w:rPr>
            </w:pPr>
            <w:r>
              <w:rPr>
                <w:b/>
                <w:bCs/>
                <w:sz w:val="18"/>
                <w:szCs w:val="18"/>
              </w:rPr>
              <w:t>Tuning KNN</w:t>
            </w:r>
          </w:p>
        </w:tc>
      </w:tr>
      <w:tr w:rsidR="00403964" w14:paraId="2F212500" w14:textId="77777777" w:rsidTr="003F577F">
        <w:trPr>
          <w:trHeight w:val="333"/>
        </w:trPr>
        <w:tc>
          <w:tcPr>
            <w:tcW w:w="328" w:type="dxa"/>
            <w:vMerge/>
            <w:shd w:val="clear" w:color="auto" w:fill="FFFFFF"/>
            <w:vAlign w:val="center"/>
          </w:tcPr>
          <w:p w14:paraId="278D741F" w14:textId="77777777" w:rsidR="00403964" w:rsidRDefault="00403964" w:rsidP="00403964">
            <w:pPr>
              <w:rPr>
                <w:b/>
                <w:bCs/>
                <w:sz w:val="18"/>
                <w:szCs w:val="18"/>
              </w:rPr>
            </w:pPr>
          </w:p>
        </w:tc>
        <w:tc>
          <w:tcPr>
            <w:tcW w:w="1393" w:type="dxa"/>
            <w:vMerge/>
            <w:shd w:val="clear" w:color="auto" w:fill="FFFFFF"/>
            <w:vAlign w:val="center"/>
          </w:tcPr>
          <w:p w14:paraId="78ACA353" w14:textId="77777777" w:rsidR="00403964" w:rsidRDefault="00403964" w:rsidP="00403964">
            <w:pPr>
              <w:rPr>
                <w:b/>
                <w:bCs/>
                <w:sz w:val="18"/>
                <w:szCs w:val="18"/>
              </w:rPr>
            </w:pPr>
          </w:p>
        </w:tc>
        <w:tc>
          <w:tcPr>
            <w:tcW w:w="711" w:type="dxa"/>
            <w:shd w:val="clear" w:color="auto" w:fill="FFFFFF"/>
            <w:vAlign w:val="center"/>
          </w:tcPr>
          <w:p w14:paraId="12028DBB" w14:textId="77777777" w:rsidR="00403964" w:rsidRDefault="00403964" w:rsidP="00403964">
            <w:pPr>
              <w:rPr>
                <w:b/>
                <w:bCs/>
                <w:sz w:val="18"/>
                <w:szCs w:val="18"/>
              </w:rPr>
            </w:pPr>
            <w:r>
              <w:rPr>
                <w:b/>
                <w:bCs/>
                <w:sz w:val="18"/>
                <w:szCs w:val="18"/>
              </w:rPr>
              <w:t>Latih</w:t>
            </w:r>
          </w:p>
        </w:tc>
        <w:tc>
          <w:tcPr>
            <w:tcW w:w="711" w:type="dxa"/>
            <w:shd w:val="clear" w:color="auto" w:fill="FFFFFF"/>
            <w:vAlign w:val="center"/>
          </w:tcPr>
          <w:p w14:paraId="07040C0A" w14:textId="77777777" w:rsidR="00403964" w:rsidRDefault="00403964" w:rsidP="00403964">
            <w:pPr>
              <w:rPr>
                <w:b/>
                <w:bCs/>
                <w:sz w:val="18"/>
                <w:szCs w:val="18"/>
              </w:rPr>
            </w:pPr>
            <w:r>
              <w:rPr>
                <w:b/>
                <w:bCs/>
                <w:sz w:val="18"/>
                <w:szCs w:val="18"/>
              </w:rPr>
              <w:t>Uji</w:t>
            </w:r>
          </w:p>
        </w:tc>
        <w:tc>
          <w:tcPr>
            <w:tcW w:w="711" w:type="dxa"/>
            <w:shd w:val="clear" w:color="auto" w:fill="FFFFFF"/>
            <w:vAlign w:val="center"/>
          </w:tcPr>
          <w:p w14:paraId="414E8B96" w14:textId="77777777" w:rsidR="00403964" w:rsidRDefault="00403964" w:rsidP="00403964">
            <w:pPr>
              <w:rPr>
                <w:b/>
                <w:bCs/>
                <w:sz w:val="18"/>
                <w:szCs w:val="18"/>
              </w:rPr>
            </w:pPr>
            <w:r>
              <w:rPr>
                <w:b/>
                <w:bCs/>
                <w:sz w:val="18"/>
                <w:szCs w:val="18"/>
              </w:rPr>
              <w:t>Latih</w:t>
            </w:r>
          </w:p>
        </w:tc>
        <w:tc>
          <w:tcPr>
            <w:tcW w:w="824" w:type="dxa"/>
            <w:shd w:val="clear" w:color="auto" w:fill="FFFFFF"/>
            <w:vAlign w:val="center"/>
          </w:tcPr>
          <w:p w14:paraId="7D4DDCEB" w14:textId="77777777" w:rsidR="00403964" w:rsidRDefault="00403964" w:rsidP="00403964">
            <w:pPr>
              <w:rPr>
                <w:b/>
                <w:bCs/>
                <w:sz w:val="18"/>
                <w:szCs w:val="18"/>
              </w:rPr>
            </w:pPr>
            <w:r>
              <w:rPr>
                <w:b/>
                <w:bCs/>
                <w:sz w:val="18"/>
                <w:szCs w:val="18"/>
              </w:rPr>
              <w:t>Uji</w:t>
            </w:r>
          </w:p>
        </w:tc>
      </w:tr>
      <w:tr w:rsidR="00403964" w:rsidRPr="00710986" w14:paraId="4E78AB2F" w14:textId="77777777" w:rsidTr="003F577F">
        <w:tc>
          <w:tcPr>
            <w:tcW w:w="328" w:type="dxa"/>
            <w:shd w:val="clear" w:color="auto" w:fill="auto"/>
            <w:vAlign w:val="center"/>
          </w:tcPr>
          <w:p w14:paraId="25952DC5" w14:textId="77777777" w:rsidR="00403964" w:rsidRDefault="00403964" w:rsidP="00403964">
            <w:pPr>
              <w:rPr>
                <w:b/>
                <w:bCs/>
                <w:sz w:val="18"/>
                <w:szCs w:val="18"/>
              </w:rPr>
            </w:pPr>
            <w:r>
              <w:rPr>
                <w:bCs/>
                <w:sz w:val="18"/>
                <w:szCs w:val="18"/>
              </w:rPr>
              <w:t>1</w:t>
            </w:r>
          </w:p>
        </w:tc>
        <w:tc>
          <w:tcPr>
            <w:tcW w:w="1393" w:type="dxa"/>
            <w:shd w:val="clear" w:color="auto" w:fill="auto"/>
            <w:vAlign w:val="center"/>
          </w:tcPr>
          <w:p w14:paraId="67099DF4" w14:textId="77777777" w:rsidR="00403964" w:rsidRDefault="00403964" w:rsidP="00403964">
            <w:pPr>
              <w:rPr>
                <w:b/>
                <w:bCs/>
                <w:sz w:val="18"/>
                <w:szCs w:val="18"/>
              </w:rPr>
            </w:pPr>
            <w:r>
              <w:rPr>
                <w:bCs/>
                <w:sz w:val="18"/>
                <w:szCs w:val="18"/>
              </w:rPr>
              <w:t>Pengujian 1</w:t>
            </w:r>
          </w:p>
        </w:tc>
        <w:tc>
          <w:tcPr>
            <w:tcW w:w="711" w:type="dxa"/>
            <w:shd w:val="clear" w:color="auto" w:fill="auto"/>
            <w:vAlign w:val="center"/>
          </w:tcPr>
          <w:p w14:paraId="76FD8D1A" w14:textId="77777777" w:rsidR="00403964" w:rsidRDefault="00403964" w:rsidP="00403964">
            <w:pPr>
              <w:rPr>
                <w:b/>
                <w:bCs/>
                <w:sz w:val="18"/>
                <w:szCs w:val="18"/>
              </w:rPr>
            </w:pPr>
            <w:r>
              <w:rPr>
                <w:bCs/>
                <w:sz w:val="18"/>
                <w:szCs w:val="18"/>
              </w:rPr>
              <w:t>72,6%</w:t>
            </w:r>
          </w:p>
        </w:tc>
        <w:tc>
          <w:tcPr>
            <w:tcW w:w="711" w:type="dxa"/>
            <w:shd w:val="clear" w:color="auto" w:fill="auto"/>
            <w:vAlign w:val="center"/>
          </w:tcPr>
          <w:p w14:paraId="781B1B1F" w14:textId="77777777" w:rsidR="00403964" w:rsidRDefault="00403964" w:rsidP="00403964">
            <w:pPr>
              <w:rPr>
                <w:b/>
                <w:bCs/>
                <w:sz w:val="18"/>
                <w:szCs w:val="18"/>
              </w:rPr>
            </w:pPr>
            <w:r>
              <w:rPr>
                <w:bCs/>
                <w:sz w:val="18"/>
                <w:szCs w:val="18"/>
              </w:rPr>
              <w:t>74,6%</w:t>
            </w:r>
          </w:p>
        </w:tc>
        <w:tc>
          <w:tcPr>
            <w:tcW w:w="711" w:type="dxa"/>
            <w:shd w:val="clear" w:color="auto" w:fill="auto"/>
            <w:vAlign w:val="center"/>
          </w:tcPr>
          <w:p w14:paraId="42EC7E0E" w14:textId="77777777" w:rsidR="00403964" w:rsidRDefault="00403964" w:rsidP="00403964">
            <w:pPr>
              <w:rPr>
                <w:b/>
                <w:bCs/>
                <w:sz w:val="18"/>
                <w:szCs w:val="18"/>
              </w:rPr>
            </w:pPr>
            <w:r>
              <w:rPr>
                <w:bCs/>
                <w:sz w:val="18"/>
                <w:szCs w:val="18"/>
              </w:rPr>
              <w:t>75,2%</w:t>
            </w:r>
          </w:p>
        </w:tc>
        <w:tc>
          <w:tcPr>
            <w:tcW w:w="824" w:type="dxa"/>
            <w:shd w:val="clear" w:color="auto" w:fill="auto"/>
            <w:vAlign w:val="center"/>
          </w:tcPr>
          <w:p w14:paraId="05ACBA6D" w14:textId="77777777" w:rsidR="00403964" w:rsidRDefault="00403964" w:rsidP="00403964">
            <w:pPr>
              <w:rPr>
                <w:b/>
                <w:bCs/>
                <w:sz w:val="18"/>
                <w:szCs w:val="18"/>
              </w:rPr>
            </w:pPr>
            <w:r>
              <w:rPr>
                <w:bCs/>
                <w:sz w:val="18"/>
                <w:szCs w:val="18"/>
              </w:rPr>
              <w:t>73,7%</w:t>
            </w:r>
          </w:p>
        </w:tc>
      </w:tr>
      <w:tr w:rsidR="00403964" w:rsidRPr="00710986" w14:paraId="205CDD4E" w14:textId="77777777" w:rsidTr="003F577F">
        <w:tc>
          <w:tcPr>
            <w:tcW w:w="328" w:type="dxa"/>
            <w:shd w:val="clear" w:color="auto" w:fill="auto"/>
            <w:vAlign w:val="center"/>
          </w:tcPr>
          <w:p w14:paraId="064BFDC6" w14:textId="77777777" w:rsidR="00403964" w:rsidRDefault="00403964" w:rsidP="00403964">
            <w:pPr>
              <w:rPr>
                <w:b/>
                <w:bCs/>
                <w:sz w:val="18"/>
                <w:szCs w:val="18"/>
              </w:rPr>
            </w:pPr>
            <w:r>
              <w:rPr>
                <w:bCs/>
                <w:sz w:val="18"/>
                <w:szCs w:val="18"/>
              </w:rPr>
              <w:t>2</w:t>
            </w:r>
          </w:p>
        </w:tc>
        <w:tc>
          <w:tcPr>
            <w:tcW w:w="1393" w:type="dxa"/>
            <w:shd w:val="clear" w:color="auto" w:fill="auto"/>
            <w:vAlign w:val="center"/>
          </w:tcPr>
          <w:p w14:paraId="2C534449" w14:textId="77777777" w:rsidR="00403964" w:rsidRDefault="00403964" w:rsidP="00403964">
            <w:pPr>
              <w:rPr>
                <w:b/>
                <w:bCs/>
                <w:sz w:val="18"/>
                <w:szCs w:val="18"/>
              </w:rPr>
            </w:pPr>
            <w:r>
              <w:rPr>
                <w:bCs/>
                <w:sz w:val="18"/>
                <w:szCs w:val="18"/>
              </w:rPr>
              <w:t>Pengujian 2</w:t>
            </w:r>
          </w:p>
        </w:tc>
        <w:tc>
          <w:tcPr>
            <w:tcW w:w="711" w:type="dxa"/>
            <w:shd w:val="clear" w:color="auto" w:fill="auto"/>
            <w:vAlign w:val="center"/>
          </w:tcPr>
          <w:p w14:paraId="116F7692" w14:textId="77777777" w:rsidR="00403964" w:rsidRDefault="00403964" w:rsidP="00403964">
            <w:pPr>
              <w:rPr>
                <w:b/>
                <w:bCs/>
                <w:sz w:val="18"/>
                <w:szCs w:val="18"/>
              </w:rPr>
            </w:pPr>
            <w:r>
              <w:rPr>
                <w:bCs/>
                <w:sz w:val="18"/>
                <w:szCs w:val="18"/>
              </w:rPr>
              <w:t>73,5%</w:t>
            </w:r>
          </w:p>
        </w:tc>
        <w:tc>
          <w:tcPr>
            <w:tcW w:w="711" w:type="dxa"/>
            <w:shd w:val="clear" w:color="auto" w:fill="auto"/>
            <w:vAlign w:val="center"/>
          </w:tcPr>
          <w:p w14:paraId="7C246E8A" w14:textId="77777777" w:rsidR="00403964" w:rsidRDefault="00403964" w:rsidP="00403964">
            <w:pPr>
              <w:rPr>
                <w:b/>
                <w:bCs/>
                <w:sz w:val="18"/>
                <w:szCs w:val="18"/>
              </w:rPr>
            </w:pPr>
            <w:r>
              <w:rPr>
                <w:bCs/>
                <w:sz w:val="18"/>
                <w:szCs w:val="18"/>
              </w:rPr>
              <w:t>73,7%</w:t>
            </w:r>
          </w:p>
        </w:tc>
        <w:tc>
          <w:tcPr>
            <w:tcW w:w="711" w:type="dxa"/>
            <w:shd w:val="clear" w:color="auto" w:fill="auto"/>
            <w:vAlign w:val="center"/>
          </w:tcPr>
          <w:p w14:paraId="1CB1AA7B" w14:textId="77777777" w:rsidR="00403964" w:rsidRDefault="00403964" w:rsidP="00403964">
            <w:pPr>
              <w:rPr>
                <w:b/>
                <w:bCs/>
                <w:sz w:val="18"/>
                <w:szCs w:val="18"/>
              </w:rPr>
            </w:pPr>
            <w:r>
              <w:rPr>
                <w:bCs/>
                <w:sz w:val="18"/>
                <w:szCs w:val="18"/>
              </w:rPr>
              <w:t>75,0%</w:t>
            </w:r>
          </w:p>
        </w:tc>
        <w:tc>
          <w:tcPr>
            <w:tcW w:w="824" w:type="dxa"/>
            <w:shd w:val="clear" w:color="auto" w:fill="auto"/>
            <w:vAlign w:val="center"/>
          </w:tcPr>
          <w:p w14:paraId="66E5FE62" w14:textId="77777777" w:rsidR="00403964" w:rsidRDefault="00403964" w:rsidP="00403964">
            <w:pPr>
              <w:rPr>
                <w:b/>
                <w:bCs/>
                <w:sz w:val="18"/>
                <w:szCs w:val="18"/>
              </w:rPr>
            </w:pPr>
            <w:r>
              <w:rPr>
                <w:bCs/>
                <w:sz w:val="18"/>
                <w:szCs w:val="18"/>
              </w:rPr>
              <w:t>72,8%</w:t>
            </w:r>
          </w:p>
        </w:tc>
      </w:tr>
      <w:tr w:rsidR="00403964" w:rsidRPr="00710986" w14:paraId="38B157BA" w14:textId="77777777" w:rsidTr="003F577F">
        <w:tc>
          <w:tcPr>
            <w:tcW w:w="328" w:type="dxa"/>
            <w:shd w:val="clear" w:color="auto" w:fill="auto"/>
            <w:vAlign w:val="center"/>
          </w:tcPr>
          <w:p w14:paraId="25A2BBCD" w14:textId="77777777" w:rsidR="00403964" w:rsidRDefault="00403964" w:rsidP="00403964">
            <w:pPr>
              <w:rPr>
                <w:b/>
                <w:bCs/>
                <w:sz w:val="18"/>
                <w:szCs w:val="18"/>
              </w:rPr>
            </w:pPr>
            <w:r>
              <w:rPr>
                <w:bCs/>
                <w:sz w:val="18"/>
                <w:szCs w:val="18"/>
              </w:rPr>
              <w:t>3</w:t>
            </w:r>
          </w:p>
        </w:tc>
        <w:tc>
          <w:tcPr>
            <w:tcW w:w="1393" w:type="dxa"/>
            <w:shd w:val="clear" w:color="auto" w:fill="auto"/>
            <w:vAlign w:val="center"/>
          </w:tcPr>
          <w:p w14:paraId="6F0B5F5E" w14:textId="77777777" w:rsidR="00403964" w:rsidRDefault="00403964" w:rsidP="00403964">
            <w:pPr>
              <w:rPr>
                <w:b/>
                <w:bCs/>
                <w:sz w:val="18"/>
                <w:szCs w:val="18"/>
              </w:rPr>
            </w:pPr>
            <w:r>
              <w:rPr>
                <w:bCs/>
                <w:sz w:val="18"/>
                <w:szCs w:val="18"/>
              </w:rPr>
              <w:t>Pengujian 3</w:t>
            </w:r>
          </w:p>
        </w:tc>
        <w:tc>
          <w:tcPr>
            <w:tcW w:w="711" w:type="dxa"/>
            <w:shd w:val="clear" w:color="auto" w:fill="auto"/>
            <w:vAlign w:val="center"/>
          </w:tcPr>
          <w:p w14:paraId="22568652" w14:textId="77777777" w:rsidR="00403964" w:rsidRPr="005220AE" w:rsidRDefault="00403964" w:rsidP="00403964">
            <w:pPr>
              <w:rPr>
                <w:b/>
                <w:sz w:val="18"/>
                <w:szCs w:val="18"/>
              </w:rPr>
            </w:pPr>
            <w:r w:rsidRPr="005220AE">
              <w:rPr>
                <w:b/>
                <w:sz w:val="18"/>
                <w:szCs w:val="18"/>
              </w:rPr>
              <w:t>80,5%</w:t>
            </w:r>
          </w:p>
        </w:tc>
        <w:tc>
          <w:tcPr>
            <w:tcW w:w="711" w:type="dxa"/>
            <w:shd w:val="clear" w:color="auto" w:fill="auto"/>
            <w:vAlign w:val="center"/>
          </w:tcPr>
          <w:p w14:paraId="6C6BC44A" w14:textId="77777777" w:rsidR="00403964" w:rsidRPr="005220AE" w:rsidRDefault="00403964" w:rsidP="00403964">
            <w:pPr>
              <w:rPr>
                <w:b/>
                <w:sz w:val="18"/>
                <w:szCs w:val="18"/>
              </w:rPr>
            </w:pPr>
            <w:r w:rsidRPr="005220AE">
              <w:rPr>
                <w:b/>
                <w:sz w:val="18"/>
                <w:szCs w:val="18"/>
              </w:rPr>
              <w:t>78,9%</w:t>
            </w:r>
          </w:p>
        </w:tc>
        <w:tc>
          <w:tcPr>
            <w:tcW w:w="711" w:type="dxa"/>
            <w:shd w:val="clear" w:color="auto" w:fill="auto"/>
            <w:vAlign w:val="center"/>
          </w:tcPr>
          <w:p w14:paraId="7D56362D" w14:textId="77777777" w:rsidR="00403964" w:rsidRPr="005220AE" w:rsidRDefault="00403964" w:rsidP="00403964">
            <w:pPr>
              <w:rPr>
                <w:b/>
                <w:sz w:val="18"/>
                <w:szCs w:val="18"/>
              </w:rPr>
            </w:pPr>
            <w:r w:rsidRPr="005220AE">
              <w:rPr>
                <w:b/>
                <w:sz w:val="18"/>
                <w:szCs w:val="18"/>
              </w:rPr>
              <w:t>82,2%</w:t>
            </w:r>
          </w:p>
        </w:tc>
        <w:tc>
          <w:tcPr>
            <w:tcW w:w="824" w:type="dxa"/>
            <w:shd w:val="clear" w:color="auto" w:fill="auto"/>
            <w:vAlign w:val="center"/>
          </w:tcPr>
          <w:p w14:paraId="6F6960BE" w14:textId="77777777" w:rsidR="00403964" w:rsidRPr="005220AE" w:rsidRDefault="00403964" w:rsidP="00403964">
            <w:pPr>
              <w:rPr>
                <w:b/>
                <w:sz w:val="18"/>
                <w:szCs w:val="18"/>
              </w:rPr>
            </w:pPr>
            <w:r w:rsidRPr="005220AE">
              <w:rPr>
                <w:b/>
                <w:sz w:val="18"/>
                <w:szCs w:val="18"/>
              </w:rPr>
              <w:t>77,1%</w:t>
            </w:r>
          </w:p>
        </w:tc>
      </w:tr>
      <w:tr w:rsidR="00403964" w:rsidRPr="00710986" w14:paraId="3FE382BA" w14:textId="77777777" w:rsidTr="003F577F">
        <w:tc>
          <w:tcPr>
            <w:tcW w:w="328" w:type="dxa"/>
            <w:shd w:val="clear" w:color="auto" w:fill="auto"/>
            <w:vAlign w:val="center"/>
          </w:tcPr>
          <w:p w14:paraId="067F5A68" w14:textId="77777777" w:rsidR="00403964" w:rsidRDefault="00403964" w:rsidP="00403964">
            <w:pPr>
              <w:rPr>
                <w:b/>
                <w:bCs/>
                <w:sz w:val="18"/>
                <w:szCs w:val="18"/>
              </w:rPr>
            </w:pPr>
            <w:r>
              <w:rPr>
                <w:bCs/>
                <w:sz w:val="18"/>
                <w:szCs w:val="18"/>
              </w:rPr>
              <w:t>4</w:t>
            </w:r>
          </w:p>
        </w:tc>
        <w:tc>
          <w:tcPr>
            <w:tcW w:w="1393" w:type="dxa"/>
            <w:shd w:val="clear" w:color="auto" w:fill="auto"/>
            <w:vAlign w:val="center"/>
          </w:tcPr>
          <w:p w14:paraId="5EBC0778" w14:textId="77777777" w:rsidR="00403964" w:rsidRDefault="00403964" w:rsidP="00403964">
            <w:pPr>
              <w:rPr>
                <w:b/>
                <w:bCs/>
                <w:sz w:val="18"/>
                <w:szCs w:val="18"/>
              </w:rPr>
            </w:pPr>
            <w:r>
              <w:rPr>
                <w:bCs/>
                <w:sz w:val="18"/>
                <w:szCs w:val="18"/>
              </w:rPr>
              <w:t>Pengujian 4</w:t>
            </w:r>
          </w:p>
        </w:tc>
        <w:tc>
          <w:tcPr>
            <w:tcW w:w="711" w:type="dxa"/>
            <w:shd w:val="clear" w:color="auto" w:fill="auto"/>
            <w:vAlign w:val="center"/>
          </w:tcPr>
          <w:p w14:paraId="6E776F91" w14:textId="77777777" w:rsidR="00403964" w:rsidRDefault="00403964" w:rsidP="00403964">
            <w:pPr>
              <w:rPr>
                <w:b/>
                <w:bCs/>
                <w:sz w:val="18"/>
                <w:szCs w:val="18"/>
              </w:rPr>
            </w:pPr>
            <w:r>
              <w:rPr>
                <w:bCs/>
                <w:sz w:val="18"/>
                <w:szCs w:val="18"/>
              </w:rPr>
              <w:t>98,8%</w:t>
            </w:r>
          </w:p>
        </w:tc>
        <w:tc>
          <w:tcPr>
            <w:tcW w:w="711" w:type="dxa"/>
            <w:shd w:val="clear" w:color="auto" w:fill="auto"/>
            <w:vAlign w:val="center"/>
          </w:tcPr>
          <w:p w14:paraId="76FFF9DF" w14:textId="77777777" w:rsidR="00403964" w:rsidRDefault="00403964" w:rsidP="00403964">
            <w:pPr>
              <w:rPr>
                <w:b/>
                <w:bCs/>
                <w:sz w:val="18"/>
                <w:szCs w:val="18"/>
              </w:rPr>
            </w:pPr>
            <w:r>
              <w:rPr>
                <w:bCs/>
                <w:sz w:val="18"/>
                <w:szCs w:val="18"/>
              </w:rPr>
              <w:t>69,2%</w:t>
            </w:r>
          </w:p>
        </w:tc>
        <w:tc>
          <w:tcPr>
            <w:tcW w:w="711" w:type="dxa"/>
            <w:shd w:val="clear" w:color="auto" w:fill="auto"/>
            <w:vAlign w:val="center"/>
          </w:tcPr>
          <w:p w14:paraId="5521C4F0" w14:textId="77777777" w:rsidR="00403964" w:rsidRDefault="00403964" w:rsidP="00403964">
            <w:pPr>
              <w:rPr>
                <w:b/>
                <w:bCs/>
                <w:sz w:val="18"/>
                <w:szCs w:val="18"/>
              </w:rPr>
            </w:pPr>
            <w:r>
              <w:rPr>
                <w:bCs/>
                <w:sz w:val="18"/>
                <w:szCs w:val="18"/>
              </w:rPr>
              <w:t>100%</w:t>
            </w:r>
          </w:p>
        </w:tc>
        <w:tc>
          <w:tcPr>
            <w:tcW w:w="824" w:type="dxa"/>
            <w:shd w:val="clear" w:color="auto" w:fill="auto"/>
            <w:vAlign w:val="center"/>
          </w:tcPr>
          <w:p w14:paraId="0B8D1ECE" w14:textId="77777777" w:rsidR="00403964" w:rsidRDefault="00403964" w:rsidP="00403964">
            <w:pPr>
              <w:rPr>
                <w:b/>
                <w:bCs/>
                <w:sz w:val="18"/>
                <w:szCs w:val="18"/>
              </w:rPr>
            </w:pPr>
            <w:r>
              <w:rPr>
                <w:bCs/>
                <w:sz w:val="18"/>
                <w:szCs w:val="18"/>
              </w:rPr>
              <w:t>62,3%</w:t>
            </w:r>
          </w:p>
        </w:tc>
      </w:tr>
    </w:tbl>
    <w:p w14:paraId="232C927E" w14:textId="77777777" w:rsidR="00866070" w:rsidRDefault="00866070" w:rsidP="00866070">
      <w:pPr>
        <w:tabs>
          <w:tab w:val="left" w:pos="288"/>
        </w:tabs>
        <w:spacing w:after="120" w:line="228" w:lineRule="auto"/>
        <w:ind w:firstLine="288"/>
        <w:jc w:val="both"/>
        <w:rPr>
          <w:bCs/>
        </w:rPr>
      </w:pPr>
      <w:r>
        <w:t xml:space="preserve">Dari </w:t>
      </w:r>
      <w:r w:rsidRPr="0092268F">
        <w:rPr>
          <w:bCs/>
        </w:rPr>
        <w:t xml:space="preserve">data tabel pengujian akurasi dapat dilihat perbandingan akurasi dari setiap pengujian dalam pengujian ketiga memiliki tingkat akurasi yang lebih baik dari keempat percobaan karena akurasi yang dihasilkan seimbang yang mana berperan penting dalam memprediksi sedangkan untuk percobaan keempat saat melakukan penyeimbangan data mengalami peningkatan akurasi di data </w:t>
      </w:r>
      <w:r w:rsidRPr="0092268F">
        <w:rPr>
          <w:bCs/>
          <w:i/>
        </w:rPr>
        <w:t>training</w:t>
      </w:r>
      <w:r w:rsidRPr="0092268F">
        <w:rPr>
          <w:bCs/>
        </w:rPr>
        <w:t xml:space="preserve"> akan tetapi pada data </w:t>
      </w:r>
      <w:r w:rsidRPr="0092268F">
        <w:rPr>
          <w:bCs/>
          <w:i/>
        </w:rPr>
        <w:t>testing</w:t>
      </w:r>
      <w:r w:rsidRPr="0092268F">
        <w:rPr>
          <w:bCs/>
        </w:rPr>
        <w:t xml:space="preserve"> mengalami penurunan signifikan bisa diambil kesimpulan bahwa data setelah melakukan penyeimbangan data mengalami data </w:t>
      </w:r>
      <w:r w:rsidRPr="0092268F">
        <w:rPr>
          <w:bCs/>
          <w:i/>
        </w:rPr>
        <w:t>Overfitting</w:t>
      </w:r>
      <w:r w:rsidRPr="0092268F">
        <w:rPr>
          <w:bCs/>
        </w:rPr>
        <w:t xml:space="preserve"> oleh karena itu peneliti mengambil percobaan ke 3 sebagai </w:t>
      </w:r>
      <w:r w:rsidRPr="0092268F">
        <w:rPr>
          <w:bCs/>
          <w:i/>
        </w:rPr>
        <w:t>best</w:t>
      </w:r>
      <w:r w:rsidRPr="0092268F">
        <w:rPr>
          <w:bCs/>
        </w:rPr>
        <w:t xml:space="preserve"> akurasi dari penelitian ini.</w:t>
      </w:r>
    </w:p>
    <w:p w14:paraId="7FFCA158" w14:textId="77777777" w:rsidR="009C5C73" w:rsidRDefault="00866070" w:rsidP="00866070">
      <w:pPr>
        <w:spacing w:after="100"/>
        <w:ind w:firstLine="357"/>
        <w:jc w:val="both"/>
        <w:rPr>
          <w:bCs/>
        </w:rPr>
      </w:pPr>
      <w:r w:rsidRPr="005220AE">
        <w:t>Overfitting terjadi ketika model terlalu kompleks untuk jumlah noise dari data pelatihan. Solusi yang mungkin bisa dilakukan adalah, dengan menyederhanakan model seperti membatasi fitur yang tidak berkorelasi, mengumpulkan lebih banyak data pelatihan, dan mengurangi noise dalam data pelatihan</w:t>
      </w:r>
      <w:r w:rsidR="00830973">
        <w:t xml:space="preserve"> </w:t>
      </w:r>
      <w:r w:rsidR="00830973">
        <w:fldChar w:fldCharType="begin" w:fldLock="1"/>
      </w:r>
      <w:r w:rsidR="00830973">
        <w:instrText>ADDIN CSL_CITATION {"citationItems":[{"id":"ITEM-1","itemData":{"ISBN":"978-1-492-03264-9","abstract":"In 2006, Geoffrey Hinton et al. published a paper1 showing how to train a deep neural network capable of recognizing handwritten digits with state-of-the-art precision (&gt;98%). They branded this technique “Deep Learning.” Training a deep neural net was widely considered impossible at the time,2 and most researchers had abandoned the idea since the 1990s. This paper revived the interest of the scientific community and before long many new papers demonstrated that Deep Learning was not only possible, but capable of mind-blowing achievements that no other Machine Learning (ML) technique could hope to match (with the help of tremendous computing power and great amounts of data). This enthusiasm soon extended to many other areas of Machine Learning. Fast-forward 10 years and Machine Learning has conquered the industry: it is now at the heart of much of the magic in today’s high-tech products, ranking your web search results, powering your smartphone’s speech recognition, recommending vid‐ eos, and beating the world champion at the game of Go. Before you know it, it will be driving your car.","author":[{"dropping-particle":"","family":"Géron","given":"Aurélien","non-dropping-particle":"","parse-names":false,"suffix":""}],"container-title":"O’Reilly Media, Inc","id":"ITEM-1","issued":{"date-parts":[["2019"]]},"number-of-pages":"510","title":"Hands-on Machine Learning whith Scikit-Learing, Keras and Tensorfow","type":"book"},"uris":["http://www.mendeley.com/documents/?uuid=a80222f2-713b-47a5-a5e1-56cd6fd3e657"]}],"mendeley":{"formattedCitation":"[13]","plainTextFormattedCitation":"[13]","previouslyFormattedCitation":"[13]"},"properties":{"noteIndex":0},"schema":"https://github.com/citation-style-language/schema/raw/master/csl-citation.json"}</w:instrText>
      </w:r>
      <w:r w:rsidR="00830973">
        <w:fldChar w:fldCharType="separate"/>
      </w:r>
      <w:r w:rsidR="00830973" w:rsidRPr="00830973">
        <w:rPr>
          <w:noProof/>
        </w:rPr>
        <w:t>[13]</w:t>
      </w:r>
      <w:r w:rsidR="00830973">
        <w:fldChar w:fldCharType="end"/>
      </w:r>
      <w:r>
        <w:rPr>
          <w:bCs/>
        </w:rPr>
        <w:t>.</w:t>
      </w:r>
    </w:p>
    <w:p w14:paraId="19C6A84E" w14:textId="77777777" w:rsidR="00830973" w:rsidRDefault="00830973" w:rsidP="00830973">
      <w:pPr>
        <w:pStyle w:val="Heading1"/>
        <w:numPr>
          <w:ilvl w:val="0"/>
          <w:numId w:val="6"/>
        </w:numPr>
      </w:pPr>
      <w:r>
        <w:t>Kesimpulan</w:t>
      </w:r>
    </w:p>
    <w:p w14:paraId="75336B36" w14:textId="77777777" w:rsidR="00830973" w:rsidRPr="0092268F" w:rsidRDefault="00830973" w:rsidP="00830973">
      <w:pPr>
        <w:pStyle w:val="IEEEParagraph"/>
        <w:ind w:firstLine="289"/>
        <w:rPr>
          <w:lang w:val="en-US"/>
        </w:rPr>
      </w:pPr>
      <w:r w:rsidRPr="0092268F">
        <w:rPr>
          <w:bCs/>
          <w:szCs w:val="20"/>
        </w:rPr>
        <w:t xml:space="preserve">Kesimpulan dari penelitian ini adalah hasil optimal dari k menggunakan </w:t>
      </w:r>
      <w:r w:rsidRPr="0092268F">
        <w:rPr>
          <w:bCs/>
          <w:i/>
          <w:iCs/>
          <w:szCs w:val="20"/>
        </w:rPr>
        <w:t>elbow method</w:t>
      </w:r>
      <w:r w:rsidRPr="0092268F">
        <w:rPr>
          <w:bCs/>
          <w:szCs w:val="20"/>
        </w:rPr>
        <w:t xml:space="preserve"> pada pengujian ketiga didapatkan hasil k = 4</w:t>
      </w:r>
      <w:r>
        <w:rPr>
          <w:bCs/>
          <w:szCs w:val="20"/>
        </w:rPr>
        <w:t xml:space="preserve"> hal ini sangat evektif dalam membantu penulis dalam mencari nilai k optimal</w:t>
      </w:r>
      <w:r w:rsidRPr="0092268F">
        <w:rPr>
          <w:bCs/>
          <w:szCs w:val="20"/>
        </w:rPr>
        <w:t>.</w:t>
      </w:r>
    </w:p>
    <w:p w14:paraId="50A4DD45" w14:textId="77777777" w:rsidR="00830973" w:rsidRPr="00830973" w:rsidRDefault="00830973" w:rsidP="00830973">
      <w:pPr>
        <w:pStyle w:val="ListParagraph"/>
        <w:spacing w:after="0" w:line="240" w:lineRule="auto"/>
        <w:ind w:left="0" w:firstLine="289"/>
        <w:jc w:val="both"/>
        <w:rPr>
          <w:b w:val="0"/>
          <w:bCs/>
          <w:sz w:val="20"/>
          <w:szCs w:val="20"/>
        </w:rPr>
      </w:pPr>
      <w:r w:rsidRPr="0092268F">
        <w:rPr>
          <w:b w:val="0"/>
          <w:bCs/>
          <w:sz w:val="20"/>
          <w:szCs w:val="20"/>
        </w:rPr>
        <w:t xml:space="preserve">Dari hasil ujicoba akurasi dapat diambil kesimpulan bahwa data percobaan ketiga yang menjadi </w:t>
      </w:r>
      <w:bookmarkStart w:id="17" w:name="_Hlk117627645"/>
      <w:r w:rsidRPr="0092268F">
        <w:rPr>
          <w:b w:val="0"/>
          <w:bCs/>
          <w:sz w:val="20"/>
          <w:szCs w:val="20"/>
        </w:rPr>
        <w:t xml:space="preserve">akurasi terbaik dengan akurasi </w:t>
      </w:r>
      <w:r w:rsidRPr="0092268F">
        <w:rPr>
          <w:b w:val="0"/>
          <w:bCs/>
          <w:i/>
          <w:sz w:val="20"/>
          <w:szCs w:val="20"/>
        </w:rPr>
        <w:t>training</w:t>
      </w:r>
      <w:r w:rsidRPr="0092268F">
        <w:rPr>
          <w:b w:val="0"/>
          <w:bCs/>
          <w:sz w:val="20"/>
          <w:szCs w:val="20"/>
        </w:rPr>
        <w:t xml:space="preserve"> 80,5% </w:t>
      </w:r>
      <w:r w:rsidRPr="0092268F">
        <w:rPr>
          <w:b w:val="0"/>
          <w:bCs/>
          <w:i/>
          <w:sz w:val="20"/>
          <w:szCs w:val="20"/>
        </w:rPr>
        <w:t>testing</w:t>
      </w:r>
      <w:r w:rsidRPr="0092268F">
        <w:rPr>
          <w:b w:val="0"/>
          <w:bCs/>
          <w:sz w:val="20"/>
          <w:szCs w:val="20"/>
        </w:rPr>
        <w:t xml:space="preserve"> 78,9% dan akurasi setelah </w:t>
      </w:r>
      <w:r w:rsidRPr="0092268F">
        <w:rPr>
          <w:b w:val="0"/>
          <w:bCs/>
          <w:i/>
          <w:sz w:val="20"/>
          <w:szCs w:val="20"/>
        </w:rPr>
        <w:t>Tuning</w:t>
      </w:r>
      <w:r w:rsidRPr="0092268F">
        <w:rPr>
          <w:b w:val="0"/>
          <w:bCs/>
          <w:sz w:val="20"/>
          <w:szCs w:val="20"/>
        </w:rPr>
        <w:t xml:space="preserve"> pada data </w:t>
      </w:r>
      <w:r w:rsidRPr="0092268F">
        <w:rPr>
          <w:b w:val="0"/>
          <w:bCs/>
          <w:i/>
          <w:sz w:val="20"/>
          <w:szCs w:val="20"/>
        </w:rPr>
        <w:t>training</w:t>
      </w:r>
      <w:r w:rsidRPr="0092268F">
        <w:rPr>
          <w:b w:val="0"/>
          <w:bCs/>
          <w:sz w:val="20"/>
          <w:szCs w:val="20"/>
        </w:rPr>
        <w:t xml:space="preserve"> 82,2% </w:t>
      </w:r>
      <w:r w:rsidRPr="0092268F">
        <w:rPr>
          <w:b w:val="0"/>
          <w:bCs/>
          <w:i/>
          <w:sz w:val="20"/>
          <w:szCs w:val="20"/>
        </w:rPr>
        <w:t>testing</w:t>
      </w:r>
      <w:r w:rsidRPr="0092268F">
        <w:rPr>
          <w:b w:val="0"/>
          <w:bCs/>
          <w:sz w:val="20"/>
          <w:szCs w:val="20"/>
        </w:rPr>
        <w:t xml:space="preserve"> 77,1%,</w:t>
      </w:r>
      <w:bookmarkEnd w:id="17"/>
      <w:r w:rsidRPr="0092268F">
        <w:rPr>
          <w:b w:val="0"/>
          <w:bCs/>
          <w:sz w:val="20"/>
          <w:szCs w:val="20"/>
        </w:rPr>
        <w:t xml:space="preserve"> walaupun pada data percobaan keempat dengan menyeimbangkan data </w:t>
      </w:r>
      <w:r w:rsidRPr="0092268F">
        <w:rPr>
          <w:b w:val="0"/>
          <w:bCs/>
          <w:sz w:val="20"/>
          <w:szCs w:val="20"/>
        </w:rPr>
        <w:t xml:space="preserve">mengalami banyak peningkatan pada data </w:t>
      </w:r>
      <w:r w:rsidRPr="0092268F">
        <w:rPr>
          <w:b w:val="0"/>
          <w:bCs/>
          <w:i/>
          <w:sz w:val="20"/>
          <w:szCs w:val="20"/>
        </w:rPr>
        <w:t>training</w:t>
      </w:r>
      <w:r w:rsidRPr="0092268F">
        <w:rPr>
          <w:b w:val="0"/>
          <w:bCs/>
          <w:sz w:val="20"/>
          <w:szCs w:val="20"/>
        </w:rPr>
        <w:t xml:space="preserve"> 98,8% dan setelah </w:t>
      </w:r>
      <w:r w:rsidRPr="0092268F">
        <w:rPr>
          <w:b w:val="0"/>
          <w:bCs/>
          <w:i/>
          <w:sz w:val="20"/>
          <w:szCs w:val="20"/>
        </w:rPr>
        <w:t>tuning</w:t>
      </w:r>
      <w:r w:rsidRPr="0092268F">
        <w:rPr>
          <w:b w:val="0"/>
          <w:bCs/>
          <w:sz w:val="20"/>
          <w:szCs w:val="20"/>
        </w:rPr>
        <w:t xml:space="preserve"> menjadi 100% akan tetapi pada data </w:t>
      </w:r>
      <w:r w:rsidRPr="0092268F">
        <w:rPr>
          <w:b w:val="0"/>
          <w:bCs/>
          <w:i/>
          <w:sz w:val="20"/>
          <w:szCs w:val="20"/>
        </w:rPr>
        <w:t>testing</w:t>
      </w:r>
      <w:r w:rsidRPr="0092268F">
        <w:rPr>
          <w:b w:val="0"/>
          <w:bCs/>
          <w:sz w:val="20"/>
          <w:szCs w:val="20"/>
        </w:rPr>
        <w:t xml:space="preserve"> mengalami penurunan yang sangat signifikan hingga 69,2% dan setelah </w:t>
      </w:r>
      <w:r w:rsidRPr="0092268F">
        <w:rPr>
          <w:b w:val="0"/>
          <w:bCs/>
          <w:i/>
          <w:sz w:val="20"/>
          <w:szCs w:val="20"/>
        </w:rPr>
        <w:t>tuning</w:t>
      </w:r>
      <w:r w:rsidRPr="0092268F">
        <w:rPr>
          <w:b w:val="0"/>
          <w:bCs/>
          <w:sz w:val="20"/>
          <w:szCs w:val="20"/>
        </w:rPr>
        <w:t xml:space="preserve"> menjadi 62% bisa diambil kesimpulan bahwa data setelah penyeimbangan data menjadi </w:t>
      </w:r>
      <w:r w:rsidRPr="00E04625">
        <w:rPr>
          <w:b w:val="0"/>
          <w:bCs/>
          <w:i/>
          <w:sz w:val="20"/>
          <w:szCs w:val="20"/>
        </w:rPr>
        <w:t>Overfitting,</w:t>
      </w:r>
      <w:r w:rsidRPr="00E04625">
        <w:rPr>
          <w:b w:val="0"/>
          <w:bCs/>
          <w:iCs/>
          <w:sz w:val="20"/>
          <w:szCs w:val="20"/>
        </w:rPr>
        <w:t xml:space="preserve"> dimana model mencoba mempelajari semua detail, termasuk </w:t>
      </w:r>
      <w:r w:rsidRPr="00E04625">
        <w:rPr>
          <w:b w:val="0"/>
          <w:bCs/>
          <w:i/>
          <w:sz w:val="20"/>
          <w:szCs w:val="20"/>
        </w:rPr>
        <w:t>noise</w:t>
      </w:r>
      <w:r w:rsidRPr="00E04625">
        <w:rPr>
          <w:b w:val="0"/>
          <w:bCs/>
          <w:iCs/>
          <w:sz w:val="20"/>
          <w:szCs w:val="20"/>
        </w:rPr>
        <w:t xml:space="preserve"> pada data, dan mencoba memasukkan semua informasi, sehingga prediksi menjadi tidak baik.</w:t>
      </w:r>
    </w:p>
    <w:p w14:paraId="5FC97436" w14:textId="77777777" w:rsidR="009C5C73" w:rsidRDefault="00000000">
      <w:pPr>
        <w:pStyle w:val="Heading5"/>
      </w:pPr>
      <w:r>
        <w:t>References</w:t>
      </w:r>
    </w:p>
    <w:p w14:paraId="4E7C14C8" w14:textId="77777777" w:rsidR="00830973" w:rsidRPr="00830973" w:rsidRDefault="00830973" w:rsidP="00830973">
      <w:pPr>
        <w:autoSpaceDE w:val="0"/>
        <w:autoSpaceDN w:val="0"/>
        <w:adjustRightInd w:val="0"/>
        <w:spacing w:after="120"/>
        <w:ind w:left="640" w:hanging="640"/>
        <w:jc w:val="both"/>
        <w:rPr>
          <w:noProof/>
          <w:sz w:val="16"/>
        </w:rPr>
      </w:pPr>
      <w:r w:rsidRPr="00830973">
        <w:rPr>
          <w:sz w:val="16"/>
          <w:szCs w:val="16"/>
        </w:rPr>
        <w:fldChar w:fldCharType="begin" w:fldLock="1"/>
      </w:r>
      <w:r w:rsidRPr="00830973">
        <w:rPr>
          <w:sz w:val="16"/>
          <w:szCs w:val="16"/>
        </w:rPr>
        <w:instrText xml:space="preserve">ADDIN Mendeley Bibliography CSL_BIBLIOGRAPHY </w:instrText>
      </w:r>
      <w:r w:rsidRPr="00830973">
        <w:rPr>
          <w:sz w:val="16"/>
          <w:szCs w:val="16"/>
        </w:rPr>
        <w:fldChar w:fldCharType="separate"/>
      </w:r>
      <w:r w:rsidRPr="00830973">
        <w:rPr>
          <w:noProof/>
          <w:sz w:val="16"/>
        </w:rPr>
        <w:t>[1]</w:t>
      </w:r>
      <w:r w:rsidRPr="00830973">
        <w:rPr>
          <w:noProof/>
          <w:sz w:val="16"/>
        </w:rPr>
        <w:tab/>
        <w:t xml:space="preserve">A. Noviriandini, P. Handayani, and Syahriani, “Prediksi Penyakit Liver Dengan Menggunakan Metode,” </w:t>
      </w:r>
      <w:r w:rsidRPr="00830973">
        <w:rPr>
          <w:i/>
          <w:iCs/>
          <w:noProof/>
          <w:sz w:val="16"/>
        </w:rPr>
        <w:t>Pros. TAU SNAR-TEK Semin. Nas. Rekayasa dan Teknol.</w:t>
      </w:r>
      <w:r w:rsidRPr="00830973">
        <w:rPr>
          <w:noProof/>
          <w:sz w:val="16"/>
        </w:rPr>
        <w:t>, no. November, pp. 75–80, 2019.</w:t>
      </w:r>
    </w:p>
    <w:p w14:paraId="09361C58"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[2]</w:t>
      </w:r>
      <w:r w:rsidRPr="00830973">
        <w:rPr>
          <w:noProof/>
          <w:sz w:val="16"/>
        </w:rPr>
        <w:tab/>
        <w:t xml:space="preserve">Rudianto, “Penentuan Penyakit Peradangan Hati Dengan Menggunakan Neural Network Backpropagation,” </w:t>
      </w:r>
      <w:r w:rsidRPr="00830973">
        <w:rPr>
          <w:i/>
          <w:iCs/>
          <w:noProof/>
          <w:sz w:val="16"/>
        </w:rPr>
        <w:t>Indones. J. Comput. Inf. Technol. Vol 1 No 1</w:t>
      </w:r>
      <w:r w:rsidRPr="00830973">
        <w:rPr>
          <w:noProof/>
          <w:sz w:val="16"/>
        </w:rPr>
        <w:t>, vol. 1, no. 1, pp. 27–33, 2016.</w:t>
      </w:r>
    </w:p>
    <w:p w14:paraId="7BEA0DB8"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[3]</w:t>
      </w:r>
      <w:r w:rsidRPr="00830973">
        <w:rPr>
          <w:noProof/>
          <w:sz w:val="16"/>
        </w:rPr>
        <w:tab/>
        <w:t xml:space="preserve">A. Muzakir and R. A. Wulandari, “Model Data Mining sebagai Prediksi Penyakit Hipertensi Kehamilan dengan Teknik Decision Tree,” </w:t>
      </w:r>
      <w:r w:rsidRPr="00830973">
        <w:rPr>
          <w:i/>
          <w:iCs/>
          <w:noProof/>
          <w:sz w:val="16"/>
        </w:rPr>
        <w:t>Sci. J. Informatics</w:t>
      </w:r>
      <w:r w:rsidRPr="00830973">
        <w:rPr>
          <w:noProof/>
          <w:sz w:val="16"/>
        </w:rPr>
        <w:t>, vol. 3, no. 1, pp. 19–26, 2016, doi: 10.15294/sji.v3i1.4610.</w:t>
      </w:r>
    </w:p>
    <w:p w14:paraId="5D1D3D0F"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[4]</w:t>
      </w:r>
      <w:r w:rsidRPr="00830973">
        <w:rPr>
          <w:noProof/>
          <w:sz w:val="16"/>
        </w:rPr>
        <w:tab/>
        <w:t xml:space="preserve">M. S. Mustafa and I. W. Simpen, “Implementasi Algoritma K-Nearest Neighbor ( KNN ) Untuk Memprediksi Pasien Terkena Penyakit Diabetes Pada Puskesmas Manyampa Kabupaten Bulukumba,” </w:t>
      </w:r>
      <w:r w:rsidRPr="00830973">
        <w:rPr>
          <w:i/>
          <w:iCs/>
          <w:noProof/>
          <w:sz w:val="16"/>
        </w:rPr>
        <w:t>Pros. Semin. Ilm. Sist. Inf. Dan Teknol. Inf.</w:t>
      </w:r>
      <w:r w:rsidRPr="00830973">
        <w:rPr>
          <w:noProof/>
          <w:sz w:val="16"/>
        </w:rPr>
        <w:t>, vol. VIII, no. 1, pp. 1–10, 2019, [Online]. Available: https://ejurnal.dipanegara.ac.id/index.php/sisiti/article/view/1 -10</w:t>
      </w:r>
    </w:p>
    <w:p w14:paraId="45BC53F9"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[5]</w:t>
      </w:r>
      <w:r w:rsidRPr="00830973">
        <w:rPr>
          <w:noProof/>
          <w:sz w:val="16"/>
        </w:rPr>
        <w:tab/>
        <w:t xml:space="preserve">G. A. Marcoulides, </w:t>
      </w:r>
      <w:r w:rsidRPr="00830973">
        <w:rPr>
          <w:i/>
          <w:iCs/>
          <w:noProof/>
          <w:sz w:val="16"/>
        </w:rPr>
        <w:t>Discovering Knowledge in Data: an Introduction to Data Mining</w:t>
      </w:r>
      <w:r w:rsidRPr="00830973">
        <w:rPr>
          <w:noProof/>
          <w:sz w:val="16"/>
        </w:rPr>
        <w:t>, vol. 100, no. 472. 2005. doi: 10.1198/jasa.2005.s61.</w:t>
      </w:r>
    </w:p>
    <w:p w14:paraId="64EE4408"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[6]</w:t>
      </w:r>
      <w:r w:rsidRPr="00830973">
        <w:rPr>
          <w:noProof/>
          <w:sz w:val="16"/>
        </w:rPr>
        <w:tab/>
        <w:t xml:space="preserve">M. M. Hidayat, “Data Mining Data mining,” </w:t>
      </w:r>
      <w:r w:rsidRPr="00830973">
        <w:rPr>
          <w:i/>
          <w:iCs/>
          <w:noProof/>
          <w:sz w:val="16"/>
        </w:rPr>
        <w:t>Min. Massive Datasets</w:t>
      </w:r>
      <w:r w:rsidRPr="00830973">
        <w:rPr>
          <w:noProof/>
          <w:sz w:val="16"/>
        </w:rPr>
        <w:t>, vol. 2, no. January 2013, pp. 5–20, 2015, [Online]. Available: https://www.cambridge.org/core/product/identifier/CBO9781139058452A007/type/book_part</w:t>
      </w:r>
    </w:p>
    <w:p w14:paraId="23B4D92D"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[7]</w:t>
      </w:r>
      <w:r w:rsidRPr="00830973">
        <w:rPr>
          <w:noProof/>
          <w:sz w:val="16"/>
        </w:rPr>
        <w:tab/>
        <w:t>D. Turban, Efraim ; Aronson, Jay E ; Liang, Ting peng ; Prabantini, “Decision Support Systems And Intelligent Systems : ( Sistem Pendukung Keputusan Dan Sistem Cerdas ) / Efraim Turban,” 2005.</w:t>
      </w:r>
    </w:p>
    <w:p w14:paraId="6BFC46E5"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[8]</w:t>
      </w:r>
      <w:r w:rsidRPr="00830973">
        <w:rPr>
          <w:noProof/>
          <w:sz w:val="16"/>
        </w:rPr>
        <w:tab/>
        <w:t xml:space="preserve">A. Fitria and H. Azis, “Analisis Kinerja Sistem Klasifikasi Skripsi menggunakan Metode Naïve Bayes Classifier,” </w:t>
      </w:r>
      <w:r w:rsidRPr="00830973">
        <w:rPr>
          <w:i/>
          <w:iCs/>
          <w:noProof/>
          <w:sz w:val="16"/>
        </w:rPr>
        <w:t>Pros. Semin. Nas. Ilmu Komput. dan Teknol. Inf.</w:t>
      </w:r>
      <w:r w:rsidRPr="00830973">
        <w:rPr>
          <w:noProof/>
          <w:sz w:val="16"/>
        </w:rPr>
        <w:t>, vol. 3, no. 2, pp. 102–106, 2018.</w:t>
      </w:r>
    </w:p>
    <w:p w14:paraId="4838BE32"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[9]</w:t>
      </w:r>
      <w:r w:rsidRPr="00830973">
        <w:rPr>
          <w:noProof/>
          <w:sz w:val="16"/>
        </w:rPr>
        <w:tab/>
        <w:t xml:space="preserve">M. Lestari, “Penerapan Algoritma Klasifikasi Nearest Neighbor (K-NN) untuk Mendeteksi Penyakit Jantung,” </w:t>
      </w:r>
      <w:r w:rsidRPr="00830973">
        <w:rPr>
          <w:i/>
          <w:iCs/>
          <w:noProof/>
          <w:sz w:val="16"/>
        </w:rPr>
        <w:t>Fakt. Exacta</w:t>
      </w:r>
      <w:r w:rsidRPr="00830973">
        <w:rPr>
          <w:noProof/>
          <w:sz w:val="16"/>
        </w:rPr>
        <w:t>, vol. 7, no. September 2010, pp. 366–371, 2014.</w:t>
      </w:r>
    </w:p>
    <w:p w14:paraId="43E55982"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[10]</w:t>
      </w:r>
      <w:r w:rsidRPr="00830973">
        <w:rPr>
          <w:noProof/>
          <w:sz w:val="16"/>
        </w:rPr>
        <w:tab/>
        <w:t xml:space="preserve">M. A. Syakur, B. K. Khotimah, E. M. S. Rochman, and B. D. Satoto, “Integration K-Means Clustering Method and Elbow Method for Identification of the Best Customer Profile Cluster,” </w:t>
      </w:r>
      <w:r w:rsidRPr="00830973">
        <w:rPr>
          <w:i/>
          <w:iCs/>
          <w:noProof/>
          <w:sz w:val="16"/>
        </w:rPr>
        <w:t>IOP Conf. Ser. Mater. Sci. Eng.</w:t>
      </w:r>
      <w:r w:rsidRPr="00830973">
        <w:rPr>
          <w:noProof/>
          <w:sz w:val="16"/>
        </w:rPr>
        <w:t>, vol. 336, no. 1, 2018, doi: 10.1088/1757-899X/336/1/012017.</w:t>
      </w:r>
    </w:p>
    <w:p w14:paraId="50A7A5CB"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[11]</w:t>
      </w:r>
      <w:r w:rsidRPr="00830973">
        <w:rPr>
          <w:noProof/>
          <w:sz w:val="16"/>
        </w:rPr>
        <w:tab/>
        <w:t xml:space="preserve">R. Yuliana Sari, H. Oktavianto, and H. Wahyu Sulistyo, “Algoritma K-Means Dengan Metode Elbow Untuk Mengelompokkan Kabupaten/Kota Di Jawa Tengah Berdasarkan Komponen Pembentuk Indeks Pembangunan Manusia,” </w:t>
      </w:r>
      <w:r w:rsidRPr="00830973">
        <w:rPr>
          <w:i/>
          <w:iCs/>
          <w:noProof/>
          <w:sz w:val="16"/>
        </w:rPr>
        <w:t>J. Smart Teknol.</w:t>
      </w:r>
      <w:r w:rsidRPr="00830973">
        <w:rPr>
          <w:noProof/>
          <w:sz w:val="16"/>
        </w:rPr>
        <w:t>, vol. 3, no. 2, pp. 2774–1702, 2022, [Online]. Available: http://jurnal.unmuhjember.ac.id/index.php/JST</w:t>
      </w:r>
    </w:p>
    <w:p w14:paraId="4A904738" w14:textId="77777777" w:rsidR="00830973" w:rsidRPr="00830973" w:rsidRDefault="00830973" w:rsidP="00830973">
      <w:pPr>
        <w:autoSpaceDE w:val="0"/>
        <w:autoSpaceDN w:val="0"/>
        <w:adjustRightInd w:val="0"/>
        <w:spacing w:after="120"/>
        <w:ind w:left="640" w:hanging="640"/>
        <w:jc w:val="both"/>
        <w:rPr>
          <w:noProof/>
          <w:sz w:val="16"/>
        </w:rPr>
      </w:pPr>
      <w:r w:rsidRPr="00830973">
        <w:rPr>
          <w:noProof/>
          <w:sz w:val="16"/>
        </w:rPr>
        <w:t>[12]</w:t>
      </w:r>
      <w:r w:rsidRPr="00830973">
        <w:rPr>
          <w:noProof/>
          <w:sz w:val="16"/>
        </w:rPr>
        <w:tab/>
        <w:t xml:space="preserve">D. Putra and A. Wibowo, “Prediksi Keputusan Minat Penjurusan Siswa SMA Yadika 5 Menggunakan Algoritma Naïve Bayes,” </w:t>
      </w:r>
      <w:r w:rsidRPr="00830973">
        <w:rPr>
          <w:i/>
          <w:iCs/>
          <w:noProof/>
          <w:sz w:val="16"/>
        </w:rPr>
        <w:t>Pros. Semin. Nas. Ris. Dan Inf. Sci.</w:t>
      </w:r>
      <w:r w:rsidRPr="00830973">
        <w:rPr>
          <w:noProof/>
          <w:sz w:val="16"/>
        </w:rPr>
        <w:t>, vol. 2, pp. 84–92, 2020.</w:t>
      </w:r>
    </w:p>
    <w:p w14:paraId="1C090D75" w14:textId="77777777" w:rsidR="00830973" w:rsidRPr="00830973" w:rsidRDefault="00830973" w:rsidP="00830973">
      <w:pPr>
        <w:autoSpaceDE w:val="0"/>
        <w:autoSpaceDN w:val="0"/>
        <w:adjustRightInd w:val="0"/>
        <w:spacing w:after="120"/>
        <w:ind w:left="640" w:hanging="640"/>
        <w:jc w:val="both"/>
        <w:rPr>
          <w:noProof/>
          <w:sz w:val="16"/>
          <w:szCs w:val="16"/>
        </w:rPr>
      </w:pPr>
      <w:r w:rsidRPr="00830973">
        <w:rPr>
          <w:noProof/>
          <w:sz w:val="16"/>
        </w:rPr>
        <w:t>[13]</w:t>
      </w:r>
      <w:r w:rsidRPr="00830973">
        <w:rPr>
          <w:noProof/>
          <w:sz w:val="16"/>
        </w:rPr>
        <w:tab/>
        <w:t xml:space="preserve">A. Géron, </w:t>
      </w:r>
      <w:r w:rsidRPr="00830973">
        <w:rPr>
          <w:i/>
          <w:iCs/>
          <w:noProof/>
          <w:sz w:val="16"/>
        </w:rPr>
        <w:t>Hands-on Machine Learning whith Scikit-Learing, Keras and Tensorfow</w:t>
      </w:r>
      <w:r w:rsidRPr="00830973">
        <w:rPr>
          <w:noProof/>
          <w:sz w:val="16"/>
        </w:rPr>
        <w:t>. 2019.</w:t>
      </w:r>
    </w:p>
    <w:p w14:paraId="2255FA60" w14:textId="77777777" w:rsidR="009C5C73" w:rsidRPr="00830973" w:rsidRDefault="00830973" w:rsidP="00830973">
      <w:pPr>
        <w:tabs>
          <w:tab w:val="left" w:pos="288"/>
        </w:tabs>
        <w:spacing w:after="120" w:line="228" w:lineRule="auto"/>
        <w:jc w:val="both"/>
        <w:rPr>
          <w:sz w:val="16"/>
          <w:szCs w:val="16"/>
        </w:rPr>
        <w:sectPr w:rsidR="009C5C73" w:rsidRPr="00830973">
          <w:type w:val="continuous"/>
          <w:pgSz w:w="11909" w:h="16834"/>
          <w:pgMar w:top="1080" w:right="734" w:bottom="2434" w:left="734" w:header="0" w:footer="720" w:gutter="0"/>
          <w:cols w:num="2" w:space="720" w:equalWidth="0">
            <w:col w:w="5040" w:space="360"/>
            <w:col w:w="5040" w:space="0"/>
          </w:cols>
        </w:sectPr>
      </w:pPr>
      <w:r w:rsidRPr="00830973">
        <w:rPr>
          <w:sz w:val="16"/>
          <w:szCs w:val="16"/>
        </w:rPr>
        <w:fldChar w:fldCharType="end"/>
      </w:r>
    </w:p>
    <w:p w14:paraId="5773098B" w14:textId="77777777" w:rsidR="009C5C73" w:rsidRDefault="009C5C73">
      <w:pPr>
        <w:jc w:val="both"/>
      </w:pPr>
    </w:p>
    <w:sectPr w:rsidR="009C5C73">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21DB" w14:textId="77777777" w:rsidR="005B181C" w:rsidRDefault="005B181C">
      <w:r>
        <w:separator/>
      </w:r>
    </w:p>
  </w:endnote>
  <w:endnote w:type="continuationSeparator" w:id="0">
    <w:p w14:paraId="098BE7A5" w14:textId="77777777" w:rsidR="005B181C" w:rsidRDefault="005B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643C" w14:textId="77777777" w:rsidR="009C5C73" w:rsidRDefault="009C5C73">
    <w:pPr>
      <w:pBdr>
        <w:top w:val="nil"/>
        <w:left w:val="nil"/>
        <w:bottom w:val="nil"/>
        <w:right w:val="nil"/>
        <w:between w:val="nil"/>
      </w:pBdr>
      <w:spacing w:line="276" w:lineRule="auto"/>
      <w:jc w:val="left"/>
      <w:rPr>
        <w:color w:val="000000"/>
      </w:rPr>
    </w:pPr>
  </w:p>
  <w:tbl>
    <w:tblPr>
      <w:tblStyle w:val="a2"/>
      <w:tblW w:w="1065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657"/>
    </w:tblGrid>
    <w:tr w:rsidR="009C5C73" w14:paraId="1BA4BA99" w14:textId="77777777">
      <w:tc>
        <w:tcPr>
          <w:tcW w:w="10657" w:type="dxa"/>
        </w:tcPr>
        <w:p w14:paraId="0DFC1B01" w14:textId="77777777" w:rsidR="009C5C73" w:rsidRDefault="00000000">
          <w:pPr>
            <w:pBdr>
              <w:top w:val="nil"/>
              <w:left w:val="nil"/>
              <w:bottom w:val="nil"/>
              <w:right w:val="nil"/>
              <w:between w:val="nil"/>
            </w:pBdr>
            <w:tabs>
              <w:tab w:val="center" w:pos="4680"/>
              <w:tab w:val="right" w:pos="9360"/>
              <w:tab w:val="left" w:pos="851"/>
            </w:tabs>
            <w:rPr>
              <w:color w:val="000000"/>
            </w:rPr>
          </w:pPr>
          <w:r>
            <w:rPr>
              <w:color w:val="000000"/>
              <w:sz w:val="22"/>
              <w:szCs w:val="22"/>
            </w:rPr>
            <w:t>p-ISSN 2301-7988, e-ISSN 2581-0588</w:t>
          </w:r>
          <w:r>
            <w:rPr>
              <w:noProof/>
            </w:rPr>
            <mc:AlternateContent>
              <mc:Choice Requires="wps">
                <w:drawing>
                  <wp:anchor distT="4294967295" distB="4294967295" distL="114300" distR="114300" simplePos="0" relativeHeight="251660288" behindDoc="0" locked="0" layoutInCell="1" hidden="0" allowOverlap="1" wp14:anchorId="77949A87" wp14:editId="1AF91D4A">
                    <wp:simplePos x="0" y="0"/>
                    <wp:positionH relativeFrom="column">
                      <wp:posOffset>12701</wp:posOffset>
                    </wp:positionH>
                    <wp:positionV relativeFrom="paragraph">
                      <wp:posOffset>-198104</wp:posOffset>
                    </wp:positionV>
                    <wp:extent cx="0" cy="19050"/>
                    <wp:effectExtent l="0" t="0" r="0" b="0"/>
                    <wp:wrapNone/>
                    <wp:docPr id="20" name="Straight Arrow Connector 20"/>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-198104</wp:posOffset>
                    </wp:positionV>
                    <wp:extent cx="0" cy="19050"/>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1312" behindDoc="0" locked="0" layoutInCell="1" hidden="0" allowOverlap="1" wp14:anchorId="61E55741" wp14:editId="36513B5F">
                    <wp:simplePos x="0" y="0"/>
                    <wp:positionH relativeFrom="column">
                      <wp:posOffset>12701</wp:posOffset>
                    </wp:positionH>
                    <wp:positionV relativeFrom="paragraph">
                      <wp:posOffset>-172704</wp:posOffset>
                    </wp:positionV>
                    <wp:extent cx="0" cy="19050"/>
                    <wp:effectExtent l="0" t="0" r="0" b="0"/>
                    <wp:wrapNone/>
                    <wp:docPr id="17" name="Straight Arrow Connector 17"/>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-172704</wp:posOffset>
                    </wp:positionV>
                    <wp:extent cx="0" cy="19050"/>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tc>
    </w:tr>
    <w:tr w:rsidR="009C5C73" w14:paraId="5D5CE0C5" w14:textId="77777777">
      <w:tc>
        <w:tcPr>
          <w:tcW w:w="10657" w:type="dxa"/>
        </w:tcPr>
        <w:p w14:paraId="19975321" w14:textId="77777777" w:rsidR="009C5C73" w:rsidRDefault="00000000">
          <w:pPr>
            <w:pBdr>
              <w:top w:val="nil"/>
              <w:left w:val="nil"/>
              <w:bottom w:val="nil"/>
              <w:right w:val="nil"/>
              <w:between w:val="nil"/>
            </w:pBdr>
            <w:tabs>
              <w:tab w:val="center" w:pos="4680"/>
              <w:tab w:val="right" w:pos="9360"/>
              <w:tab w:val="left" w:pos="851"/>
            </w:tabs>
            <w:rPr>
              <w:color w:val="000000"/>
            </w:rPr>
          </w:pPr>
          <w:r>
            <w:rPr>
              <w:color w:val="000000"/>
              <w:sz w:val="22"/>
              <w:szCs w:val="22"/>
            </w:rPr>
            <w:t>DOI : 10.32736/sisfokom.xx.xx, Copyright ©2020</w:t>
          </w:r>
        </w:p>
      </w:tc>
    </w:tr>
    <w:tr w:rsidR="009C5C73" w14:paraId="42F809AD" w14:textId="77777777">
      <w:tc>
        <w:tcPr>
          <w:tcW w:w="10657" w:type="dxa"/>
        </w:tcPr>
        <w:p w14:paraId="4F27BFDB" w14:textId="77777777" w:rsidR="009C5C73" w:rsidRDefault="00000000">
          <w:pPr>
            <w:pBdr>
              <w:top w:val="none" w:sz="0" w:space="0" w:color="000000"/>
              <w:left w:val="none" w:sz="0" w:space="0" w:color="000000"/>
              <w:bottom w:val="none" w:sz="0" w:space="0" w:color="000000"/>
              <w:right w:val="none" w:sz="0" w:space="0" w:color="000000"/>
              <w:between w:val="none" w:sz="0" w:space="0" w:color="000000"/>
            </w:pBdr>
            <w:tabs>
              <w:tab w:val="left" w:pos="1193"/>
            </w:tabs>
          </w:pPr>
          <w:r>
            <w:t>Submitted : , Revised : , Accepted : , Published :</w:t>
          </w:r>
        </w:p>
      </w:tc>
    </w:tr>
  </w:tbl>
  <w:p w14:paraId="409818E0" w14:textId="77777777" w:rsidR="009C5C7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A6941">
      <w:rPr>
        <w:noProof/>
        <w:color w:val="000000"/>
      </w:rPr>
      <w:t>1</w:t>
    </w:r>
    <w:r>
      <w:rPr>
        <w:color w:val="000000"/>
      </w:rPr>
      <w:fldChar w:fldCharType="end"/>
    </w:r>
  </w:p>
  <w:p w14:paraId="25FF19DA" w14:textId="77777777" w:rsidR="009C5C73" w:rsidRDefault="009C5C7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6B8B" w14:textId="77777777" w:rsidR="005B181C" w:rsidRDefault="005B181C">
      <w:r>
        <w:separator/>
      </w:r>
    </w:p>
  </w:footnote>
  <w:footnote w:type="continuationSeparator" w:id="0">
    <w:p w14:paraId="21CB75AD" w14:textId="77777777" w:rsidR="005B181C" w:rsidRDefault="005B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F02F" w14:textId="77777777" w:rsidR="009C5C73" w:rsidRDefault="009C5C73">
    <w:pPr>
      <w:pBdr>
        <w:top w:val="nil"/>
        <w:left w:val="nil"/>
        <w:bottom w:val="nil"/>
        <w:right w:val="nil"/>
        <w:between w:val="nil"/>
      </w:pBdr>
      <w:tabs>
        <w:tab w:val="center" w:pos="4680"/>
        <w:tab w:val="right" w:pos="9360"/>
      </w:tabs>
      <w:rPr>
        <w:color w:val="000000"/>
      </w:rPr>
    </w:pPr>
  </w:p>
  <w:p w14:paraId="359C093A" w14:textId="77777777" w:rsidR="009C5C73" w:rsidRDefault="009C5C73">
    <w:pPr>
      <w:pBdr>
        <w:top w:val="nil"/>
        <w:left w:val="nil"/>
        <w:bottom w:val="nil"/>
        <w:right w:val="nil"/>
        <w:between w:val="nil"/>
      </w:pBdr>
      <w:tabs>
        <w:tab w:val="center" w:pos="4680"/>
        <w:tab w:val="right" w:pos="9360"/>
      </w:tabs>
      <w:rPr>
        <w:color w:val="000000"/>
      </w:rPr>
    </w:pPr>
  </w:p>
  <w:p w14:paraId="3E1ABADB" w14:textId="77777777" w:rsidR="009C5C73" w:rsidRDefault="00000000">
    <w:pPr>
      <w:pBdr>
        <w:top w:val="nil"/>
        <w:left w:val="nil"/>
        <w:bottom w:val="nil"/>
        <w:right w:val="nil"/>
        <w:between w:val="nil"/>
      </w:pBdr>
      <w:tabs>
        <w:tab w:val="center" w:pos="4680"/>
        <w:tab w:val="right" w:pos="9360"/>
      </w:tabs>
      <w:jc w:val="right"/>
      <w:rPr>
        <w:color w:val="000000"/>
      </w:rPr>
    </w:pPr>
    <w:r>
      <w:rPr>
        <w:rFonts w:ascii="Arial" w:eastAsia="Arial" w:hAnsi="Arial" w:cs="Arial"/>
        <w:i/>
        <w:color w:val="000000"/>
      </w:rPr>
      <w:t>Jurnal SISFOKOM (Sistem Informasi dan Komputer), Volume XX, Nomor XX, PP XX</w:t>
    </w:r>
  </w:p>
  <w:p w14:paraId="227F33A9" w14:textId="77777777" w:rsidR="009C5C73" w:rsidRDefault="00000000">
    <w:pPr>
      <w:pBdr>
        <w:top w:val="nil"/>
        <w:left w:val="nil"/>
        <w:bottom w:val="nil"/>
        <w:right w:val="nil"/>
        <w:between w:val="nil"/>
      </w:pBdr>
      <w:tabs>
        <w:tab w:val="center" w:pos="4680"/>
        <w:tab w:val="right" w:pos="9360"/>
      </w:tabs>
      <w:rPr>
        <w:color w:val="000000"/>
      </w:rPr>
    </w:pPr>
    <w:r>
      <w:rPr>
        <w:noProof/>
      </w:rPr>
      <mc:AlternateContent>
        <mc:Choice Requires="wps">
          <w:drawing>
            <wp:anchor distT="4294967295" distB="4294967295" distL="114300" distR="114300" simplePos="0" relativeHeight="251658240" behindDoc="0" locked="0" layoutInCell="1" hidden="0" allowOverlap="1" wp14:anchorId="65BDBA54" wp14:editId="3AA2067A">
              <wp:simplePos x="0" y="0"/>
              <wp:positionH relativeFrom="column">
                <wp:posOffset>12701</wp:posOffset>
              </wp:positionH>
              <wp:positionV relativeFrom="paragraph">
                <wp:posOffset>119396</wp:posOffset>
              </wp:positionV>
              <wp:extent cx="0" cy="19050"/>
              <wp:effectExtent l="0" t="0" r="0" b="0"/>
              <wp:wrapNone/>
              <wp:docPr id="18" name="Straight Arrow Connector 18"/>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119396</wp:posOffset>
              </wp:positionV>
              <wp:extent cx="0" cy="19050"/>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59264" behindDoc="0" locked="0" layoutInCell="1" hidden="0" allowOverlap="1" wp14:anchorId="74DF479D" wp14:editId="34CB554F">
              <wp:simplePos x="0" y="0"/>
              <wp:positionH relativeFrom="column">
                <wp:posOffset>12701</wp:posOffset>
              </wp:positionH>
              <wp:positionV relativeFrom="paragraph">
                <wp:posOffset>144796</wp:posOffset>
              </wp:positionV>
              <wp:extent cx="0" cy="19050"/>
              <wp:effectExtent l="0" t="0" r="0" b="0"/>
              <wp:wrapNone/>
              <wp:docPr id="19" name="Straight Arrow Connector 19"/>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144796</wp:posOffset>
              </wp:positionV>
              <wp:extent cx="0" cy="19050"/>
              <wp:effectExtent b="0" l="0" r="0" t="0"/>
              <wp:wrapNone/>
              <wp:docPr id="1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14:paraId="04ED948B" w14:textId="77777777" w:rsidR="009C5C73" w:rsidRDefault="009C5C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24B"/>
    <w:multiLevelType w:val="multilevel"/>
    <w:tmpl w:val="60B0940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501896"/>
    <w:multiLevelType w:val="multilevel"/>
    <w:tmpl w:val="E83CD50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1CB924A4"/>
    <w:multiLevelType w:val="hybridMultilevel"/>
    <w:tmpl w:val="09984A9C"/>
    <w:lvl w:ilvl="0" w:tplc="04090011">
      <w:start w:val="1"/>
      <w:numFmt w:val="decimal"/>
      <w:lvlText w:val="%1)"/>
      <w:lvlJc w:val="left"/>
      <w:pPr>
        <w:ind w:left="1058" w:hanging="360"/>
      </w:pPr>
      <w:rPr>
        <w:rFonts w:hint="default"/>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 w15:restartNumberingAfterBreak="0">
    <w:nsid w:val="1CF10196"/>
    <w:multiLevelType w:val="multilevel"/>
    <w:tmpl w:val="EAFC593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7203B67"/>
    <w:multiLevelType w:val="multilevel"/>
    <w:tmpl w:val="306ABA5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A4E310F"/>
    <w:multiLevelType w:val="multilevel"/>
    <w:tmpl w:val="A11AE378"/>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08E7A71"/>
    <w:multiLevelType w:val="multilevel"/>
    <w:tmpl w:val="A48E5AD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3AC13B22"/>
    <w:multiLevelType w:val="multilevel"/>
    <w:tmpl w:val="A48E5AD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3CE26E53"/>
    <w:multiLevelType w:val="hybridMultilevel"/>
    <w:tmpl w:val="C2B29996"/>
    <w:lvl w:ilvl="0" w:tplc="51D864DC">
      <w:start w:val="1"/>
      <w:numFmt w:val="decimal"/>
      <w:lvlText w:val="%1)"/>
      <w:lvlJc w:val="left"/>
      <w:pPr>
        <w:ind w:left="10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33E9F"/>
    <w:multiLevelType w:val="multilevel"/>
    <w:tmpl w:val="1EAAB846"/>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232215"/>
    <w:multiLevelType w:val="multilevel"/>
    <w:tmpl w:val="35684F5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2F8369E"/>
    <w:multiLevelType w:val="multilevel"/>
    <w:tmpl w:val="1E26E8F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9BA6F56"/>
    <w:multiLevelType w:val="multilevel"/>
    <w:tmpl w:val="1884C79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6A7F4B21"/>
    <w:multiLevelType w:val="multilevel"/>
    <w:tmpl w:val="20E68EE8"/>
    <w:lvl w:ilvl="0">
      <w:start w:val="1"/>
      <w:numFmt w:val="decimal"/>
      <w:pStyle w:val="IEEEHeading3"/>
      <w:suff w:val="nothing"/>
      <w:lvlText w:val="%1)  "/>
      <w:lvlJc w:val="left"/>
      <w:pPr>
        <w:ind w:left="0" w:firstLine="0"/>
      </w:pPr>
      <w:rPr>
        <w:rFonts w:hint="default"/>
        <w:i/>
        <w:iCs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731A0347"/>
    <w:multiLevelType w:val="multilevel"/>
    <w:tmpl w:val="1884C79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16cid:durableId="43875746">
    <w:abstractNumId w:val="4"/>
  </w:num>
  <w:num w:numId="2" w16cid:durableId="1543445539">
    <w:abstractNumId w:val="9"/>
  </w:num>
  <w:num w:numId="3" w16cid:durableId="304892596">
    <w:abstractNumId w:val="0"/>
  </w:num>
  <w:num w:numId="4" w16cid:durableId="73744584">
    <w:abstractNumId w:val="1"/>
  </w:num>
  <w:num w:numId="5" w16cid:durableId="628777559">
    <w:abstractNumId w:val="5"/>
  </w:num>
  <w:num w:numId="6" w16cid:durableId="1708067455">
    <w:abstractNumId w:val="3"/>
  </w:num>
  <w:num w:numId="7" w16cid:durableId="2004621143">
    <w:abstractNumId w:val="12"/>
  </w:num>
  <w:num w:numId="8" w16cid:durableId="1694113135">
    <w:abstractNumId w:val="11"/>
  </w:num>
  <w:num w:numId="9" w16cid:durableId="1110932784">
    <w:abstractNumId w:val="7"/>
  </w:num>
  <w:num w:numId="10" w16cid:durableId="62485998">
    <w:abstractNumId w:val="13"/>
  </w:num>
  <w:num w:numId="11" w16cid:durableId="43414924">
    <w:abstractNumId w:val="10"/>
  </w:num>
  <w:num w:numId="12" w16cid:durableId="1014305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404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616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511463">
    <w:abstractNumId w:val="14"/>
  </w:num>
  <w:num w:numId="16" w16cid:durableId="142746518">
    <w:abstractNumId w:val="6"/>
  </w:num>
  <w:num w:numId="17" w16cid:durableId="1676615001">
    <w:abstractNumId w:val="2"/>
  </w:num>
  <w:num w:numId="18" w16cid:durableId="199918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3"/>
    <w:rsid w:val="002B1707"/>
    <w:rsid w:val="00403964"/>
    <w:rsid w:val="004278E8"/>
    <w:rsid w:val="005A3D37"/>
    <w:rsid w:val="005B181C"/>
    <w:rsid w:val="005E6F89"/>
    <w:rsid w:val="00617639"/>
    <w:rsid w:val="00660675"/>
    <w:rsid w:val="00707D4C"/>
    <w:rsid w:val="0079596E"/>
    <w:rsid w:val="007C3891"/>
    <w:rsid w:val="00830973"/>
    <w:rsid w:val="00846A29"/>
    <w:rsid w:val="00866070"/>
    <w:rsid w:val="00945D53"/>
    <w:rsid w:val="00947511"/>
    <w:rsid w:val="009C5C73"/>
    <w:rsid w:val="00A50244"/>
    <w:rsid w:val="00BB3669"/>
    <w:rsid w:val="00BD590F"/>
    <w:rsid w:val="00C439D7"/>
    <w:rsid w:val="00C50CD4"/>
    <w:rsid w:val="00C707E3"/>
    <w:rsid w:val="00CD53A5"/>
    <w:rsid w:val="00D36B52"/>
    <w:rsid w:val="00D9496F"/>
    <w:rsid w:val="00EA6941"/>
    <w:rsid w:val="00EC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06F2"/>
  <w15:docId w15:val="{BF3B31CE-1EF4-4278-8579-D380A79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821"/>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aption">
    <w:name w:val="caption"/>
    <w:basedOn w:val="Normal"/>
    <w:next w:val="Normal"/>
    <w:uiPriority w:val="35"/>
    <w:unhideWhenUsed/>
    <w:qFormat/>
    <w:rsid w:val="00EA6941"/>
    <w:pPr>
      <w:spacing w:after="200"/>
    </w:pPr>
    <w:rPr>
      <w:i/>
      <w:iCs/>
      <w:color w:val="1F497D" w:themeColor="text2"/>
      <w:sz w:val="18"/>
      <w:szCs w:val="18"/>
    </w:rPr>
  </w:style>
  <w:style w:type="paragraph" w:customStyle="1" w:styleId="IEEETableCell">
    <w:name w:val="IEEE Table Cell"/>
    <w:basedOn w:val="Normal"/>
    <w:rsid w:val="00EA6941"/>
    <w:pPr>
      <w:widowControl/>
      <w:adjustRightInd w:val="0"/>
      <w:snapToGrid w:val="0"/>
      <w:jc w:val="left"/>
    </w:pPr>
    <w:rPr>
      <w:rFonts w:eastAsia="SimSun"/>
      <w:sz w:val="18"/>
      <w:szCs w:val="24"/>
      <w:lang w:val="en-AU" w:eastAsia="zh-CN"/>
    </w:rPr>
  </w:style>
  <w:style w:type="paragraph" w:customStyle="1" w:styleId="IEEEHeading2">
    <w:name w:val="IEEE Heading 2"/>
    <w:basedOn w:val="Normal"/>
    <w:next w:val="Normal"/>
    <w:rsid w:val="00EA6941"/>
    <w:pPr>
      <w:widowControl/>
      <w:numPr>
        <w:numId w:val="11"/>
      </w:numPr>
      <w:adjustRightInd w:val="0"/>
      <w:snapToGrid w:val="0"/>
      <w:spacing w:before="150" w:after="60"/>
      <w:jc w:val="left"/>
    </w:pPr>
    <w:rPr>
      <w:rFonts w:eastAsia="SimSun"/>
      <w:i/>
      <w:szCs w:val="24"/>
      <w:lang w:val="en-AU" w:eastAsia="zh-CN"/>
    </w:rPr>
  </w:style>
  <w:style w:type="paragraph" w:customStyle="1" w:styleId="IEEEHeading3">
    <w:name w:val="IEEE Heading 3"/>
    <w:basedOn w:val="Normal"/>
    <w:next w:val="Normal"/>
    <w:link w:val="IEEEHeading3Char"/>
    <w:rsid w:val="00EA6941"/>
    <w:pPr>
      <w:widowControl/>
      <w:numPr>
        <w:numId w:val="10"/>
      </w:numPr>
      <w:adjustRightInd w:val="0"/>
      <w:snapToGrid w:val="0"/>
      <w:spacing w:before="120" w:after="60"/>
      <w:jc w:val="both"/>
    </w:pPr>
    <w:rPr>
      <w:rFonts w:eastAsia="SimSun"/>
      <w:i/>
      <w:szCs w:val="24"/>
      <w:lang w:val="en-AU" w:eastAsia="zh-CN"/>
    </w:rPr>
  </w:style>
  <w:style w:type="character" w:customStyle="1" w:styleId="IEEEHeading3Char">
    <w:name w:val="IEEE Heading 3 Char"/>
    <w:link w:val="IEEEHeading3"/>
    <w:rsid w:val="00EA6941"/>
    <w:rPr>
      <w:rFonts w:eastAsia="SimSun"/>
      <w:i/>
      <w:szCs w:val="24"/>
      <w:lang w:val="en-AU" w:eastAsia="zh-CN"/>
    </w:rPr>
  </w:style>
  <w:style w:type="paragraph" w:customStyle="1" w:styleId="IEEEParagraph">
    <w:name w:val="IEEE Paragraph"/>
    <w:basedOn w:val="Normal"/>
    <w:link w:val="IEEEParagraphChar"/>
    <w:rsid w:val="00C50CD4"/>
    <w:pPr>
      <w:widowControl/>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C50CD4"/>
    <w:rPr>
      <w:rFonts w:eastAsia="SimSun"/>
      <w:szCs w:val="24"/>
      <w:lang w:val="en-AU" w:eastAsia="zh-CN"/>
    </w:rPr>
  </w:style>
  <w:style w:type="paragraph" w:styleId="ListParagraph">
    <w:name w:val="List Paragraph"/>
    <w:basedOn w:val="Normal"/>
    <w:uiPriority w:val="34"/>
    <w:qFormat/>
    <w:rsid w:val="00C439D7"/>
    <w:pPr>
      <w:widowControl/>
      <w:spacing w:after="160" w:line="259" w:lineRule="auto"/>
      <w:ind w:left="720"/>
      <w:contextualSpacing/>
      <w:jc w:val="left"/>
    </w:pPr>
    <w:rPr>
      <w:rFonts w:eastAsia="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2DIUApRqkCTIsd7GAIuHnI/rPg==">AMUW2mWdv19HQUn42UoGL8LXxDIG2zn2lvouyOjkr3h0UytlHQeUKuWyhgUQoh16wYqihdLmdVcqsoVZaglghZxd/F1+PjQbrtYUGPKtLwsSs0TH+du9YysvjmrTuKrG75dT8/QveTpB/s2hw80v/bl6z+jMih+AVTCvbRQpChNACZ8hR+iPgcJPDDfBLlueUnqP/fnq0+UW0/0m8q0eXRjD2328EQ/94o8/C+LL2feKCuDhjY5ktynN9rQUoaD51tsBbdAxiMbEQkKGne3XcHthxJGix+BveLvihxZZYXZxcYAGJaxZJQ+g+pV0vME9x8TW0y0SAgOS</go:docsCustomData>
</go:gDocsCustomXmlDataStorage>
</file>

<file path=customXml/itemProps1.xml><?xml version="1.0" encoding="utf-8"?>
<ds:datastoreItem xmlns:ds="http://schemas.openxmlformats.org/officeDocument/2006/customXml" ds:itemID="{449A77B9-C7B1-4D2A-940D-4982C7E61E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8919</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ihyakpati1144</cp:lastModifiedBy>
  <cp:revision>9</cp:revision>
  <dcterms:created xsi:type="dcterms:W3CDTF">2017-12-15T03:02:00Z</dcterms:created>
  <dcterms:modified xsi:type="dcterms:W3CDTF">2023-04-09T12:46:00Z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1aadd8aba0730b331c66e067657ca86f537db0c10a8d7d2a1ca934f8fea82ad5</vt:lpwstr>
  </property>
  <property fmtid="{D5CDD505-2E9C-101B-9397-08002B2CF9AE}" pid="3" name="Mendeley Document_1">
    <vt:lpwstr>True</vt:lpwstr>
  </property>
  <property fmtid="{D5CDD505-2E9C-101B-9397-08002B2CF9AE}" pid="4" name="Mendeley Unique User Id_1">
    <vt:lpwstr>ced460cd-3d94-3b66-b2f4-1cd123c21df5</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