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CD" w:rsidRPr="00853BF0" w:rsidRDefault="00853BF0">
      <w:pPr>
        <w:rPr>
          <w:rFonts w:ascii="Times New Roman" w:hAnsi="Times New Roman" w:cs="Times New Roman"/>
          <w:sz w:val="20"/>
        </w:rPr>
      </w:pPr>
      <w:r w:rsidRPr="00853BF0">
        <w:rPr>
          <w:rFonts w:ascii="Times New Roman" w:hAnsi="Times New Roman" w:cs="Times New Roman"/>
          <w:sz w:val="20"/>
        </w:rPr>
        <w:t>Lampiran artikel ya</w:t>
      </w:r>
      <w:bookmarkStart w:id="0" w:name="_GoBack"/>
      <w:bookmarkEnd w:id="0"/>
      <w:r w:rsidRPr="00853BF0">
        <w:rPr>
          <w:rFonts w:ascii="Times New Roman" w:hAnsi="Times New Roman" w:cs="Times New Roman"/>
          <w:sz w:val="20"/>
        </w:rPr>
        <w:t>ng direview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sz w:val="20"/>
        </w:rPr>
        <w:fldChar w:fldCharType="begin" w:fldLock="1"/>
      </w:r>
      <w:r w:rsidRPr="00853BF0">
        <w:rPr>
          <w:rFonts w:ascii="Times New Roman" w:hAnsi="Times New Roman" w:cs="Times New Roman"/>
          <w:sz w:val="20"/>
        </w:rPr>
        <w:instrText xml:space="preserve">ADDIN Mendeley Bibliography CSL_BIBLIOGRAPHY </w:instrText>
      </w:r>
      <w:r w:rsidRPr="00853BF0">
        <w:rPr>
          <w:rFonts w:ascii="Times New Roman" w:hAnsi="Times New Roman" w:cs="Times New Roman"/>
          <w:sz w:val="20"/>
        </w:rPr>
        <w:fldChar w:fldCharType="separate"/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Achmad Ali Fikri, Syamsul Arifin, M. F. F. (2022). Efektivitas Multimedia Interaktif Dalam Meningkatkan Pengetahuan Fisiologi Menstruasi Mahasiswi Semester I Diii Kebidanan Poltekkes Kemenkes Surakarta.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JOEL (Journal of Educational and Language Research)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1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(7), 745–754.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Afrijhon, N. S. (2021). Desain Multimedia Interaktif Menggunakan Software Adobe Flash Professional Cs5.5 Pada Materi Gelombang.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Physics and Science Education Journal (PSEJ)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1</w:t>
      </w:r>
      <w:r w:rsidRPr="00853BF0">
        <w:rPr>
          <w:rFonts w:ascii="Times New Roman" w:hAnsi="Times New Roman" w:cs="Times New Roman"/>
          <w:noProof/>
          <w:sz w:val="20"/>
          <w:szCs w:val="24"/>
        </w:rPr>
        <w:t>, 84–89. https://doi.org/10.30631/psej.v1i2.710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Akmal, N., &amp; Hanu, L. (2021). Pengaruh Penggunaan Multimedia Interaktif Berbasis Adobe Premiere Terhadap Hasil Belajar Mata Kuliah Tata Hidang Di Program Studi Tata Boga Fakultas Teknik Unimed.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Keluarga Sehat Sejahtera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3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(2), 81–91.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Alisyafiq, S., Hardiyana, B., &amp; Dhaniawaty, R. P. (2021). Implementasi Multimedia Development Life Cycle Pada Aplikasi Pembelajaran Multimedia Interaktif Algoritma dan Pemrograman Dasar Untuk Mahasiswa Berkebutuhan Khusus Berbasis Android.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Pendidikan Kebutuhan Khusus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5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(2), 135–143. https://doi.org/10.24036/jpkk.v5i2.594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angga, cucu suryana, ima nurwahidah, D. (2022). Peningkatan Aktivitas Belajar Mahasiswa Melalui Media Pembelajaran IPA Berbasis Multimedia Interaktif.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Basicedu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6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(4), 5877–5889. https://doi.org/10.31004/basicedu.v5i4.1230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Angga, P. D., Hariyanto, E., &amp; Tomi, A. (2020). Pengembangan Bahan Ajar Multimedia Interaktif Pencak Silat Berbasis CourseLab 2.4.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Pendidikan Jasmani Indonesia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16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(1), 9–17. https://doi.org/10.21831/jpji.v16i1.29285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Angraini, L. M., Arcat, A., &amp; Sohibun, S. (2022). Pengaruh Bahan Ajar Berbasis Multimedia Interaktif terhadap Kemampuan Computational Thinking Matematis Mahasiswa.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JNM (Jurnal Nasional Pendidikan Matematika)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6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(2), 370–383. http://jurnal.ugj.ac.id/index.php/JNPM/article/view/6937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Ariana, R. (2021). Persepsi Mahasiswa Terhadap Multimedia Interaktif Pembelajaran Menulis Akademik Berbasis Moodle Pada Mata Kuliah Bahasa Indonesia Di Universitas Sriwijaya.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Logat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8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(1), 1–23.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Averina, G. E., Sumpeno, S., &amp; Zaini, A. (2021). Pengembangan Media Penunjang Praktikum Daring Fisika Dasar Berbasis Multimedia Interaktif.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Teknik ITS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10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(2), A332–A338. http://ejurnal.its.ac.id/index.php/teknik/article/view/70702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Ayuanita, K., &amp; Hafid Effendy, M. (2022). Model Pembelajaran Menyimak Kritis Melalui Media Interaktif pada Mahasiswa Tadris Bahasa Indonesia IAIN Madura.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GHANCARAN: Jurnal Pendidikan Bahasa Dan Sastra Indonesia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4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(1), 62–79. https://doi.org/10.19105/ghancaran.v4i1.6338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Basrul, B., Hazrullah, H., &amp; Azlina, N. (2021). Implementasi Media Pembelajaran Interaktif Mata Kuliah Pengantar Multimedia Menggunakan App Inventor Berbasis Android.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CIRCUIT: Jurnal Ilmiah Pendidikan Teknik Elektro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5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(2), 155–164. https://jurnal.ar-raniry.ac.id/index.php/circuit/article/view/9558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Batubara, A. K., &amp; Firduansyah, D. (2020). Pengembangan Bahan Ajar Berbasis Multimedia Interaktif Pada Mata Kuliah Pendidikan Seni Musik Di Program Studi Pendidikan Guru Sekolah Dasar Stkip Pgri Lubuklinggau.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Pendidikan Sendratasik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9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(2), 261–270. https://doi.org/10.26740/jps.v9n2.p261-270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Febriawan, B., &amp; Rijanto, R. (2022). Pengembangan Modul Multimedia Interaktif Berbasis Skenario Pada Mata Kuliah Komunikasi Antarbudaya &amp; Resolusi Konflik.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Akademika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11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(02), 379–388. https://doi.org/10.34005/akademika.v11i02.2050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Fh, Y., Pratita, D., Suprida, W. R., &amp; Wahyuni, S. (2022). Potensi dan Pemanfaatan Software Lectora Inspire Dalam Penyusunan Media Pembelajaran Interaktif ( Studi Pada Mahasiswa Program Studi Pendidikan Ekonomi Universitas Sriwijaya ).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Seminar Nasional LPPM UMMAT Universitas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1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(Juli), 4–8.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Halimah, E. N., &amp; Riyanto, R. (2021). Pengembangan Multimedia Interaktif E-Modul Menggunakan Kvisoft Flipbook Maker dan Kinemaster dengan Model Anchor Instruction pada Materi Genetika.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Prosiding Seminar Nasional IKIP Budi Utomo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2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(01), 28–37. https://doi.org/10.33503/prosiding.v2i01.1456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Husnawati, Z., &amp; Safitri, N. D. (2022). Pengembangan E-Modul Interaktif Sebagai Bahan Ajar Berbasis Tutorial pada Mata Kuliah Multimedia di Masa Pandemi Covid-19.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JUPITER (Jurnal Pendidikan Teknik Elektro)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07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(1), 1–9. http://e-journal.unipma.ac.id/index.php/JUPITER/article/view/12261%0Ahttp://e-journal.unipma.ac.id/index.php/JUPITER/article/viewFile/12261/4090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Ilmiani, A. M., Ahmadi, A., Rahman, N. F., &amp; Rahmah, Y. (2020). Multimedia Interaktif untuk Mengatasi Problematika Pembelajaran Bahasa Arab.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Al-Ta’rib : Jurnal Ilmiah Program Studi Pendidikan Bahasa Arab IAIN Palangka Raya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8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(1), 17–32. https://doi.org/10.23971/altarib.v8i1.1902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Irwanto. (2021). Pengembangan Bahan Ajar Berbasis Multimedia Interaktif untuk Mata Kuliah Elektronika Daya.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Pendidikan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30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(2), 353–368.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Irwanto, I., &amp; Permata, E. (2020). Pemanfaatan Multimedia Interaktif Dalam Mata Kuliah Fisika Dasar Di Program Studi Pendidikan Vokasional Teknik Elektro Universitas Sultan Ageng Tirtayasa.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Prosiding Seminar Nasional Pendidikan Fisika Untirta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3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(1), 256–268. https://jurnal.untirta.ac.id/index.php/sendikfi/article/view/9696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lastRenderedPageBreak/>
        <w:t xml:space="preserve">Maulana, A., Kusdinar, A. B., &amp; Asril Adi Sunarto. (2020). Penerapan Multimedia Development Life Cycle dalam Pengembangan Media Visualisasi Pembelajaran Interaktif.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Jutisi: Jurnal Ilmiah Teknik Informatika Dan Sistem Informasi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9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(3), 23–32. http://ojs.stmik-banjarbaru.ac.id/index.php/jutisi/article/view/539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Nugroho, A., Santoso, J., &amp; Utama, I. W. K. (2021). Pengaruh Penerapan Multimedia Pembelajaran Interaktif Terhadap Peningkatan Kompetensi Belajar Mandiri Dan Prestasi Belajar Mahasiswa ITB Stikom Bali Di Masa Pandemi Covid-19.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Prosiding Seminar Nasional Hasil Penelitian Dan Pengabdian Masyarakat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Oktober</w:t>
      </w:r>
      <w:r w:rsidRPr="00853BF0">
        <w:rPr>
          <w:rFonts w:ascii="Times New Roman" w:hAnsi="Times New Roman" w:cs="Times New Roman"/>
          <w:noProof/>
          <w:sz w:val="20"/>
          <w:szCs w:val="24"/>
        </w:rPr>
        <w:t>, 68–81.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Pardika, G., Santiyadnya, N., &amp; Adiarta, A. (2020). Pembuatan Media Pembelajaran Perencanaan Instalasi Listrik Rumah Tinggal Dengan Menggunakan Autocad Berbasis Multimedia Interaktif Autoplay.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Pendidikan Teknik Elektro Undiksha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9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(3), 182–192.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Sabir, A., &amp; Putra, I. M. (2021). Multimedia Interaktif Berbasis Karakter Sebagai Upaya Meningkatkan Pemahaman Nilai-Nilai Pancasila Dan Jiwa Nasionalisme Mahasiswa Stkip Muhammadiyah Muara Bungo.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Muara Pendidikan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6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(2), 220–227. https://doi.org/10.52060/mp.v6i2.593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Sucipto, S. D., Harlina, H., &amp; Sofah, R. (2022). Pengembangan Media Pembelajaran Multimedia Interaktif Berbasis Video Tutorial Editing Materi Media Audiovisual.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Bulletin of Counseling and Psychotherapy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4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(1), 96–101. https://journal.kurasinstitute.com/index.php/bocp/article/view/144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Tabrani, M. B., Puspitorini, P., &amp; Junedi, B. (2021). Pengembangan multimedia interaktif berbasis Android pada materi kualitas instrumen evaluasi pembelajaran matematika.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Inovasi Teknologi Pendidikan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8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(2), 163–172. https://journal.uny.ac.id/index.php/jitp/article/view/42943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Wahyuni, P., &amp; Yolanda, F. (2021). Pengaruh Penggunaan Bahan Ajar Berbantuan Multimedia Interaktif pada Mata Kuliah Statistika Pendidikan Terhadap Kemampuan Komunikasi Matematis Mahasiswa.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Cendekia : Jurnal Pendidikan Matematika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5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(3), 3284–3294. https://doi.org/10.31004/cendekia.v5i3.1029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Wao, Y. P., Priska, M., &amp; Peni, N. (2022). Persepsi Mahasiswa Terhadap Penggunaan Media Pembelajaran Interaktif Classpoint Pada Mata Kuliah Zoologi Invertebrata.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Inovasi Pembelajaran Biologi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3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(2), 76–87.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Yeni, S., &amp; Rani, I. G. (2021). Persepsi Mahasiswa Terhadap Efektivitas Penggunaan Multimedia Interaktif Pada Mata Kuliah Praktik Kerja Kayu.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Jurnal Applied Science in Civil Engineering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2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(3), 239–245. http://asce.ppj.unp.ac.id/index.php/ASCE/article/view/146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Yulanto, D. M., Rohmantoro, D., &amp; Purnomo, B. G. (2022). Persepsi Mahasiswa Terhadap Penggunaan Media Pembelajaran Virtual Interaktif Saat Perkuliahan Daring.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Journal of Automotive Technology Vocational Education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03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(1), 1–6.</w:t>
      </w:r>
    </w:p>
    <w:p w:rsidR="00853BF0" w:rsidRPr="00853BF0" w:rsidRDefault="00853BF0" w:rsidP="00853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</w:rPr>
      </w:pP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Yulina, I. K., Permanasari, A., Hernani, H., &amp; ... (2022). Pengembangan Multimedia Interaktif Berbantuan Simulator HPLC untuk Meningkatkan Keterampilan Berpikir Analitis Mahasiswa.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Titian Ilmu: Jurnal Ilmiah Multi Sciences</w:t>
      </w:r>
      <w:r w:rsidRPr="00853BF0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853BF0">
        <w:rPr>
          <w:rFonts w:ascii="Times New Roman" w:hAnsi="Times New Roman" w:cs="Times New Roman"/>
          <w:i/>
          <w:iCs/>
          <w:noProof/>
          <w:sz w:val="20"/>
          <w:szCs w:val="24"/>
        </w:rPr>
        <w:t>14</w:t>
      </w:r>
      <w:r w:rsidRPr="00853BF0">
        <w:rPr>
          <w:rFonts w:ascii="Times New Roman" w:hAnsi="Times New Roman" w:cs="Times New Roman"/>
          <w:noProof/>
          <w:sz w:val="20"/>
          <w:szCs w:val="24"/>
        </w:rPr>
        <w:t>(1), 1–9. https://journal.unuha.ac.id/index.php/JTI/article/view/1294</w:t>
      </w:r>
    </w:p>
    <w:p w:rsidR="00853BF0" w:rsidRPr="00853BF0" w:rsidRDefault="00853BF0" w:rsidP="00853BF0">
      <w:pPr>
        <w:pStyle w:val="ListParagraph"/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853BF0">
        <w:rPr>
          <w:rFonts w:ascii="Times New Roman" w:hAnsi="Times New Roman" w:cs="Times New Roman"/>
          <w:sz w:val="20"/>
        </w:rPr>
        <w:fldChar w:fldCharType="end"/>
      </w:r>
    </w:p>
    <w:sectPr w:rsidR="00853BF0" w:rsidRPr="00853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A6F9E"/>
    <w:multiLevelType w:val="hybridMultilevel"/>
    <w:tmpl w:val="AE3CAC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725DD"/>
    <w:multiLevelType w:val="hybridMultilevel"/>
    <w:tmpl w:val="A34AD3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0"/>
    <w:rsid w:val="00011559"/>
    <w:rsid w:val="00261311"/>
    <w:rsid w:val="003D48C8"/>
    <w:rsid w:val="004C310A"/>
    <w:rsid w:val="00545849"/>
    <w:rsid w:val="00621088"/>
    <w:rsid w:val="00853BF0"/>
    <w:rsid w:val="00A14A72"/>
    <w:rsid w:val="00C26BC9"/>
    <w:rsid w:val="00C3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C9"/>
  </w:style>
  <w:style w:type="paragraph" w:styleId="Heading1">
    <w:name w:val="heading 1"/>
    <w:basedOn w:val="Normal"/>
    <w:next w:val="Normal"/>
    <w:link w:val="Heading1Char"/>
    <w:uiPriority w:val="9"/>
    <w:qFormat/>
    <w:rsid w:val="00C26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6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26BC9"/>
    <w:pPr>
      <w:ind w:left="720"/>
      <w:contextualSpacing/>
    </w:pPr>
  </w:style>
  <w:style w:type="paragraph" w:styleId="TableofFigures">
    <w:name w:val="table of figures"/>
    <w:basedOn w:val="Normal"/>
    <w:next w:val="Normal"/>
    <w:autoRedefine/>
    <w:uiPriority w:val="99"/>
    <w:semiHidden/>
    <w:unhideWhenUsed/>
    <w:rsid w:val="00A14A72"/>
    <w:pPr>
      <w:spacing w:after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C9"/>
  </w:style>
  <w:style w:type="paragraph" w:styleId="Heading1">
    <w:name w:val="heading 1"/>
    <w:basedOn w:val="Normal"/>
    <w:next w:val="Normal"/>
    <w:link w:val="Heading1Char"/>
    <w:uiPriority w:val="9"/>
    <w:qFormat/>
    <w:rsid w:val="00C26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6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26BC9"/>
    <w:pPr>
      <w:ind w:left="720"/>
      <w:contextualSpacing/>
    </w:pPr>
  </w:style>
  <w:style w:type="paragraph" w:styleId="TableofFigures">
    <w:name w:val="table of figures"/>
    <w:basedOn w:val="Normal"/>
    <w:next w:val="Normal"/>
    <w:autoRedefine/>
    <w:uiPriority w:val="99"/>
    <w:semiHidden/>
    <w:unhideWhenUsed/>
    <w:rsid w:val="00A14A72"/>
    <w:pPr>
      <w:spacing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3848-68D4-4DE4-8259-234AE3FD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2023-03-13T01:16:00Z</dcterms:created>
  <dcterms:modified xsi:type="dcterms:W3CDTF">2023-03-13T01:20:00Z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http://www.zotero.org/styles/aip-advances</vt:lpwstr>
  </property>
  <property fmtid="{D5CDD505-2E9C-101B-9397-08002B2CF9AE}" pid="3" name="Mendeley Recent Style Name 0_1">
    <vt:lpwstr>AIP Advances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 11th edition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7th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 6th edition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5e8290ca-e350-3db9-88ee-bf0b7693ae41</vt:lpwstr>
  </property>
  <property fmtid="{D5CDD505-2E9C-101B-9397-08002B2CF9AE}" pid="24" name="Mendeley Citation Style_1">
    <vt:lpwstr>http://www.zotero.org/styles/apa</vt:lpwstr>
  </property>
</Properties>
</file>