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4180CF" w14:textId="3EE8D4E9" w:rsidR="00914DE2" w:rsidRDefault="00020C87" w:rsidP="00020C87">
      <w:pPr>
        <w:spacing w:after="120"/>
        <w:rPr>
          <w:sz w:val="48"/>
          <w:szCs w:val="48"/>
        </w:rPr>
      </w:pPr>
      <w:r w:rsidRPr="00020C87">
        <w:rPr>
          <w:sz w:val="48"/>
          <w:szCs w:val="48"/>
        </w:rPr>
        <w:t xml:space="preserve">Exploring User Experience and User Interface of Indonesian </w:t>
      </w:r>
      <w:r w:rsidR="00E41C61">
        <w:rPr>
          <w:sz w:val="48"/>
          <w:szCs w:val="48"/>
        </w:rPr>
        <w:t>e</w:t>
      </w:r>
      <w:r w:rsidRPr="00020C87">
        <w:rPr>
          <w:sz w:val="48"/>
          <w:szCs w:val="48"/>
        </w:rPr>
        <w:t xml:space="preserve">-Health PeduliLindungi </w:t>
      </w:r>
      <w:r w:rsidR="00E41C61">
        <w:rPr>
          <w:sz w:val="48"/>
          <w:szCs w:val="48"/>
        </w:rPr>
        <w:t>Mobile-</w:t>
      </w:r>
      <w:r w:rsidRPr="00020C87">
        <w:rPr>
          <w:sz w:val="48"/>
          <w:szCs w:val="48"/>
        </w:rPr>
        <w:t>App</w:t>
      </w:r>
      <w:r w:rsidR="008C6C47">
        <w:rPr>
          <w:sz w:val="48"/>
          <w:szCs w:val="48"/>
        </w:rPr>
        <w:t>s</w:t>
      </w:r>
      <w:r w:rsidRPr="00020C87">
        <w:rPr>
          <w:sz w:val="48"/>
          <w:szCs w:val="48"/>
        </w:rPr>
        <w:t xml:space="preserve"> with </w:t>
      </w:r>
      <w:r w:rsidR="008C6C47">
        <w:rPr>
          <w:sz w:val="48"/>
          <w:szCs w:val="48"/>
        </w:rPr>
        <w:t>M</w:t>
      </w:r>
      <w:r w:rsidRPr="00020C87">
        <w:rPr>
          <w:sz w:val="48"/>
          <w:szCs w:val="48"/>
        </w:rPr>
        <w:t>eCUE 2.0 Framework</w:t>
      </w:r>
    </w:p>
    <w:p w14:paraId="483E782B" w14:textId="742FC49D" w:rsidR="00CB6D9E" w:rsidRDefault="00020C87" w:rsidP="00CB6D9E">
      <w:pPr>
        <w:spacing w:before="360" w:after="40"/>
        <w:rPr>
          <w:sz w:val="22"/>
          <w:szCs w:val="22"/>
        </w:rPr>
      </w:pPr>
      <w:r>
        <w:rPr>
          <w:sz w:val="22"/>
          <w:szCs w:val="22"/>
        </w:rPr>
        <w:t>Aang Kisnu Darmawan</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Imam Arifin</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Anwari Anwari</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1F94E4E3" w14:textId="695964E3" w:rsidR="00914DE2" w:rsidRDefault="00020C87">
      <w:r>
        <w:t>Department of Information System</w:t>
      </w:r>
      <w:r w:rsidR="00CB6D9E" w:rsidRPr="00CB6D9E">
        <w:rPr>
          <w:vertAlign w:val="superscript"/>
        </w:rPr>
        <w:t>[1], [2], [3]</w:t>
      </w:r>
    </w:p>
    <w:p w14:paraId="2E1D9515" w14:textId="7990922F" w:rsidR="00914DE2" w:rsidRDefault="00020C87">
      <w:r>
        <w:t>Universitas Islam Madura</w:t>
      </w:r>
    </w:p>
    <w:p w14:paraId="3FED1E72" w14:textId="6EB41890" w:rsidR="00914DE2" w:rsidRDefault="00020C87">
      <w:r>
        <w:t>Pamekasan, Indonesia</w:t>
      </w:r>
    </w:p>
    <w:p w14:paraId="06B5D0C3" w14:textId="0D63DAFE" w:rsidR="00914DE2" w:rsidRDefault="003C2023">
      <w:r>
        <w:t>a</w:t>
      </w:r>
      <w:r w:rsidR="00020C87">
        <w:t>k.darmawan@gmail.com</w:t>
      </w:r>
      <w:r w:rsidR="00CB6D9E" w:rsidRPr="00CB6D9E">
        <w:rPr>
          <w:vertAlign w:val="superscript"/>
        </w:rPr>
        <w:t xml:space="preserve">[1], </w:t>
      </w:r>
      <w:r w:rsidRPr="003C2023">
        <w:t>imamaccord12345@gmail.com</w:t>
      </w:r>
      <w:r w:rsidR="00CB6D9E" w:rsidRPr="00CB6D9E">
        <w:rPr>
          <w:vertAlign w:val="superscript"/>
        </w:rPr>
        <w:t xml:space="preserve">[2], </w:t>
      </w:r>
      <w:r w:rsidR="00A97D7B" w:rsidRPr="00A97D7B">
        <w:t>anwari.uim@gmail.com</w:t>
      </w:r>
      <w:r w:rsidR="00CB6D9E" w:rsidRPr="00CB6D9E">
        <w:rPr>
          <w:vertAlign w:val="superscript"/>
        </w:rPr>
        <w:t>[3]</w:t>
      </w:r>
    </w:p>
    <w:p w14:paraId="0816780C" w14:textId="77777777" w:rsidR="00CB6D9E" w:rsidRDefault="00CB6D9E">
      <w:pPr>
        <w:sectPr w:rsidR="00CB6D9E">
          <w:headerReference w:type="default" r:id="rId8"/>
          <w:footerReference w:type="default" r:id="rId9"/>
          <w:type w:val="continuous"/>
          <w:pgSz w:w="11909" w:h="16834"/>
          <w:pgMar w:top="1080" w:right="734" w:bottom="2434" w:left="734" w:header="0" w:footer="720" w:gutter="0"/>
          <w:cols w:space="720"/>
        </w:sectPr>
      </w:pPr>
    </w:p>
    <w:p w14:paraId="110561B5" w14:textId="77777777" w:rsidR="00914DE2" w:rsidRDefault="00914DE2"/>
    <w:p w14:paraId="168215A1" w14:textId="77777777" w:rsidR="00914DE2" w:rsidRDefault="00914DE2">
      <w:pPr>
        <w:sectPr w:rsidR="00914DE2">
          <w:type w:val="continuous"/>
          <w:pgSz w:w="11909" w:h="16834"/>
          <w:pgMar w:top="1080" w:right="734" w:bottom="2434" w:left="734" w:header="0" w:footer="720" w:gutter="0"/>
          <w:cols w:space="720"/>
        </w:sectPr>
      </w:pPr>
    </w:p>
    <w:p w14:paraId="3C7069CB" w14:textId="4225564A" w:rsidR="0002721D" w:rsidRDefault="00CB6D9E" w:rsidP="0002721D">
      <w:pPr>
        <w:spacing w:after="200"/>
        <w:ind w:firstLine="274"/>
        <w:jc w:val="both"/>
        <w:rPr>
          <w:b/>
          <w:sz w:val="18"/>
          <w:szCs w:val="18"/>
        </w:rPr>
      </w:pPr>
      <w:r>
        <w:rPr>
          <w:b/>
          <w:i/>
          <w:sz w:val="18"/>
          <w:szCs w:val="18"/>
        </w:rPr>
        <w:t>Abstract</w:t>
      </w:r>
      <w:r>
        <w:rPr>
          <w:b/>
          <w:sz w:val="18"/>
          <w:szCs w:val="18"/>
        </w:rPr>
        <w:t>—</w:t>
      </w:r>
      <w:r w:rsidR="006C7283" w:rsidRPr="006C7283">
        <w:t xml:space="preserve"> </w:t>
      </w:r>
      <w:r w:rsidR="0002721D" w:rsidRPr="0002721D">
        <w:rPr>
          <w:b/>
          <w:sz w:val="18"/>
          <w:szCs w:val="18"/>
        </w:rPr>
        <w:t>PeduliLindungi Mobile-Apps (PLMA) is a mobile-based e-Health application that was released by the Ministry of Communication and Information (KOMINFO) of the Republic of Indonesia in April 2020. Its goal is to help the government keep track of the Covid-19 Pandemic in Indonesia and stop it from spreading. PLMA is used to find Covid-19, keep track of it, warn people about it, and stop it from spreading. Reports say that more than 10,000,000 people have downloaded PLMA, and KOMINFO has told all citizens that they must use this app.</w:t>
      </w:r>
      <w:r w:rsidR="0002721D">
        <w:rPr>
          <w:b/>
          <w:sz w:val="18"/>
          <w:szCs w:val="18"/>
        </w:rPr>
        <w:t xml:space="preserve"> </w:t>
      </w:r>
      <w:r w:rsidR="0002721D" w:rsidRPr="0002721D">
        <w:rPr>
          <w:b/>
          <w:sz w:val="18"/>
          <w:szCs w:val="18"/>
        </w:rPr>
        <w:t>But PLMA was criticized by people who used its apps because of problems like application errors, data leaks, and mistakes in user data. Also, as of September 29, 2021, 470,521 people had reviewed it on the Google Play Store, giving it an average score of 3.8. The score from the PLMA review shows that the application needs to be improved. PLMA also gets complaints about how hard it is to navigate, how features aren't clear, how there are problems with connection and performance, how personal data isn't safe, and how hard it is to get to.</w:t>
      </w:r>
      <w:r w:rsidR="0002721D">
        <w:rPr>
          <w:b/>
          <w:sz w:val="18"/>
          <w:szCs w:val="18"/>
        </w:rPr>
        <w:t xml:space="preserve"> </w:t>
      </w:r>
      <w:r w:rsidR="0002721D" w:rsidRPr="0002721D">
        <w:rPr>
          <w:b/>
          <w:sz w:val="18"/>
          <w:szCs w:val="18"/>
        </w:rPr>
        <w:t xml:space="preserve">The purpose of the research is to investigate and evaluate PLMA </w:t>
      </w:r>
      <w:r w:rsidR="006037EC">
        <w:rPr>
          <w:b/>
          <w:sz w:val="18"/>
          <w:szCs w:val="18"/>
        </w:rPr>
        <w:t>which</w:t>
      </w:r>
      <w:r w:rsidR="0002721D" w:rsidRPr="0002721D">
        <w:rPr>
          <w:b/>
          <w:sz w:val="18"/>
          <w:szCs w:val="18"/>
        </w:rPr>
        <w:t xml:space="preserve"> focuses on the user experience (UX) or user interface (UI) of application users. UI/UX in PLMA has been measured or evaluated in a few studies, but the numbers are still very small and limited. Minge (2020) came up with the meCUE 2.0 framework as a way to evaluate an application user experience service. It is a fairly new and comprehensive framework. The MeCUE 2.0 Framework has a questionnaire with 34 statement items. It is made up of 4 modules: Modules I and II (Perception of quality of instrumental and non-instrumental products), Module III (Emotions), Module IV (Consequences), and Module V (Overall Evaluation). In the first step of this study, the meCUE 2.0 questionnaire was translated and then given to 50 people.</w:t>
      </w:r>
      <w:r w:rsidR="0002721D">
        <w:rPr>
          <w:b/>
          <w:sz w:val="18"/>
          <w:szCs w:val="18"/>
        </w:rPr>
        <w:t xml:space="preserve"> </w:t>
      </w:r>
      <w:r w:rsidR="0002721D" w:rsidRPr="0002721D">
        <w:rPr>
          <w:b/>
          <w:sz w:val="18"/>
          <w:szCs w:val="18"/>
        </w:rPr>
        <w:t>The results showed that the UI/UX ratings for PLMA were 3.17 for usefulness, 4 for usability, 3.33 for visual aesthetics, 3 for status, 3.67 for commitment, 3.67 for positive emotions, 2.67 for negative emotions, 3.67 for intention to use, 2.67 for product loyalty, and 3.67 for overall evaluation(107.00).</w:t>
      </w:r>
      <w:r w:rsidR="0002721D">
        <w:rPr>
          <w:b/>
          <w:sz w:val="18"/>
          <w:szCs w:val="18"/>
        </w:rPr>
        <w:t xml:space="preserve"> </w:t>
      </w:r>
      <w:r w:rsidR="0002721D" w:rsidRPr="0002721D">
        <w:rPr>
          <w:b/>
          <w:sz w:val="18"/>
          <w:szCs w:val="18"/>
        </w:rPr>
        <w:t xml:space="preserve">This research makes a contribution both in terms of ideas and in terms of how </w:t>
      </w:r>
      <w:r w:rsidR="003854AD">
        <w:rPr>
          <w:b/>
          <w:sz w:val="18"/>
          <w:szCs w:val="18"/>
        </w:rPr>
        <w:t>they</w:t>
      </w:r>
      <w:r w:rsidR="0002721D" w:rsidRPr="0002721D">
        <w:rPr>
          <w:b/>
          <w:sz w:val="18"/>
          <w:szCs w:val="18"/>
        </w:rPr>
        <w:t xml:space="preserve"> can be used. For example, it tells UX designers and policymakers that they should pay attention to important factors while developing PLMAs.</w:t>
      </w:r>
    </w:p>
    <w:p w14:paraId="4EC1A253" w14:textId="055FA2C7" w:rsidR="00914DE2" w:rsidRDefault="00CB6D9E">
      <w:pPr>
        <w:spacing w:after="120"/>
        <w:ind w:firstLine="274"/>
        <w:jc w:val="both"/>
        <w:rPr>
          <w:b/>
          <w:i/>
          <w:sz w:val="18"/>
          <w:szCs w:val="18"/>
        </w:rPr>
      </w:pPr>
      <w:r>
        <w:rPr>
          <w:b/>
          <w:i/>
          <w:sz w:val="18"/>
          <w:szCs w:val="18"/>
        </w:rPr>
        <w:t>Keywords—</w:t>
      </w:r>
      <w:r w:rsidR="008B64E6" w:rsidRPr="008B64E6">
        <w:t xml:space="preserve"> </w:t>
      </w:r>
      <w:r w:rsidR="0002721D">
        <w:rPr>
          <w:b/>
          <w:i/>
          <w:sz w:val="18"/>
          <w:szCs w:val="18"/>
        </w:rPr>
        <w:t>e-Health, PeduliLindungi, User Experience, User Interface, meCUE 2.0</w:t>
      </w:r>
    </w:p>
    <w:p w14:paraId="40F45FFE" w14:textId="3818754B" w:rsidR="0002721D" w:rsidRDefault="0002721D">
      <w:pPr>
        <w:spacing w:after="120"/>
        <w:ind w:firstLine="274"/>
        <w:jc w:val="both"/>
        <w:rPr>
          <w:b/>
          <w:i/>
          <w:sz w:val="18"/>
          <w:szCs w:val="18"/>
        </w:rPr>
      </w:pPr>
    </w:p>
    <w:p w14:paraId="1D589CA8" w14:textId="77777777" w:rsidR="0002721D" w:rsidRDefault="0002721D">
      <w:pPr>
        <w:spacing w:after="120"/>
        <w:ind w:firstLine="274"/>
        <w:jc w:val="both"/>
        <w:rPr>
          <w:b/>
          <w:i/>
          <w:sz w:val="18"/>
          <w:szCs w:val="18"/>
        </w:rPr>
      </w:pPr>
    </w:p>
    <w:p w14:paraId="3B08F30F" w14:textId="77777777" w:rsidR="0002721D" w:rsidRDefault="00540356" w:rsidP="0002721D">
      <w:pPr>
        <w:spacing w:after="200"/>
        <w:ind w:firstLine="274"/>
        <w:jc w:val="both"/>
        <w:rPr>
          <w:b/>
          <w:sz w:val="18"/>
          <w:szCs w:val="18"/>
        </w:rPr>
      </w:pPr>
      <w:r>
        <w:rPr>
          <w:b/>
          <w:i/>
          <w:sz w:val="18"/>
          <w:szCs w:val="18"/>
        </w:rPr>
        <w:t>Abstrak</w:t>
      </w:r>
      <w:r>
        <w:rPr>
          <w:b/>
          <w:sz w:val="18"/>
          <w:szCs w:val="18"/>
        </w:rPr>
        <w:t>—</w:t>
      </w:r>
      <w:r w:rsidR="0002721D" w:rsidRPr="0002721D">
        <w:rPr>
          <w:b/>
          <w:sz w:val="18"/>
          <w:szCs w:val="18"/>
        </w:rPr>
        <w:t>PeduliLindungi Mobile-Apps(PLMA) adalah aplikasi e-Health berbasis mobile yang dirilis oleh Kementrian Komunikasi dan Informasi(KOMINFO) Republik Indonesia pada bulan April 2020 dengan tujuan untuk membantu pemerintah dalam memonitoring pengendalian dan pencegahan penyebaran Pandemic Covid-19 di Indonesia. PLMA digunakan untuk tracing, tracking, warning dan fencing pada penyebaran Covid-19. Berdasarkan laporan PLMA telah diunduh oleh 10.000.000+ pengguna dan KOMINFO telah mengharuskan semua warga negara untuk menggunakan aplikasi ini.</w:t>
      </w:r>
      <w:r w:rsidR="0002721D">
        <w:rPr>
          <w:b/>
          <w:sz w:val="18"/>
          <w:szCs w:val="18"/>
        </w:rPr>
        <w:t xml:space="preserve"> </w:t>
      </w:r>
      <w:r w:rsidR="0002721D" w:rsidRPr="0002721D">
        <w:rPr>
          <w:b/>
          <w:sz w:val="18"/>
          <w:szCs w:val="18"/>
        </w:rPr>
        <w:t>Namun PLMA mendapat kritikan dari pengguna aplikasi terkait keluhan dalam penggunaan aplikasi seperti error aplikasi, kebocoran data, dan kesalahan data pengguna. Selain itu, hingga 29 September 2021, 470.521 orang telah mengulasnya di Google Play Store, dengan akumulasi hasil ulasan rata-rata 3,8. Skor review PLMA ini menunjukkan bahwa aplikasi tersebut perlu disempurnakan. PLMA juga terdapat keluhan perihal kesulitan dalam navigasi, fitur yang tidak jelas, masalah koneksi dan performa, keamanan data pribadi dan keterbatasan aksesibilitas.</w:t>
      </w:r>
      <w:r w:rsidR="0002721D">
        <w:rPr>
          <w:b/>
          <w:sz w:val="18"/>
          <w:szCs w:val="18"/>
        </w:rPr>
        <w:t xml:space="preserve">  </w:t>
      </w:r>
      <w:r w:rsidR="0002721D" w:rsidRPr="0002721D">
        <w:rPr>
          <w:b/>
          <w:sz w:val="18"/>
          <w:szCs w:val="18"/>
        </w:rPr>
        <w:t>Penelitian ini bertujuan untuk melakukan eksplorasi dan evaluasi PLMA yang fokus dalam perspektif user experience(UX) atau user interface(UI) pengguna aplikasi. Terdapat beberapa penelitian yang telah melakukan penelitian untuk mengukur atau mengevaluasi UI/UX pada PLMA akan tetapi jumlahnya masih sangat sedikit dan terbatas. Metode yang digunakan adalah framework meCUE 2.0, framework yang relatif baru dan komprehensif yang diusulkan oleh Minge(2020) untuk menilai sebuah layanan aplikasi user experience. Framework MeCUE 2.0 berisi kuesioner yang terdiri dari 4 modul yaitu Modul I &amp; II (Persepsi kualitas produk instrumental dan non instrumental), Modul III (Emosi), Modul IV (Konsekuensi), dan Modul V (Evaluasi Keseluruhan), dengan sebanyak 34 item pernyataan. Tahapan pertama dalam penelitian ini yaitu menerjemahkan kuesioner meCUE 2.0 kemudian menyebarkannya kepada 50 responden. Hasil penelitian menunjukkan evaluasi UI/UX untuk PLMA adalah Usefulness(3,17), Usability(4,00), Visual Aesthetics(3,33), Status(3,00), Commitment(3,67), Positive Emotion(3,67), Negative Emotion(2,67), Intention to use(3,67), Product loyalty(2,67) dan Overall Evaluation(107,00).</w:t>
      </w:r>
      <w:r w:rsidR="0002721D">
        <w:rPr>
          <w:b/>
          <w:sz w:val="18"/>
          <w:szCs w:val="18"/>
        </w:rPr>
        <w:t xml:space="preserve"> </w:t>
      </w:r>
      <w:r w:rsidR="0002721D" w:rsidRPr="0002721D">
        <w:rPr>
          <w:b/>
          <w:sz w:val="18"/>
          <w:szCs w:val="18"/>
        </w:rPr>
        <w:t xml:space="preserve">Penelitian ini memberikan kontribusi secara konseptual dan praktis dengan memberikan rekomendasi desainer UX dan pemangku kebijakan untuk memperhatikan faktor-faktor penting dalam pengembangan PLMA. </w:t>
      </w:r>
    </w:p>
    <w:p w14:paraId="178D20F8" w14:textId="028F4F69" w:rsidR="00540356" w:rsidRDefault="001B601D" w:rsidP="0002721D">
      <w:pPr>
        <w:spacing w:after="200"/>
        <w:ind w:firstLine="274"/>
        <w:jc w:val="both"/>
        <w:rPr>
          <w:b/>
          <w:i/>
          <w:sz w:val="18"/>
          <w:szCs w:val="18"/>
        </w:rPr>
      </w:pPr>
      <w:r>
        <w:rPr>
          <w:b/>
          <w:i/>
          <w:sz w:val="18"/>
          <w:szCs w:val="18"/>
        </w:rPr>
        <w:t>Kata Kunci</w:t>
      </w:r>
      <w:r w:rsidR="00540356">
        <w:rPr>
          <w:b/>
          <w:i/>
          <w:sz w:val="18"/>
          <w:szCs w:val="18"/>
        </w:rPr>
        <w:t>—</w:t>
      </w:r>
      <w:r w:rsidR="0002721D" w:rsidRPr="0002721D">
        <w:t xml:space="preserve"> </w:t>
      </w:r>
      <w:r w:rsidR="0002721D" w:rsidRPr="0002721D">
        <w:rPr>
          <w:b/>
          <w:i/>
          <w:sz w:val="18"/>
          <w:szCs w:val="18"/>
        </w:rPr>
        <w:t>e-Health, PeduliLindungi, User Experience, User Interface, meCUE 2.0</w:t>
      </w:r>
    </w:p>
    <w:p w14:paraId="1C367900" w14:textId="02EE5897" w:rsidR="00914DE2" w:rsidRDefault="00CB6D9E">
      <w:pPr>
        <w:pStyle w:val="Heading1"/>
        <w:numPr>
          <w:ilvl w:val="0"/>
          <w:numId w:val="1"/>
        </w:numPr>
      </w:pPr>
      <w:r>
        <w:lastRenderedPageBreak/>
        <w:t xml:space="preserve"> Introduction</w:t>
      </w:r>
    </w:p>
    <w:p w14:paraId="285B6C09" w14:textId="082E0958" w:rsidR="0066135F" w:rsidRDefault="0014207E">
      <w:pPr>
        <w:tabs>
          <w:tab w:val="left" w:pos="288"/>
        </w:tabs>
        <w:spacing w:after="120" w:line="228" w:lineRule="auto"/>
        <w:ind w:firstLine="288"/>
        <w:jc w:val="both"/>
      </w:pPr>
      <w:r w:rsidRPr="0014207E">
        <w:t>PeduliLindungi Mobile-Apps (PLMA) is an e-Health application that was launched in April 2020 by the Ministry of Communication and Information (KOMINFO) of the Republic of Indonesia. This application is built on mobile technology</w:t>
      </w:r>
      <w:r w:rsidR="00A6052A">
        <w:fldChar w:fldCharType="begin"/>
      </w:r>
      <w:r w:rsidR="00A6052A">
        <w:instrText xml:space="preserve"> ADDIN ZOTERO_ITEM CSL_CITATION {"citationID":"ojotuk2s","properties":{"formattedCitation":"[1]","plainCitation":"[1]","noteIndex":0},"citationItems":[{"id":6620,"uris":["http://zotero.org/users/local/43FPtUpe/items/RR83685V"],"itemData":{"id":6620,"type":"paper-conference","collection-title":"Lecture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rsidR="00A6052A">
        <w:fldChar w:fldCharType="separate"/>
      </w:r>
      <w:r w:rsidR="00A6052A" w:rsidRPr="00A6052A">
        <w:t>[1]</w:t>
      </w:r>
      <w:r w:rsidR="00A6052A">
        <w:fldChar w:fldCharType="end"/>
      </w:r>
      <w:r w:rsidR="00CC2D53" w:rsidRPr="00CC2D53">
        <w:t xml:space="preserve">. </w:t>
      </w:r>
      <w:r w:rsidRPr="0014207E">
        <w:t>Its purpose is to assist the government in Indonesia in monitoring the Covid-19 Pandemic and preventing the disease from expanding further. PLMA is utilized to locate Covid-19, maintain a record of it, notify people about it, and halt its progression throughout the world</w:t>
      </w:r>
      <w:r>
        <w:fldChar w:fldCharType="begin"/>
      </w:r>
      <w:r>
        <w:instrText xml:space="preserve"> ADDIN ZOTERO_ITEM CSL_CITATION {"citationID":"iVr4nSbX","properties":{"formattedCitation":"[2], [3]","plainCitation":"[2], [3]","noteIndex":0},"citationItems":[{"id":6626,"uris":["http://zotero.org/users/local/43FPtUpe/items/EBIFLYEW"],"itemData":{"id":6626,"type":"article-journal","abstract":"With background of Covid-19 pandemic, Indonesian state trying to make various efforts, so people comply health protocols. One of them is through PeduliLindungi application. PeduliLindungi has 3 main functions, namely tracing, tracking, warning and fencing. However, PeduliLindungi is deemed unable to meet user needs in terms of appearance and experience provided. This study aims to find factors that affect user experience in PeduliLindungi app based on UX Honeycomb. UX Honeycomb is a tool that can explain various aspects of user experience design in 7 indicators and grouped into 3 variables. The 3 variables are Think (useful, valuable, credible), Feel (desirable, credible), and Use (findable, accessible, usable). This study uses primary data by distributing online questionnaires to 404 respondents contains 15 statements that represent all UX Honeycomb variables, with 5 scales of answer choices namely strongly disagree/disagree/neutral/agree/strongly agree. From the calculation results, it is found that all variables and indicators significantly affect user experience with greatest level of influence being on the Think variable at 0,418, the second Use at 0,219, and the last is Feel at 0,151. Further research is expected can measure the level of influence on user experience by making direct comparisons with similar health apps.","container-title":"Jurnal RESTI (Rekayasa Sistem dan Teknologi Informasi)","DOI":"10.29207/resti.v6i3.4131","ISSN":"2580-0760","issue":"3","journalAbbreviation":"J. RESTI (Rekayasa Sist. Teknol. Inf.)","language":"en","page":"491-498","source":"DOI.org (Crossref)","title":"Factors Affecting the PeduliLindungi User Experience Based on UX Honeycomb","volume":"6","author":[{"family":"Kusuma","given":"Adhim Jati"},{"family":"Sudarmaningtyas","given":"Pantjawati"},{"family":"Supriyanto","given":"Antok"}],"issued":{"date-parts":[["2022",7,15]]}}},{"id":6788,"uris":["http://zotero.org/users/local/43FPtUpe/items/YJNPP6AF"],"itemData":{"id":6788,"type":"document","publisher":"Kementerian Komunikasi dan Informatika Republik Indonesia","title":"“PeduliLindungi,” PeduliLindungi.id, 2020. [Online]. Available: PeduliLindungi.id. [Accessed: 11-Sep-2021].","author":[{"family":"Kementerian Komunikasi dan Informatika Republik Indonesia","given":""}],"issued":{"date-parts":[["2020"]]}}}],"schema":"https://github.com/citation-style-language/schema/raw/master/csl-citation.json"} </w:instrText>
      </w:r>
      <w:r>
        <w:fldChar w:fldCharType="separate"/>
      </w:r>
      <w:r w:rsidRPr="0014207E">
        <w:t>[2], [3]</w:t>
      </w:r>
      <w:r>
        <w:fldChar w:fldCharType="end"/>
      </w:r>
      <w:r w:rsidR="00CC2D53" w:rsidRPr="00CC2D53">
        <w:t xml:space="preserve">. </w:t>
      </w:r>
      <w:r w:rsidR="002975BA" w:rsidRPr="002975BA">
        <w:t xml:space="preserve">The Indonesian government made the PLMA, which is a digital shift, to stop the spread of COVID-19 in Indonesia. It is set up so that everyone in Indonesia can use it, and it is up to the government to convince people to use it. The app is also used for transportation on planes, in stores, at tourist spots, and in other public places. It is also used for transportation on </w:t>
      </w:r>
      <w:r w:rsidR="003854AD">
        <w:t xml:space="preserve">the </w:t>
      </w:r>
      <w:r w:rsidR="002975BA" w:rsidRPr="002975BA">
        <w:t xml:space="preserve">land, sea, and in the air. To download the program, vaccination certificates are also given out. The government has </w:t>
      </w:r>
      <w:r w:rsidR="003854AD">
        <w:t>several</w:t>
      </w:r>
      <w:r w:rsidR="002975BA" w:rsidRPr="002975BA">
        <w:t xml:space="preserve"> of rules or policies about how to use the Peduli Lindungi, and all government departments in Indonesia are required to do so. The application has to be made because there needs to be a lot of community tracking.</w:t>
      </w:r>
    </w:p>
    <w:p w14:paraId="47209AC9" w14:textId="352927C1" w:rsidR="0066135F" w:rsidRDefault="0066135F" w:rsidP="0066135F">
      <w:pPr>
        <w:tabs>
          <w:tab w:val="left" w:pos="288"/>
        </w:tabs>
        <w:spacing w:after="120" w:line="228" w:lineRule="auto"/>
        <w:jc w:val="both"/>
      </w:pPr>
      <w:r>
        <w:rPr>
          <w:noProof/>
        </w:rPr>
        <w:drawing>
          <wp:inline distT="0" distB="0" distL="0" distR="0" wp14:anchorId="51190158" wp14:editId="7334B8E8">
            <wp:extent cx="3206750" cy="1666875"/>
            <wp:effectExtent l="0" t="0" r="0" b="9525"/>
            <wp:docPr id="17" name="Picture 1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10"/>
                    <a:srcRect l="25094" t="23341" r="34855" b="39648"/>
                    <a:stretch/>
                  </pic:blipFill>
                  <pic:spPr bwMode="auto">
                    <a:xfrm>
                      <a:off x="0" y="0"/>
                      <a:ext cx="3208354" cy="1667709"/>
                    </a:xfrm>
                    <a:prstGeom prst="rect">
                      <a:avLst/>
                    </a:prstGeom>
                    <a:ln>
                      <a:noFill/>
                    </a:ln>
                    <a:extLst>
                      <a:ext uri="{53640926-AAD7-44D8-BBD7-CCE9431645EC}">
                        <a14:shadowObscured xmlns:a14="http://schemas.microsoft.com/office/drawing/2010/main"/>
                      </a:ext>
                    </a:extLst>
                  </pic:spPr>
                </pic:pic>
              </a:graphicData>
            </a:graphic>
          </wp:inline>
        </w:drawing>
      </w:r>
    </w:p>
    <w:p w14:paraId="6388BFE4" w14:textId="4561170C" w:rsidR="0030260A" w:rsidRPr="005B520E" w:rsidRDefault="0030260A" w:rsidP="0030260A">
      <w:pPr>
        <w:pStyle w:val="figurecaption"/>
        <w:jc w:val="center"/>
      </w:pPr>
      <w:r w:rsidRPr="0030260A">
        <w:t>PeduliLindungi applications are governed by government rules</w:t>
      </w:r>
      <w:r>
        <w:fldChar w:fldCharType="begin"/>
      </w:r>
      <w:r>
        <w:instrText xml:space="preserve"> ADDIN ZOTERO_ITEM CSL_CITATION {"citationID":"d5siV74V","properties":{"formattedCitation":"[1]","plainCitation":"[1]","noteIndex":0},"citationItems":[{"id":6620,"uris":["http://zotero.org/users/local/43FPtUpe/items/RR83685V"],"itemData":{"id":6620,"type":"paper-conference","collection-title":"Lecture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fldChar w:fldCharType="separate"/>
      </w:r>
      <w:r w:rsidRPr="0030260A">
        <w:t>[1]</w:t>
      </w:r>
      <w:r>
        <w:fldChar w:fldCharType="end"/>
      </w:r>
    </w:p>
    <w:p w14:paraId="26F2852C" w14:textId="77777777" w:rsidR="00685578" w:rsidRDefault="00685578" w:rsidP="00685578">
      <w:pPr>
        <w:tabs>
          <w:tab w:val="left" w:pos="288"/>
        </w:tabs>
        <w:spacing w:after="120" w:line="228" w:lineRule="auto"/>
        <w:jc w:val="both"/>
      </w:pPr>
      <w:r>
        <w:rPr>
          <w:noProof/>
        </w:rPr>
        <w:drawing>
          <wp:inline distT="0" distB="0" distL="0" distR="0" wp14:anchorId="2ED1D382" wp14:editId="2DB1D3E7">
            <wp:extent cx="3190875" cy="2114550"/>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EBBD81" w14:textId="77777777" w:rsidR="00685578" w:rsidRPr="005B520E" w:rsidRDefault="00685578" w:rsidP="00685578">
      <w:pPr>
        <w:pStyle w:val="figurecaption"/>
        <w:jc w:val="center"/>
      </w:pPr>
      <w:r w:rsidRPr="00685578">
        <w:t>Number of PeduliLindungi application users</w:t>
      </w:r>
      <w:r>
        <w:fldChar w:fldCharType="begin"/>
      </w:r>
      <w:r>
        <w:instrText xml:space="preserve"> ADDIN ZOTERO_ITEM CSL_CITATION {"citationID":"d5siV74V","properties":{"formattedCitation":"[1]","plainCitation":"[1]","noteIndex":0},"citationItems":[{"id":6620,"uris":["http://zotero.org/users/local/43FPtUpe/items/RR83685V"],"itemData":{"id":6620,"type":"paper-conference","collection-title":"Lecture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fldChar w:fldCharType="separate"/>
      </w:r>
      <w:r w:rsidRPr="0030260A">
        <w:t>[1]</w:t>
      </w:r>
      <w:r>
        <w:fldChar w:fldCharType="end"/>
      </w:r>
    </w:p>
    <w:p w14:paraId="6CBC544B" w14:textId="7CC5B5E0" w:rsidR="00CC2D53" w:rsidRDefault="0014207E">
      <w:pPr>
        <w:tabs>
          <w:tab w:val="left" w:pos="288"/>
        </w:tabs>
        <w:spacing w:after="120" w:line="228" w:lineRule="auto"/>
        <w:ind w:firstLine="288"/>
        <w:jc w:val="both"/>
      </w:pPr>
      <w:r w:rsidRPr="0014207E">
        <w:t>There have been over ten million downloads of PLMA, and KOMINFO has instructed all residents to use this app. According to the reports, there have been over ten million downloads</w:t>
      </w:r>
      <w:r>
        <w:fldChar w:fldCharType="begin"/>
      </w:r>
      <w:r>
        <w:instrText xml:space="preserve"> ADDIN ZOTERO_ITEM CSL_CITATION {"citationID":"QI8Y6rz9","properties":{"formattedCitation":"[4]","plainCitation":"[4]","noteIndex":0},"citationItems":[{"id":6789,"uris":["http://zotero.org/users/local/43FPtUpe/items/7HC5Y6NE"],"itemData":{"id":6789,"type":"document","publisher":"Kementerian Komunikasi dan Informatika Republik Indonesia","title":"“PeduliLindungi,” 2021. [Online]. Available: https://play.google.com/store/apps/details?id=com.telkom.trac encare. [Accessed: 11-Sep-2021].","author":[{"family":"Kementerian Komunikasi dan Informatika Republik Indonesia","given":""}],"issued":{"date-parts":[["2021"]]}}}],"schema":"https://github.com/citation-style-language/schema/raw/master/csl-citation.json"} </w:instrText>
      </w:r>
      <w:r>
        <w:fldChar w:fldCharType="separate"/>
      </w:r>
      <w:r w:rsidRPr="0014207E">
        <w:t>[4]</w:t>
      </w:r>
      <w:r>
        <w:fldChar w:fldCharType="end"/>
      </w:r>
      <w:r w:rsidR="00CC2D53" w:rsidRPr="00CC2D53">
        <w:t xml:space="preserve">. </w:t>
      </w:r>
      <w:r w:rsidR="00703506">
        <w:t xml:space="preserve"> </w:t>
      </w:r>
      <w:r w:rsidR="00703506" w:rsidRPr="00703506">
        <w:t xml:space="preserve">The info above shows that PeduliLindungi is user-based. </w:t>
      </w:r>
      <w:r w:rsidR="002975BA" w:rsidRPr="002975BA">
        <w:t xml:space="preserve">Over the past year, the line has grown. There is </w:t>
      </w:r>
      <w:r w:rsidR="002975BA" w:rsidRPr="002975BA">
        <w:t>room for growth between 4–5 million period users (July–December 2020) and 32.85 million period users (July–September 2021). This line shows that people are quickly becoming more confident in PeduliLindungi. The public trusts the PeduliLindungi app, as shown by these numbers. During the COVID-19 outbreak, people know that PeduliLindungi is important.</w:t>
      </w:r>
    </w:p>
    <w:p w14:paraId="1E4CF399" w14:textId="13987E7D" w:rsidR="00CC2D53" w:rsidRDefault="00362AC8">
      <w:pPr>
        <w:tabs>
          <w:tab w:val="left" w:pos="288"/>
        </w:tabs>
        <w:spacing w:after="120" w:line="228" w:lineRule="auto"/>
        <w:ind w:firstLine="288"/>
        <w:jc w:val="both"/>
      </w:pPr>
      <w:r w:rsidRPr="00362AC8">
        <w:t>However, users of PLMA's applications complained about issues like application errors, data leaks, and incorrect user data. Additionally, as of the 29th of September, 2021, it had received 3.8 stars out of 5 from 470,521 reviews on the Google Play Store. The PLMA evaluation score indicates that the program could use some tweaks. In addition, PLMA receives feedback about the site's poor usability, unclear features, connection and performance issues, insecure storage of confidential information, and inaccessibility</w:t>
      </w:r>
      <w:r>
        <w:fldChar w:fldCharType="begin"/>
      </w:r>
      <w:r>
        <w:instrText xml:space="preserve"> ADDIN ZOTERO_ITEM CSL_CITATION {"citationID":"nw9Un6au","properties":{"formattedCitation":"[2]","plainCitation":"[2]","noteIndex":0},"citationItems":[{"id":6626,"uris":["http://zotero.org/users/local/43FPtUpe/items/EBIFLYEW"],"itemData":{"id":6626,"type":"article-journal","abstract":"With background of Covid-19 pandemic, Indonesian state trying to make various efforts, so people comply health protocols. One of them is through PeduliLindungi application. PeduliLindungi has 3 main functions, namely tracing, tracking, warning and fencing. However, PeduliLindungi is deemed unable to meet user needs in terms of appearance and experience provided. This study aims to find factors that affect user experience in PeduliLindungi app based on UX Honeycomb. UX Honeycomb is a tool that can explain various aspects of user experience design in 7 indicators and grouped into 3 variables. The 3 variables are Think (useful, valuable, credible), Feel (desirable, credible), and Use (findable, accessible, usable). This study uses primary data by distributing online questionnaires to 404 respondents contains 15 statements that represent all UX Honeycomb variables, with 5 scales of answer choices namely strongly disagree/disagree/neutral/agree/strongly agree. From the calculation results, it is found that all variables and indicators significantly affect user experience with greatest level of influence being on the Think variable at 0,418, the second Use at 0,219, and the last is Feel at 0,151. Further research is expected can measure the level of influence on user experience by making direct comparisons with similar health apps.","container-title":"Jurnal RESTI (Rekayasa Sistem dan Teknologi Informasi)","DOI":"10.29207/resti.v6i3.4131","ISSN":"2580-0760","issue":"3","journalAbbreviation":"J. RESTI (Rekayasa Sist. Teknol. Inf.)","language":"en","page":"491-498","source":"DOI.org (Crossref)","title":"Factors Affecting the PeduliLindungi User Experience Based on UX Honeycomb","volume":"6","author":[{"family":"Kusuma","given":"Adhim Jati"},{"family":"Sudarmaningtyas","given":"Pantjawati"},{"family":"Supriyanto","given":"Antok"}],"issued":{"date-parts":[["2022",7,15]]}}}],"schema":"https://github.com/citation-style-language/schema/raw/master/csl-citation.json"} </w:instrText>
      </w:r>
      <w:r>
        <w:fldChar w:fldCharType="separate"/>
      </w:r>
      <w:r w:rsidRPr="00362AC8">
        <w:t>[2]</w:t>
      </w:r>
      <w:r>
        <w:fldChar w:fldCharType="end"/>
      </w:r>
      <w:r w:rsidRPr="00362AC8">
        <w:t>.</w:t>
      </w:r>
      <w:r w:rsidR="00CC2D53" w:rsidRPr="00CC2D53">
        <w:t xml:space="preserve"> </w:t>
      </w:r>
      <w:r>
        <w:t>The PLMA</w:t>
      </w:r>
      <w:r w:rsidRPr="00362AC8">
        <w:t xml:space="preserve"> faces </w:t>
      </w:r>
      <w:r w:rsidR="006037EC">
        <w:t>several</w:t>
      </w:r>
      <w:r w:rsidRPr="00362AC8">
        <w:t xml:space="preserve"> challenges, including people's trust in the application, the application's function in daily life, and the government's ability to devise a strategy that will convince people to use the application</w:t>
      </w:r>
      <w:r>
        <w:fldChar w:fldCharType="begin"/>
      </w:r>
      <w:r>
        <w:instrText xml:space="preserve"> ADDIN ZOTERO_ITEM CSL_CITATION {"citationID":"Txqeviom","properties":{"formattedCitation":"[1]","plainCitation":"[1]","noteIndex":0},"citationItems":[{"id":6620,"uris":["http://zotero.org/users/local/43FPtUpe/items/RR83685V"],"itemData":{"id":6620,"type":"paper-conference","collection-title":"Lecture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fldChar w:fldCharType="separate"/>
      </w:r>
      <w:r w:rsidRPr="00362AC8">
        <w:t>[1]</w:t>
      </w:r>
      <w:r>
        <w:fldChar w:fldCharType="end"/>
      </w:r>
      <w:r w:rsidRPr="00362AC8">
        <w:t>.</w:t>
      </w:r>
      <w:r w:rsidR="00D2794A">
        <w:t xml:space="preserve"> </w:t>
      </w:r>
      <w:r w:rsidR="002975BA" w:rsidRPr="002975BA">
        <w:t>In Indonesia, the PeduliLindungi app has gotten the most feedback from its users, with application mistakes reaching 52%, data errors reaching 28%, and data leakage reaching 20%. People talk about data mistakes, application errors, and data leaks the most. These errors are caused by user data, which can lead to things like vaccine license data that didn't come out, wrong data on people who might get a vaccine, and errors that affect users, like missing the train or waiting in long lines. Because of the mistake, the app can't be used</w:t>
      </w:r>
      <w:r w:rsidR="00D2794A">
        <w:fldChar w:fldCharType="begin"/>
      </w:r>
      <w:r w:rsidR="00D2794A">
        <w:instrText xml:space="preserve"> ADDIN ZOTERO_ITEM CSL_CITATION {"citationID":"GUuqSOFB","properties":{"formattedCitation":"[1]","plainCitation":"[1]","noteIndex":0},"citationItems":[{"id":6620,"uris":["http://zotero.org/users/local/43FPtUpe/items/RR83685V"],"itemData":{"id":6620,"type":"paper-conference","collection-title":"Lecture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rsidR="00D2794A">
        <w:fldChar w:fldCharType="separate"/>
      </w:r>
      <w:r w:rsidR="00D2794A" w:rsidRPr="00D2794A">
        <w:t>[1]</w:t>
      </w:r>
      <w:r w:rsidR="00D2794A">
        <w:fldChar w:fldCharType="end"/>
      </w:r>
      <w:r w:rsidR="00D2794A" w:rsidRPr="00D2794A">
        <w:t>.</w:t>
      </w:r>
    </w:p>
    <w:p w14:paraId="433165EF" w14:textId="51EF53F4" w:rsidR="00F7104F" w:rsidRDefault="00F7104F" w:rsidP="00F7104F">
      <w:pPr>
        <w:tabs>
          <w:tab w:val="left" w:pos="288"/>
        </w:tabs>
        <w:spacing w:after="120" w:line="228" w:lineRule="auto"/>
        <w:jc w:val="both"/>
      </w:pPr>
      <w:r>
        <w:rPr>
          <w:noProof/>
        </w:rPr>
        <w:drawing>
          <wp:inline distT="0" distB="0" distL="0" distR="0" wp14:anchorId="4ADF099E" wp14:editId="69E345E2">
            <wp:extent cx="3190875" cy="16478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002F13" w14:textId="663CC271" w:rsidR="00F7104F" w:rsidRPr="005B520E" w:rsidRDefault="00F7104F" w:rsidP="00F7104F">
      <w:pPr>
        <w:pStyle w:val="figurecaption"/>
        <w:jc w:val="center"/>
      </w:pPr>
      <w:r w:rsidRPr="00F7104F">
        <w:t>Technical problems is referred to as PLMA</w:t>
      </w:r>
      <w:r>
        <w:fldChar w:fldCharType="begin"/>
      </w:r>
      <w:r>
        <w:instrText xml:space="preserve"> ADDIN ZOTERO_ITEM CSL_CITATION {"citationID":"d5siV74V","properties":{"formattedCitation":"[1]","plainCitation":"[1]","noteIndex":0},"citationItems":[{"id":6620,"uris":["http://zotero.org/users/local/43FPtUpe/items/RR83685V"],"itemData":{"id":6620,"type":"paper-conference","collection-title":"Lecture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fldChar w:fldCharType="separate"/>
      </w:r>
      <w:r w:rsidRPr="0030260A">
        <w:t>[1]</w:t>
      </w:r>
      <w:r>
        <w:fldChar w:fldCharType="end"/>
      </w:r>
    </w:p>
    <w:p w14:paraId="096BB119" w14:textId="3F30AB26" w:rsidR="00101077" w:rsidRPr="00101077" w:rsidRDefault="006037EC" w:rsidP="00101077">
      <w:pPr>
        <w:ind w:firstLine="288"/>
        <w:jc w:val="both"/>
      </w:pPr>
      <w:r>
        <w:t>The study aims</w:t>
      </w:r>
      <w:r w:rsidR="00362AC8" w:rsidRPr="00362AC8">
        <w:t xml:space="preserve"> to examine into assessing PLMA which concentrates on the user experience (UX) or user interface (UI) for app users. Few studies have examined or </w:t>
      </w:r>
      <w:r>
        <w:t>measured</w:t>
      </w:r>
      <w:r w:rsidR="00362AC8" w:rsidRPr="00362AC8">
        <w:t>I/UX in PLMA, but the numbers are still very small and limited.</w:t>
      </w:r>
      <w:r w:rsidR="00362AC8">
        <w:t xml:space="preserve"> </w:t>
      </w:r>
      <w:r w:rsidR="00145A27" w:rsidRPr="00145A27">
        <w:t>Several previous studies related to the user experience perspective and the PLMA user interface include</w:t>
      </w:r>
      <w:r w:rsidR="00145A27">
        <w:t xml:space="preserve"> </w:t>
      </w:r>
      <w:r w:rsidR="00101077" w:rsidRPr="00101077">
        <w:t>Research by Bianca, et al., 2023</w:t>
      </w:r>
      <w:r w:rsidR="00101077">
        <w:fldChar w:fldCharType="begin"/>
      </w:r>
      <w:r w:rsidR="00101077">
        <w:instrText xml:space="preserve"> ADDIN ZOTERO_ITEM CSL_CITATION {"citationID":"fl0jeZF5","properties":{"formattedCitation":"[5]","plainCitation":"[5]","noteIndex":0},"citationItems":[{"id":6625,"uris":["http://zotero.org/users/local/43FPtUpe/items/7EBITAXZ"],"itemData":{"id":6625,"type":"article-journal","abstract":"The use of a contact tracing application is one of the efforts made to overcome the global COVID-19 pandemic with an increasing number of cases. The contact tracing application used in Indonesia is PeduliLindungi which is one of the requirements for accessing public areas, which was initially applied to the Java-Bali region. However, in its use, there are still challenges that affect the quality of electronic services. This study aims to analyze user perceptions of the service quality of the PeduliLindungi application based on the E-Servqual dimension. The method used is observational with a quantitative approach using a cross-sectional design. The results showed that overall, the user's perception of the quality of the PeduliLindungi application was good with positive ratings on the service quality dimensions of the PeduliLindungi application. The dimensions that have a significant relationship to the user's perception of the quality of the PeduliLindungi (ESQ) application are the dimension of user experience (EXP) and user trust (TRU). The dimension of reliability (REL), responsiveness (RES), ease of use (EOU), privacy (PRI), system availability (SA), application design (WD), and information quality (IQ) do not have a significant relationship to user perceptions of the quality of the PeduliLindungi (ESQ) application. Suggestions that can be given are to improve and improve the system and technical functions and improve security for user data.","container-title":"Journal of Indonesian Health Policy and Administration","DOI":"10.7454/ihpa.v8i1.6107","ISSN":"2477-3832, 2460-1330","issue":"1","journalAbbreviation":"J INDO HEALTH POLICY ADM","language":"en","page":"1","source":"DOI.org (Crossref)","title":"USER PERCEPTIONS OF THE QUALITY OF THE PEDULILINDUNGI APPLICATION BASED ON THE DIMENSIONS OF ELECTRONIC SERVICE QUALITY (E-SERVICE QUALITY) DURING THE COVID-19 PANDEMIC","volume":"8","author":[{"family":"Bianca","given":"Gabriela"},{"family":"Sari","given":"Kurnia"},{"family":"Junadi","given":"Purnawan"}],"issued":{"date-parts":[["2023",2,24]]}}}],"schema":"https://github.com/citation-style-language/schema/raw/master/csl-citation.json"} </w:instrText>
      </w:r>
      <w:r w:rsidR="00101077">
        <w:fldChar w:fldCharType="separate"/>
      </w:r>
      <w:r w:rsidR="00101077" w:rsidRPr="00101077">
        <w:t>[5]</w:t>
      </w:r>
      <w:r w:rsidR="00101077">
        <w:fldChar w:fldCharType="end"/>
      </w:r>
      <w:r w:rsidR="00101077" w:rsidRPr="00101077">
        <w:t xml:space="preserve">, </w:t>
      </w:r>
      <w:r w:rsidR="002975BA" w:rsidRPr="002975BA">
        <w:t>During the Covid-19 pandemic, a study was done on how users felt about the quality of a program based on the dimensions of electronic service quality (E-Service Quality).</w:t>
      </w:r>
      <w:r w:rsidR="00101077" w:rsidRPr="00101077">
        <w:t xml:space="preserve"> This research involved 198 PLMA users in the Java-Bali area and was processed using PLS-SEM</w:t>
      </w:r>
      <w:r w:rsidR="00101077">
        <w:t xml:space="preserve">. </w:t>
      </w:r>
      <w:r w:rsidR="00101077" w:rsidRPr="00101077">
        <w:t>Quantitative</w:t>
      </w:r>
      <w:r>
        <w:t>Tquantitative cross-sectional</w:t>
      </w:r>
      <w:r w:rsidR="00101077" w:rsidRPr="00101077">
        <w:t xml:space="preserve"> design is used. The results proved that PeduliLindungi's service quality dimensions were well-received by users. The PeduliLindungi (ESQ) application's quality is influenced by </w:t>
      </w:r>
      <w:r w:rsidR="00101077" w:rsidRPr="00101077">
        <w:lastRenderedPageBreak/>
        <w:t>user experience (EXP) and faith. (TRU). Reliability (REL), responsiveness (RES), ease of use (EOU), privacy (PRI), system availability (SA), application design (WD), and information quality (IQ) do not affect user views of the PeduliLindungi (ESQ) application.</w:t>
      </w:r>
      <w:r w:rsidR="007D2C9A">
        <w:t xml:space="preserve"> Then </w:t>
      </w:r>
      <w:r w:rsidR="007D2C9A" w:rsidRPr="007D2C9A">
        <w:t>Victoria, et al. (2022)</w:t>
      </w:r>
      <w:r w:rsidR="007D2C9A">
        <w:fldChar w:fldCharType="begin"/>
      </w:r>
      <w:r w:rsidR="007D2C9A">
        <w:instrText xml:space="preserve"> ADDIN ZOTERO_ITEM CSL_CITATION {"citationID":"wW01tI4m","properties":{"formattedCitation":"[6]","plainCitation":"[6]","noteIndex":0},"citationItems":[{"id":6624,"uris":["http://zotero.org/users/local/43FPtUpe/items/BZRHJHKS"],"itemData":{"id":6624,"type":"article-journal","abstract":"One of the reasons for the increasing use of smartphones today is the increasingly diverse mobile applications. With the increasing number of mobile applications circulating, more and more application makers are also competing to create applications that satisfy users both in terms of system and appearance. The user interface is one of the factors that influence the user experience. User interface is not only concerned with aesthetics but also must create a good user experience. Not only the overall appearance, even small details such as buttons or icons can affect the user experience in using a mobile application. If users are happy with the appearance of the mobile application's user interface, users will certainly use the mobile application more often. In this study, an analysis of the user interface design components in the PeduliLindungi application was carried out on the user experience. The analysis was carried out by distributing questionnaires referring to 10 variables of the Heuristic Evaluation method to respondents, where respondents gave an assessment of the aspects in the application to determine the Severity Rate. Severity Rate is an assessment of the level of damage or deficiency in the application. From the calculation results, it is found that the average Severity Rate is 1,298, which means that it is on a cosmetic problem scale or just a simple design problem that is not a top priority for making application improvements.","container-title":"Jurnal TeIKa","issue":"2","language":"id","source":"Zotero","title":"Analisis Komponen Desain Layout, Kontrol, dan Warna User Interface terhadap User Experience pada Aplikasi PeduliLindungi","volume":"12","author":[{"family":"Victoria","given":"Ovila"},{"family":"Kaunang","given":"Fergie Joanda"},{"family":"Wagiu","given":"Elmor Benedict"}],"issued":{"date-parts":[["2022"]]}}}],"schema":"https://github.com/citation-style-language/schema/raw/master/csl-citation.json"} </w:instrText>
      </w:r>
      <w:r w:rsidR="007D2C9A">
        <w:fldChar w:fldCharType="separate"/>
      </w:r>
      <w:r w:rsidR="007D2C9A" w:rsidRPr="007D2C9A">
        <w:t>[6]</w:t>
      </w:r>
      <w:r w:rsidR="007D2C9A">
        <w:fldChar w:fldCharType="end"/>
      </w:r>
      <w:r w:rsidR="007D2C9A" w:rsidRPr="007D2C9A">
        <w:t xml:space="preserve"> examined User Interface Layout, Control, and Color Design Components for User Experience in the PeduliLindungi Application. This study examined the impact of PeduliLindungi's user interface design on user experience. To calculate the Severity Rate, respondents completed questionnaires on the Heuristic Evaluation method's 10 variables. Severity Rate measures application harm or deficiencies. </w:t>
      </w:r>
      <w:r w:rsidR="002975BA" w:rsidRPr="002975BA">
        <w:t>The average Severity Rate is 1,298, indicating a superficial problem or fundamental design flaw that is not a priority for application enhancements.</w:t>
      </w:r>
      <w:r w:rsidR="007D2C9A">
        <w:t xml:space="preserve"> </w:t>
      </w:r>
      <w:r w:rsidR="007D2C9A" w:rsidRPr="007D2C9A">
        <w:t xml:space="preserve">Then research by Kusuma, et </w:t>
      </w:r>
      <w:r w:rsidR="007D2C9A">
        <w:t>al.</w:t>
      </w:r>
      <w:r w:rsidR="007D2C9A" w:rsidRPr="007D2C9A">
        <w:t xml:space="preserve"> (2022)</w:t>
      </w:r>
      <w:r w:rsidR="007D2C9A">
        <w:fldChar w:fldCharType="begin"/>
      </w:r>
      <w:r w:rsidR="007D2C9A">
        <w:instrText xml:space="preserve"> ADDIN ZOTERO_ITEM CSL_CITATION {"citationID":"heXLp0Br","properties":{"formattedCitation":"[2]","plainCitation":"[2]","noteIndex":0},"citationItems":[{"id":6626,"uris":["http://zotero.org/users/local/43FPtUpe/items/EBIFLYEW"],"itemData":{"id":6626,"type":"article-journal","abstract":"With background of Covid-19 pandemic, Indonesian state trying to make various efforts, so people comply health protocols. One of them is through PeduliLindungi application. PeduliLindungi has 3 main functions, namely tracing, tracking, warning and fencing. However, PeduliLindungi is deemed unable to meet user needs in terms of appearance and experience provided. This study aims to find factors that affect user experience in PeduliLindungi app based on UX Honeycomb. UX Honeycomb is a tool that can explain various aspects of user experience design in 7 indicators and grouped into 3 variables. The 3 variables are Think (useful, valuable, credible), Feel (desirable, credible), and Use (findable, accessible, usable). This study uses primary data by distributing online questionnaires to 404 respondents contains 15 statements that represent all UX Honeycomb variables, with 5 scales of answer choices namely strongly disagree/disagree/neutral/agree/strongly agree. From the calculation results, it is found that all variables and indicators significantly affect user experience with greatest level of influence being on the Think variable at 0,418, the second Use at 0,219, and the last is Feel at 0,151. Further research is expected can measure the level of influence on user experience by making direct comparisons with similar health apps.","container-title":"Jurnal RESTI (Rekayasa Sistem dan Teknologi Informasi)","DOI":"10.29207/resti.v6i3.4131","ISSN":"2580-0760","issue":"3","journalAbbreviation":"J. RESTI (Rekayasa Sist. Teknol. Inf.)","language":"en","page":"491-498","source":"DOI.org (Crossref)","title":"Factors Affecting the PeduliLindungi User Experience Based on UX Honeycomb","volume":"6","author":[{"family":"Kusuma","given":"Adhim Jati"},{"family":"Sudarmaningtyas","given":"Pantjawati"},{"family":"Supriyanto","given":"Antok"}],"issued":{"date-parts":[["2022",7,15]]}}}],"schema":"https://github.com/citation-style-language/schema/raw/master/csl-citation.json"} </w:instrText>
      </w:r>
      <w:r w:rsidR="007D2C9A">
        <w:fldChar w:fldCharType="separate"/>
      </w:r>
      <w:r w:rsidR="007D2C9A" w:rsidRPr="007D2C9A">
        <w:t>[2]</w:t>
      </w:r>
      <w:r w:rsidR="007D2C9A">
        <w:fldChar w:fldCharType="end"/>
      </w:r>
      <w:r w:rsidR="002975BA" w:rsidRPr="002975BA">
        <w:t>, based on UX Honeycomb, was done on Factors Affecting the PeduliLindungi User Experience. UX Honeycomb is used in this study. User experience design is explained by UX Honeycomb in terms of 7 signs and 3 factors. Think (useful, important, and trustworthy), Feel (wanted, trustworthy), and Use (findable, accessible, usable). This study uses raw data from 404 online surveys with 15 statements that reflect all UX Honeycomb variables and five possible answers: strongly disagree, disagree, neutral, agree, or strongly agree. According to the figures, all variables and indicators have a big effect on user experience, with Think having the biggest effect at 0.418, Use at 0.219, and Feel at 0.151.</w:t>
      </w:r>
    </w:p>
    <w:p w14:paraId="51E023F9" w14:textId="2BC8AA69" w:rsidR="00101077" w:rsidRPr="00101077" w:rsidRDefault="008F682C" w:rsidP="00101077">
      <w:pPr>
        <w:ind w:firstLine="288"/>
        <w:jc w:val="both"/>
      </w:pPr>
      <w:r w:rsidRPr="008F682C">
        <w:t>The current research used meCUE 2.0. Minge (2020) proposes the meCUE 2.0 framework for app user experience evaluation. The design of this framework is novel and comprehensive. MeCUE 2.0 has a 34-item assessment. Modules I and II (perception of instrumental and non-instrumental product quality), Module III (Emotions), Module IV (Consequences), and Module V (Overall Evaluation). This study began by translating and distributing the meCUE 2.0 assessment to 50 people.</w:t>
      </w:r>
    </w:p>
    <w:p w14:paraId="1C42E584" w14:textId="69291B08" w:rsidR="00CC2D53" w:rsidRDefault="008F682C">
      <w:pPr>
        <w:tabs>
          <w:tab w:val="left" w:pos="288"/>
        </w:tabs>
        <w:spacing w:after="120" w:line="228" w:lineRule="auto"/>
        <w:ind w:firstLine="288"/>
        <w:jc w:val="both"/>
      </w:pPr>
      <w:r w:rsidRPr="008F682C">
        <w:t xml:space="preserve">The findings of this study have significance not only conceptually but also practically. For instance, it recommends </w:t>
      </w:r>
      <w:r w:rsidR="006037EC">
        <w:t xml:space="preserve">to </w:t>
      </w:r>
      <w:r w:rsidRPr="008F682C">
        <w:t>UX designers and government officials what to consider while developing PLMAs.</w:t>
      </w:r>
    </w:p>
    <w:p w14:paraId="7A78B32C" w14:textId="0F4EA528" w:rsidR="00914DE2" w:rsidRDefault="00564B1E">
      <w:pPr>
        <w:pStyle w:val="Heading1"/>
        <w:numPr>
          <w:ilvl w:val="0"/>
          <w:numId w:val="1"/>
        </w:numPr>
      </w:pPr>
      <w:r>
        <w:t>Literature Review</w:t>
      </w:r>
    </w:p>
    <w:p w14:paraId="037EA316" w14:textId="2D6C3FBB" w:rsidR="00914DE2" w:rsidRDefault="00020C87">
      <w:pPr>
        <w:pStyle w:val="Heading2"/>
        <w:numPr>
          <w:ilvl w:val="1"/>
          <w:numId w:val="2"/>
        </w:numPr>
      </w:pPr>
      <w:r>
        <w:t xml:space="preserve">PeduliLindungi: </w:t>
      </w:r>
      <w:r w:rsidR="00564B1E">
        <w:t>A</w:t>
      </w:r>
      <w:r>
        <w:t>n Indonesian M-Health Apps for Covid-19 Monitoring System</w:t>
      </w:r>
    </w:p>
    <w:p w14:paraId="608C87A5" w14:textId="3305A942" w:rsidR="00536ACB" w:rsidRDefault="00C8163A">
      <w:pPr>
        <w:tabs>
          <w:tab w:val="left" w:pos="288"/>
        </w:tabs>
        <w:spacing w:after="120" w:line="228" w:lineRule="auto"/>
        <w:ind w:firstLine="288"/>
        <w:jc w:val="both"/>
      </w:pPr>
      <w:r w:rsidRPr="00C8163A">
        <w:t>In April 2020, Indonesia's Ministry of Communication and Information (Kominfo) put out an app called PeduliLindungi to help the government deal with the COVID-19 plague. So, everyone in Indonesia is told by the Ministry of Communication and Information (Kominfo) to get the PeduliLindungi app</w:t>
      </w:r>
      <w:r w:rsidR="00536ACB">
        <w:fldChar w:fldCharType="begin"/>
      </w:r>
      <w:r w:rsidR="007D2C9A">
        <w:instrText xml:space="preserve"> ADDIN ZOTERO_ITEM CSL_CITATION {"citationID":"VDMmhHKX","properties":{"formattedCitation":"[7]","plainCitation":"[7]","noteIndex":0},"citationItems":[{"id":6614,"uris":["http://zotero.org/users/local/43FPtUpe/items/UQR9QPWQ"],"itemData":{"id":6614,"type":"article-journal","abstract":"Abstract\n            Coronavirus Disease (COVID 19) is a subject of ongoing scientific discussion in Indonesia and the world, COVID-19 confirmed cases continue to grow in Indonesia, this is influenced by the factor of the lack of more knowledge and awareness that some people have for the disease. Application PeduliLindungi was made by the Ministry of Communication and Information together with several state-owned agencies and Badan Usaha Milik Negara (BUMN) aimed at helping government agencies break the chain of transmission of COVID-19. Sample data from Technology Acceptance Model (TAM) is used to check the acceptance of the use of the application PeduliLindungi from 115 active respondents spread across Indonesia for analysis using SmartPLS. The analysis shows that the ease of use of the PeduliLindungi application greatly influences the usability and attitude in using it. The attitude in the use and usefulness of application PediliLindungi greatly influences the intention to use it. The use of the application PeduliLindungi has very little effect on the attitude to use it. In Conclusion the use of the applaication PeduliLindungi will increase because of the ease of use, it also indicates the level of acceptance of the application","container-title":"Journal of Physics: Conference Series","DOI":"10.1088/1742-6596/1641/1/012026","ISSN":"1742-6588, 1742-6596","issue":"1","journalAbbreviation":"J. Phys.: Conf. Ser.","page":"012026","source":"DOI.org (Crossref)","title":"Public Acceptance Of Pedulilindungi Application In The Acceleration Of Corona Virus (Covid-19) Handling","volume":"1641","author":[{"literal":"Kurniawati"},{"family":"Khadapi","given":"M"},{"family":"Riana","given":"D"},{"family":"Arfian","given":"A"},{"family":"Rahmawati","given":"E"},{"literal":"Heriyanto"}],"issued":{"date-parts":[["2020",11,1]]}}}],"schema":"https://github.com/citation-style-language/schema/raw/master/csl-citation.json"} </w:instrText>
      </w:r>
      <w:r w:rsidR="00536ACB">
        <w:fldChar w:fldCharType="separate"/>
      </w:r>
      <w:r w:rsidR="007D2C9A" w:rsidRPr="007D2C9A">
        <w:t>[7]</w:t>
      </w:r>
      <w:r w:rsidR="00536ACB">
        <w:fldChar w:fldCharType="end"/>
      </w:r>
      <w:r w:rsidR="00536ACB">
        <w:t xml:space="preserve">. </w:t>
      </w:r>
      <w:r w:rsidR="00536ACB" w:rsidRPr="00536ACB">
        <w:t xml:space="preserve"> </w:t>
      </w:r>
      <w:r w:rsidRPr="00C8163A">
        <w:t>The government of Indonesia keeps track of how COVID-19 is spreading in different ways, and the Android app from the Google Play Store can be used to do the same. A government-made app that lets travelers share their locations so that COVID-19 patients in Indonesia can have their contact history found right away.</w:t>
      </w:r>
      <w:r w:rsidR="00536ACB" w:rsidRPr="00536ACB">
        <w:t xml:space="preserve"> This app is a forum for handling and community involvement. People often </w:t>
      </w:r>
      <w:r w:rsidR="00536ACB" w:rsidRPr="00536ACB">
        <w:t>talk about their thoughts on this app through the Cares Protect app on Google Play</w:t>
      </w:r>
      <w:r w:rsidR="00536ACB">
        <w:fldChar w:fldCharType="begin"/>
      </w:r>
      <w:r w:rsidR="007D2C9A">
        <w:instrText xml:space="preserve"> ADDIN ZOTERO_ITEM CSL_CITATION {"citationID":"LcdMNtrZ","properties":{"formattedCitation":"[8]","plainCitation":"[8]","noteIndex":0},"citationItems":[{"id":2613,"uris":["http://zotero.org/users/local/43FPtUpe/items/KU3GHDER"],"itemData":{"id":2613,"type":"article-journal","container-title":"2020 5th International Conference on Informatics and Computing, ICIC 2020","DOI":"10.1109/ICIC50835.2020.9288655","issue":"Query date: 2022-08-13 06:27:07","title":"Analysis of user reviews for the pedulilindungi application on google play using the support vector machine and naive bayes algorithm based on particle swarm optimization","URL":"https://api.elsevier.com/content/abstract/scopus_id/85099302329","author":[{"family":"Mustopa","given":"A."}],"issued":{"date-parts":[["2020"]]}}}],"schema":"https://github.com/citation-style-language/schema/raw/master/csl-citation.json"} </w:instrText>
      </w:r>
      <w:r w:rsidR="00536ACB">
        <w:fldChar w:fldCharType="separate"/>
      </w:r>
      <w:r w:rsidR="007D2C9A" w:rsidRPr="007D2C9A">
        <w:t>[8]</w:t>
      </w:r>
      <w:r w:rsidR="00536ACB">
        <w:fldChar w:fldCharType="end"/>
      </w:r>
      <w:r w:rsidR="00536ACB">
        <w:t xml:space="preserve">. </w:t>
      </w:r>
    </w:p>
    <w:p w14:paraId="60805F8C" w14:textId="3CF87D04" w:rsidR="00536ACB" w:rsidRDefault="00536ACB">
      <w:pPr>
        <w:tabs>
          <w:tab w:val="left" w:pos="288"/>
        </w:tabs>
        <w:spacing w:after="120" w:line="228" w:lineRule="auto"/>
        <w:ind w:firstLine="288"/>
        <w:jc w:val="both"/>
      </w:pPr>
      <w:r w:rsidRPr="00536ACB">
        <w:t>Several previous studies related to PLMA include</w:t>
      </w:r>
      <w:r>
        <w:t xml:space="preserve"> </w:t>
      </w:r>
      <w:r w:rsidRPr="00536ACB">
        <w:t>PeduliLindungi's COVID-19 Treatment Success (Indonesian Case Study)</w:t>
      </w:r>
      <w:r>
        <w:fldChar w:fldCharType="begin"/>
      </w:r>
      <w:r w:rsidR="00A6052A">
        <w:instrText xml:space="preserve"> ADDIN ZOTERO_ITEM CSL_CITATION {"citationID":"vnuilviS","properties":{"formattedCitation":"[1]","plainCitation":"[1]","noteIndex":0},"citationItems":[{"id":6620,"uris":["http://zotero.org/users/local/43FPtUpe/items/RR83685V"],"itemData":{"id":6620,"type":"paper-conference","collection-title":"Lecture Notes in Networks and Systems","container-title":"Proceedings of Seventh International Congress on Information and Communication Technology: ICICT 2022, London, Volume 3","event-place":"Singapore","ISBN":"978-981-19239-3-7","language":"en","note":"DOI: 10.1007/978-981-19-2394-4","publisher":"Springer Nature Singapore","publisher-place":"Singapore","source":"DOI.org (Crossref)","title":"The Successful Use of the PeduliLindungi Application in Handling COVID-19 (Indonesian Case Study)","title-short":"Proceedings of Seventh International Congress on Information and Communication Technology","URL":"https://link.springer.com/10.1007/978-981-19-2394-4","volume":"464","editor":[{"family":"Yang","given":"Xin-She"},{"family":"Sherratt","given":"Simon"},{"family":"Dey","given":"Nilanjan"},{"family":"Joshi","given":"Amit"}],"accessed":{"date-parts":[["2023",3,19]]},"issued":{"date-parts":[["2023"]]}}}],"schema":"https://github.com/citation-style-language/schema/raw/master/csl-citation.json"} </w:instrText>
      </w:r>
      <w:r>
        <w:fldChar w:fldCharType="separate"/>
      </w:r>
      <w:r w:rsidR="00A6052A" w:rsidRPr="00A6052A">
        <w:t>[1]</w:t>
      </w:r>
      <w:r>
        <w:fldChar w:fldCharType="end"/>
      </w:r>
      <w:r>
        <w:t xml:space="preserve">, </w:t>
      </w:r>
      <w:r w:rsidRPr="00536ACB">
        <w:t>User Satisfaction Analysis of PeduliLindungi App Using EUCS Method</w:t>
      </w:r>
      <w:r>
        <w:fldChar w:fldCharType="begin"/>
      </w:r>
      <w:r w:rsidR="007D2C9A">
        <w:instrText xml:space="preserve"> ADDIN ZOTERO_ITEM CSL_CITATION {"citationID":"vdtAqXuv","properties":{"formattedCitation":"[9]","plainCitation":"[9]","noteIndex":0},"citationItems":[{"id":6603,"uris":["http://zotero.org/users/local/43FPtUpe/items/KYK4UM9M"],"itemData":{"id":6603,"type":"paper-conference","container-title":"2022 9th International Conference on Electrical Engineering, Computer Science and Informatics (EECSI)","DOI":"10.23919/EECSI56542.2022.9946559","event-place":"Jakarta, Indonesia","event-title":"2022 9th International Conference on Electrical Engineering, Computer Science and Informatics (EECSI)","ISBN":"9786239213565","page":"193-197","publisher":"IEEE","publisher-place":"Jakarta, Indonesia","source":"DOI.org (Crossref)","title":"User Satisfaction Analysis of PeduliLindungi Application Using End User Computing Satisfaction (EUCS) Method","URL":"https://ieeexplore.ieee.org/document/9946559/","author":[{"family":"Yudistira","given":"Ahmad Reza"},{"family":"Nuha","given":"Hilal Hudan"},{"family":"Achmad","given":"Kusuma Adi"}],"accessed":{"date-parts":[["2023",3,19]]},"issued":{"date-parts":[["2022",10,6]]}}}],"schema":"https://github.com/citation-style-language/schema/raw/master/csl-citation.json"} </w:instrText>
      </w:r>
      <w:r>
        <w:fldChar w:fldCharType="separate"/>
      </w:r>
      <w:r w:rsidR="007D2C9A" w:rsidRPr="007D2C9A">
        <w:t>[9]</w:t>
      </w:r>
      <w:r>
        <w:fldChar w:fldCharType="end"/>
      </w:r>
      <w:r>
        <w:t xml:space="preserve">, </w:t>
      </w:r>
      <w:r w:rsidR="00C8163A" w:rsidRPr="00C8163A">
        <w:t>PeduliLindungi App Users Multinomial Naive Bayes-SMOTE Fine-Grained Sentiment Analysis</w:t>
      </w:r>
      <w:r>
        <w:fldChar w:fldCharType="begin"/>
      </w:r>
      <w:r w:rsidR="007D2C9A">
        <w:instrText xml:space="preserve"> ADDIN ZOTERO_ITEM CSL_CITATION {"citationID":"jimzzdPl","properties":{"formattedCitation":"[10]","plainCitation":"[10]","noteIndex":0},"citationItems":[{"id":6602,"uris":["http://zotero.org/users/local/43FPtUpe/items/JEMGUZ2C"],"itemData":{"id":6602,"type":"paper-conference","container-title":"2022 9th International Conference on Electrical Engineering, Computer Science and Informatics (EECSI)","DOI":"10.23919/EECSI56542.2022.9946469","event-place":"Jakarta, Indonesia","event-title":"2022 9th International Conference on Electrical Engineering, Computer Science and Informatics (EECSI)","ISBN":"9786239213565","page":"374-378","publisher":"IEEE","publisher-place":"Jakarta, Indonesia","source":"DOI.org (Crossref)","title":"Fine-Grained Sentiment Analysis on PeduliLindungi Application Users with Multinomial Naive Bayes-SMOTE","URL":"https://ieeexplore.ieee.org/document/9946469/","author":[{"family":"Suyuti","given":"Imam"},{"family":"Sari S","given":"Dewi Retno"}],"accessed":{"date-parts":[["2023",3,19]]},"issued":{"date-parts":[["2022",10,6]]}}}],"schema":"https://github.com/citation-style-language/schema/raw/master/csl-citation.json"} </w:instrText>
      </w:r>
      <w:r>
        <w:fldChar w:fldCharType="separate"/>
      </w:r>
      <w:r w:rsidR="007D2C9A" w:rsidRPr="007D2C9A">
        <w:t>[10]</w:t>
      </w:r>
      <w:r>
        <w:fldChar w:fldCharType="end"/>
      </w:r>
      <w:r>
        <w:t xml:space="preserve">, </w:t>
      </w:r>
      <w:r w:rsidR="00C8163A" w:rsidRPr="00C8163A">
        <w:t>Integration and Interoperability Issues with PeduliLindungi Data and Software Architecture Refactoring</w:t>
      </w:r>
      <w:r w:rsidR="00C8163A" w:rsidRPr="00C8163A">
        <w:t xml:space="preserve"> </w:t>
      </w:r>
      <w:r>
        <w:fldChar w:fldCharType="begin"/>
      </w:r>
      <w:r w:rsidR="007D2C9A">
        <w:instrText xml:space="preserve"> ADDIN ZOTERO_ITEM CSL_CITATION {"citationID":"nrdMfAu3","properties":{"formattedCitation":"[11]","plainCitation":"[11]","noteIndex":0},"citationItems":[{"id":2618,"uris":["http://zotero.org/users/local/43FPtUpe/items/KRRCL22X"],"itemData":{"id":2618,"type":"article-journal","container-title":"Proceedings - 2022 2nd International Conference on Information Technology and Education, ICIT and E 2022","DOI":"10.1109/ICITE54466.2022.9759897","issue":"Query date: 2022-08-13 06:27:07","page":"221-226","title":"Software Architecture Refactoring Based on Data Integration and Interoperability Issues in PeduliLindungi","author":[{"family":"Setyawan","given":"R."}],"issued":{"date-parts":[["2022"]]}}}],"schema":"https://github.com/citation-style-language/schema/raw/master/csl-citation.json"} </w:instrText>
      </w:r>
      <w:r>
        <w:fldChar w:fldCharType="separate"/>
      </w:r>
      <w:r w:rsidR="007D2C9A" w:rsidRPr="007D2C9A">
        <w:t>[11]</w:t>
      </w:r>
      <w:r>
        <w:fldChar w:fldCharType="end"/>
      </w:r>
      <w:r>
        <w:t xml:space="preserve">, </w:t>
      </w:r>
      <w:r w:rsidR="00C8163A" w:rsidRPr="00C8163A">
        <w:t>Aspects of the PeduliLindungi App User's Goals, Procedures, Tools, and Surroundings</w:t>
      </w:r>
      <w:r>
        <w:fldChar w:fldCharType="begin"/>
      </w:r>
      <w:r w:rsidR="007D2C9A">
        <w:instrText xml:space="preserve"> ADDIN ZOTERO_ITEM CSL_CITATION {"citationID":"IWOEcSDL","properties":{"formattedCitation":"[12]","plainCitation":"[12]","noteIndex":0},"citationItems":[{"id":6605,"uris":["http://zotero.org/users/local/43FPtUpe/items/8GLR5UFI"],"itemData":{"id":6605,"type":"paper-conference","container-title":"2022 10th International Conference on Information and Communication Technology (ICoICT)","DOI":"10.1109/ICoICT55009.2022.9914848","event-place":"Bandung, Indonesia","event-title":"2022 10th International Conference on Information and Communication Technology (ICoICT)","ISBN":"978-1-66548-165-6","page":"47-52","publisher":"IEEE","publisher-place":"Bandung, Indonesia","source":"DOI.org (Crossref)","title":"The Influence of Individual, Process, Technology, and Environment Dimensions on Intention and Actual Usage of PeduliLindungi Application","URL":"https://ieeexplore.ieee.org/document/9914848/","author":[{"family":"Saladdin","given":"Ibad Rahadian"},{"family":"Handayani","given":"Putu Wuri"}],"accessed":{"date-parts":[["2023",3,19]]},"issued":{"date-parts":[["2022",8,2]]}}}],"schema":"https://github.com/citation-style-language/schema/raw/master/csl-citation.json"} </w:instrText>
      </w:r>
      <w:r>
        <w:fldChar w:fldCharType="separate"/>
      </w:r>
      <w:r w:rsidR="007D2C9A" w:rsidRPr="007D2C9A">
        <w:t>[12]</w:t>
      </w:r>
      <w:r>
        <w:fldChar w:fldCharType="end"/>
      </w:r>
      <w:r w:rsidR="00D90FF6">
        <w:t xml:space="preserve">, </w:t>
      </w:r>
      <w:r w:rsidR="00D90FF6" w:rsidRPr="00D90FF6">
        <w:t>PeduliLindungi User Satisfaction Research</w:t>
      </w:r>
      <w:r w:rsidR="00D90FF6">
        <w:fldChar w:fldCharType="begin"/>
      </w:r>
      <w:r w:rsidR="007D2C9A">
        <w:instrText xml:space="preserve"> ADDIN ZOTERO_ITEM CSL_CITATION {"citationID":"43FGuL7k","properties":{"formattedCitation":"[13]","plainCitation":"[13]","noteIndex":0},"citationItems":[{"id":6606,"uris":["http://zotero.org/users/local/43FPtUpe/items/PHKI27DD"],"itemData":{"id":6606,"type":"paper-conference","container-title":"2022 International Conference on ICT for Smart Society (ICISS)","DOI":"10.1109/ICISS55894.2022.9915111","event-place":"Bandung, Indonesia","event-title":"2022 International Conference on ICT for Smart Society (ICISS)","ISBN":"978-1-66547-135-0","page":"01-05","publisher":"IEEE","publisher-place":"Bandung, Indonesia","source":"DOI.org (Crossref)","title":"A Research Study on User Satisfaction of PeduliLindungi Application","URL":"https://ieeexplore.ieee.org/document/9915111/","author":[{"family":"Purwko","given":"Anindito Pradeva"},{"family":"Firsyada","given":"Firel Athalla"},{"family":"Bayhaqi","given":"Ravanka"},{"family":"Limantara","given":"Natalia"},{"family":"Kom","given":"S."},{"literal":"Mmsi"}],"accessed":{"date-parts":[["2023",3,19]]},"issued":{"date-parts":[["2022",8,10]]}}}],"schema":"https://github.com/citation-style-language/schema/raw/master/csl-citation.json"} </w:instrText>
      </w:r>
      <w:r w:rsidR="00D90FF6">
        <w:fldChar w:fldCharType="separate"/>
      </w:r>
      <w:r w:rsidR="007D2C9A" w:rsidRPr="007D2C9A">
        <w:t>[13]</w:t>
      </w:r>
      <w:r w:rsidR="00D90FF6">
        <w:fldChar w:fldCharType="end"/>
      </w:r>
      <w:r w:rsidR="00D90FF6">
        <w:t xml:space="preserve">, </w:t>
      </w:r>
      <w:r w:rsidR="00D90FF6" w:rsidRPr="00D90FF6">
        <w:t>Google Play PeduliLindungi sentiment analysis using the Random Forest Algorithm with SMOTE</w:t>
      </w:r>
      <w:r w:rsidR="00D90FF6">
        <w:fldChar w:fldCharType="begin"/>
      </w:r>
      <w:r w:rsidR="007D2C9A">
        <w:instrText xml:space="preserve"> ADDIN ZOTERO_ITEM CSL_CITATION {"citationID":"pBrRqj65","properties":{"formattedCitation":"[14]","plainCitation":"[14]","noteIndex":0},"citationItems":[{"id":6609,"uris":["http://zotero.org/users/local/43FPtUpe/items/FJKRI9BW"],"itemData":{"id":6609,"type":"paper-conference","container-title":"2022 International Seminar on Intelligent Technology and Its Applications (ISITIA)","DOI":"10.1109/ISITIA56226.2022.9855372","event-place":"Surabaya, Indonesia","event-title":"2022 International Seminar on Intelligent Technology and Its Applications (ISITIA)","ISBN":"978-1-66546-081-1","page":"115-119","publisher":"IEEE","publisher-place":"Surabaya, Indonesia","source":"DOI.org (Crossref)","title":"Sentiment Analysis of the PeduliLindungi on Google Play using the Random Forest Algorithm with SMOTE","URL":"https://ieeexplore.ieee.org/document/9855372/","author":[{"family":"Pribadi","given":"Muhammad Rizky"},{"family":"Manongga","given":"Danny"},{"family":"Purnomo","given":"Hindriyanto Dwi"},{"family":"Setyawan","given":"Iwan"},{"literal":"Hendry"}],"accessed":{"date-parts":[["2023",3,19]]},"issued":{"date-parts":[["2022",7,20]]}}}],"schema":"https://github.com/citation-style-language/schema/raw/master/csl-citation.json"} </w:instrText>
      </w:r>
      <w:r w:rsidR="00D90FF6">
        <w:fldChar w:fldCharType="separate"/>
      </w:r>
      <w:r w:rsidR="007D2C9A" w:rsidRPr="007D2C9A">
        <w:t>[14]</w:t>
      </w:r>
      <w:r w:rsidR="00D90FF6">
        <w:fldChar w:fldCharType="end"/>
      </w:r>
      <w:r w:rsidR="00D90FF6">
        <w:t xml:space="preserve">, </w:t>
      </w:r>
      <w:r w:rsidR="00C8163A" w:rsidRPr="00C8163A">
        <w:t>Case Study of Jakarta University Students' Use of the PeduliLindungi App to Prevent COVID-19</w:t>
      </w:r>
      <w:r w:rsidR="00D90FF6">
        <w:fldChar w:fldCharType="begin"/>
      </w:r>
      <w:r w:rsidR="007D2C9A">
        <w:instrText xml:space="preserve"> ADDIN ZOTERO_ITEM CSL_CITATION {"citationID":"2oGC3qB4","properties":{"formattedCitation":"[15]","plainCitation":"[15]","noteIndex":0},"citationItems":[{"id":6607,"uris":["http://zotero.org/users/local/43FPtUpe/items/UMZCCQLU"],"itemData":{"id":6607,"type":"article-journal","abstract":"The Indonesian Government has launched PeduliLindungi (PL) mobile apps as a COVID-19 preventive tool. This study aimed to describe the PL utilization and determine the factors influencing its successful use among college students. This study used a cross-sectional design and a total population sampling at a university in the Special Capital Region of Jakarta, Indonesia. The Delone and Mclean Information System Success Model was adopted to measure the use of the apps. The Spearman’s rank correlation test was performed to determine the relationship between two variables. Furthermore, 354 respondents participated in this study. The respondents used the apps mostly to display the vaccination certificate and check in/out from public facilities. The overall user satisfaction value towards the application was 3.83+0.76. The system quality (r= 0.621, p-value&lt;0.001) and information quality (r= 0.626, p-value&lt;0.001) were associated with the user satisfaction while the user satisfaction (r= 0.471, p-value&lt;0.001), was correlated to the perceived benefit. In brief, perceived benefit was positively correlated with the user’s satisfaction, whereas user satisfaction was positively correlated with self-efficacy, system quality, and information quality.","container-title":"Kesmas: Jurnal Kesehatan Masyarakat Nasional","DOI":"10.21109/kesmas.v17isp1.6057","ISSN":"2460-0601, 1907-7505","issue":"sp1","journalAbbreviation":"Kesmas: Jurnal Kesehatan Masyarakat Nasional","source":"DOI.org (Crossref)","title":"Measuring the Success of PeduliLindungi Application Use for Supporting COVID-19 Prevention: A Case Study among College Students in Jakarta, Indonesia","title-short":"Measuring the Success of PeduliLindungi Application Use for Supporting COVID-19 Prevention","URL":"https://journal.fkm.ui.ac.id/kesmas/article/view/6057","volume":"17","author":[{"family":"Nurmansyah","given":"Mochamad Iqbal"},{"family":"Rosidati","given":"Catur"},{"family":"Yustiyani","given":"Yustiyani"},{"family":"Nasir","given":"Narila Mutia"}],"accessed":{"date-parts":[["2023",3,19]]},"issued":{"date-parts":[["2022",8,19]]}}}],"schema":"https://github.com/citation-style-language/schema/raw/master/csl-citation.json"} </w:instrText>
      </w:r>
      <w:r w:rsidR="00D90FF6">
        <w:fldChar w:fldCharType="separate"/>
      </w:r>
      <w:r w:rsidR="007D2C9A" w:rsidRPr="007D2C9A">
        <w:t>[15]</w:t>
      </w:r>
      <w:r w:rsidR="00D90FF6">
        <w:fldChar w:fldCharType="end"/>
      </w:r>
      <w:r w:rsidR="00D90FF6">
        <w:t xml:space="preserve">, </w:t>
      </w:r>
      <w:r w:rsidR="00C8163A" w:rsidRPr="00C8163A">
        <w:t>PeduliLindungi, an Indonesian tracking app, sheds light on an integrated model of tracking apps</w:t>
      </w:r>
      <w:r w:rsidR="00D90FF6">
        <w:fldChar w:fldCharType="begin"/>
      </w:r>
      <w:r w:rsidR="007D2C9A">
        <w:instrText xml:space="preserve"> ADDIN ZOTERO_ITEM CSL_CITATION {"citationID":"0MyFWyN3","properties":{"formattedCitation":"[16]","plainCitation":"[16]","noteIndex":0},"citationItems":[{"id":6604,"uris":["http://zotero.org/users/local/43FPtUpe/items/AQDZTW8V"],"itemData":{"id":6604,"type":"paper-conference","container-title":"2022 International Conference on Advanced Computer Science and Information Systems (ICACSIS)","DOI":"10.1109/ICACSIS56558.2022.9923498","event-place":"Depok, Indonesia","event-title":"2022 International Conference on Advanced Computer Science and Information Systems (ICACSIS)","ISBN":"978-1-66548-936-2","page":"137-142","publisher":"IEEE","publisher-place":"Depok, Indonesia","source":"DOI.org (Crossref)","title":"Exploring an Integrated Model of Tracking and Tracing Application: Insights from PeduliLindungi in Indonesia","title-short":"Exploring an Integrated Model of Tracking and Tracing Application","URL":"https://ieeexplore.ieee.org/document/9923498/","author":[{"family":"Liysanto","given":"Jonathan Filbert"},{"family":"Shihab","given":"Muhammad Rifki"}],"accessed":{"date-parts":[["2023",3,19]]},"issued":{"date-parts":[["2022",10,1]]}}}],"schema":"https://github.com/citation-style-language/schema/raw/master/csl-citation.json"} </w:instrText>
      </w:r>
      <w:r w:rsidR="00D90FF6">
        <w:fldChar w:fldCharType="separate"/>
      </w:r>
      <w:r w:rsidR="007D2C9A" w:rsidRPr="007D2C9A">
        <w:t>[16]</w:t>
      </w:r>
      <w:r w:rsidR="00D90FF6">
        <w:fldChar w:fldCharType="end"/>
      </w:r>
      <w:r w:rsidR="00D90FF6">
        <w:t xml:space="preserve">, </w:t>
      </w:r>
      <w:r w:rsidR="00D90FF6" w:rsidRPr="00D90FF6">
        <w:t>Factors That Influence Indonesians' Plans to Use the PeduliLindungi App During COVID-19</w:t>
      </w:r>
      <w:r w:rsidR="00D90FF6">
        <w:fldChar w:fldCharType="begin"/>
      </w:r>
      <w:r w:rsidR="007D2C9A">
        <w:instrText xml:space="preserve"> ADDIN ZOTERO_ITEM CSL_CITATION {"citationID":"yisVEC78","properties":{"formattedCitation":"[17]","plainCitation":"[17]","noteIndex":0},"citationItems":[{"id":6600,"uris":["http://zotero.org/users/local/43FPtUpe/items/YJCVVPYK"],"itemData":{"id":6600,"type":"paper-conference","container-title":"2022 4th International Conference on Cybernetics and Intelligent System (ICORIS)","DOI":"10.1109/ICORIS56080.2022.10031588","event-place":"Prapat, Indonesia","event-title":"2022 4th International Conference on Cybernetics and Intelligent System (ICORIS)","ISBN":"978-1-66545-395-0","page":"1-8","publisher":"IEEE","publisher-place":"Prapat, Indonesia","source":"DOI.org (Crossref)","title":"Factors Influencing the Intention to Use PeduliLindungi Application Among Indonesians During COVID-19","URL":"https://ieeexplore.ieee.org/document/10031588/","author":[{"family":"Darmawan","given":"Ibnu"},{"family":"Lussak","given":"Assed"}],"accessed":{"date-parts":[["2023",3,19]]},"issued":{"date-parts":[["2022",10,8]]}}}],"schema":"https://github.com/citation-style-language/schema/raw/master/csl-citation.json"} </w:instrText>
      </w:r>
      <w:r w:rsidR="00D90FF6">
        <w:fldChar w:fldCharType="separate"/>
      </w:r>
      <w:r w:rsidR="007D2C9A" w:rsidRPr="007D2C9A">
        <w:t>[17]</w:t>
      </w:r>
      <w:r w:rsidR="00D90FF6">
        <w:fldChar w:fldCharType="end"/>
      </w:r>
      <w:r w:rsidR="00D90FF6">
        <w:t xml:space="preserve">, </w:t>
      </w:r>
      <w:r w:rsidR="00D90FF6" w:rsidRPr="00D90FF6">
        <w:t>Sentiment Analysis Machine Learning Comparison PeduliLindungi Applications</w:t>
      </w:r>
      <w:r w:rsidR="00D90FF6">
        <w:fldChar w:fldCharType="begin"/>
      </w:r>
      <w:r w:rsidR="007D2C9A">
        <w:instrText xml:space="preserve"> ADDIN ZOTERO_ITEM CSL_CITATION {"citationID":"eldazlqk","properties":{"formattedCitation":"[18]","plainCitation":"[18]","noteIndex":0},"citationItems":[{"id":6601,"uris":["http://zotero.org/users/local/43FPtUpe/items/IN4TWGQI"],"itemData":{"id":6601,"type":"paper-conference","container-title":"2022 International Conference on Informatics, Multimedia, Cyber and Information System (ICIMCIS)","DOI":"10.1109/ICIMCIS56303.2022.10017669","event-place":"Jakarta, Indonesia","event-title":"2022 International Conference on Informatics, Multimedia, Cyber and Information System (ICIMCIS)","ISBN":"978-1-66547-327-9","page":"276-280","publisher":"IEEE","publisher-place":"Jakarta, Indonesia","source":"DOI.org (Crossref)","title":"Comparison of Machine Learning Methods in Sentiment Analysis PeduliLindungi Applications","URL":"https://ieeexplore.ieee.org/document/10017669/","author":[{"family":"Cholil","given":"Widya WH"},{"family":"Panjaitan","given":"Febriyanti"},{"family":"Ferdiansyah","given":"Fediansyah"},{"family":"Arista","given":"Artika"},{"family":"Astriratma","given":"Ria"},{"family":"Rahayu","given":"Tri"}],"accessed":{"date-parts":[["2023",3,19]]},"issued":{"date-parts":[["2022",11,16]]}}}],"schema":"https://github.com/citation-style-language/schema/raw/master/csl-citation.json"} </w:instrText>
      </w:r>
      <w:r w:rsidR="00D90FF6">
        <w:fldChar w:fldCharType="separate"/>
      </w:r>
      <w:r w:rsidR="007D2C9A" w:rsidRPr="007D2C9A">
        <w:t>[18]</w:t>
      </w:r>
      <w:r w:rsidR="00D90FF6">
        <w:fldChar w:fldCharType="end"/>
      </w:r>
      <w:r w:rsidR="00D90FF6">
        <w:t xml:space="preserve">, </w:t>
      </w:r>
      <w:r w:rsidR="00C8163A" w:rsidRPr="00C8163A">
        <w:t>Binary Sentiment Reviews: Support Vector Machine vs. Naive Bayes Classifier for the PeduliLindungi App</w:t>
      </w:r>
      <w:r w:rsidR="00D90FF6">
        <w:fldChar w:fldCharType="begin"/>
      </w:r>
      <w:r w:rsidR="007D2C9A">
        <w:instrText xml:space="preserve"> ADDIN ZOTERO_ITEM CSL_CITATION {"citationID":"nIQqeGll","properties":{"formattedCitation":"[19]","plainCitation":"[19]","noteIndex":0},"citationItems":[{"id":2619,"uris":["http://zotero.org/users/local/43FPtUpe/items/UDF2FGK7"],"itemData":{"id":2619,"type":"article-journal","container-title":"2021 International Conference on Artificial Intelligence and Big Data Analytics, ICAIBDA 2021","DOI":"10.1109/ICAIBDA53487.2021.9689771","issue":"Query date: 2022-08-13 06:27:07","page":"140-145","title":"A Comparison of Support Vector Machine and Naïve Bayes Classifier in Binary Sentiment Reviews for PeduliLindungi Application","author":[{"family":"Firmansyah","given":"I."}],"issued":{"date-parts":[["2021"]]}}}],"schema":"https://github.com/citation-style-language/schema/raw/master/csl-citation.json"} </w:instrText>
      </w:r>
      <w:r w:rsidR="00D90FF6">
        <w:fldChar w:fldCharType="separate"/>
      </w:r>
      <w:r w:rsidR="007D2C9A" w:rsidRPr="007D2C9A">
        <w:t>[19]</w:t>
      </w:r>
      <w:r w:rsidR="00D90FF6">
        <w:fldChar w:fldCharType="end"/>
      </w:r>
      <w:r w:rsidR="00D90FF6">
        <w:t xml:space="preserve">, </w:t>
      </w:r>
      <w:r w:rsidR="00D90FF6" w:rsidRPr="00D90FF6">
        <w:t>Support Vector Machine and Naive Bayes Algorithm-Based Particle Swarm Optimization Analysis of Google Play User Reviews for PeduliLindungi</w:t>
      </w:r>
      <w:r w:rsidR="00D90FF6">
        <w:fldChar w:fldCharType="begin"/>
      </w:r>
      <w:r w:rsidR="007D2C9A">
        <w:instrText xml:space="preserve"> ADDIN ZOTERO_ITEM CSL_CITATION {"citationID":"tHyS2tO2","properties":{"formattedCitation":"[8]","plainCitation":"[8]","noteIndex":0},"citationItems":[{"id":2613,"uris":["http://zotero.org/users/local/43FPtUpe/items/KU3GHDER"],"itemData":{"id":2613,"type":"article-journal","container-title":"2020 5th International Conference on Informatics and Computing, ICIC 2020","DOI":"10.1109/ICIC50835.2020.9288655","issue":"Query date: 2022-08-13 06:27:07","title":"Analysis of user reviews for the pedulilindungi application on google play using the support vector machine and naive bayes algorithm based on particle swarm optimization","URL":"https://api.elsevier.com/content/abstract/scopus_id/85099302329","author":[{"family":"Mustopa","given":"A."}],"issued":{"date-parts":[["2020"]]}}}],"schema":"https://github.com/citation-style-language/schema/raw/master/csl-citation.json"} </w:instrText>
      </w:r>
      <w:r w:rsidR="00D90FF6">
        <w:fldChar w:fldCharType="separate"/>
      </w:r>
      <w:r w:rsidR="007D2C9A" w:rsidRPr="007D2C9A">
        <w:t>[8]</w:t>
      </w:r>
      <w:r w:rsidR="00D90FF6">
        <w:fldChar w:fldCharType="end"/>
      </w:r>
      <w:r w:rsidR="00D90FF6">
        <w:t xml:space="preserve">, and </w:t>
      </w:r>
      <w:r w:rsidR="00C8163A" w:rsidRPr="00C8163A">
        <w:t>Acceleration of Pedulilindungi's Popularity Among the Public in Relation to the Corona Virus (Covid-19)</w:t>
      </w:r>
      <w:r w:rsidR="00D90FF6">
        <w:fldChar w:fldCharType="begin"/>
      </w:r>
      <w:r w:rsidR="007D2C9A">
        <w:instrText xml:space="preserve"> ADDIN ZOTERO_ITEM CSL_CITATION {"citationID":"gZflsarR","properties":{"formattedCitation":"[7]","plainCitation":"[7]","noteIndex":0},"citationItems":[{"id":6614,"uris":["http://zotero.org/users/local/43FPtUpe/items/UQR9QPWQ"],"itemData":{"id":6614,"type":"article-journal","abstract":"Abstract\n            Coronavirus Disease (COVID 19) is a subject of ongoing scientific discussion in Indonesia and the world, COVID-19 confirmed cases continue to grow in Indonesia, this is influenced by the factor of the lack of more knowledge and awareness that some people have for the disease. Application PeduliLindungi was made by the Ministry of Communication and Information together with several state-owned agencies and Badan Usaha Milik Negara (BUMN) aimed at helping government agencies break the chain of transmission of COVID-19. Sample data from Technology Acceptance Model (TAM) is used to check the acceptance of the use of the application PeduliLindungi from 115 active respondents spread across Indonesia for analysis using SmartPLS. The analysis shows that the ease of use of the PeduliLindungi application greatly influences the usability and attitude in using it. The attitude in the use and usefulness of application PediliLindungi greatly influences the intention to use it. The use of the application PeduliLindungi has very little effect on the attitude to use it. In Conclusion the use of the applaication PeduliLindungi will increase because of the ease of use, it also indicates the level of acceptance of the application","container-title":"Journal of Physics: Conference Series","DOI":"10.1088/1742-6596/1641/1/012026","ISSN":"1742-6588, 1742-6596","issue":"1","journalAbbreviation":"J. Phys.: Conf. Ser.","page":"012026","source":"DOI.org (Crossref)","title":"Public Acceptance Of Pedulilindungi Application In The Acceleration Of Corona Virus (Covid-19) Handling","volume":"1641","author":[{"literal":"Kurniawati"},{"family":"Khadapi","given":"M"},{"family":"Riana","given":"D"},{"family":"Arfian","given":"A"},{"family":"Rahmawati","given":"E"},{"literal":"Heriyanto"}],"issued":{"date-parts":[["2020",11,1]]}}}],"schema":"https://github.com/citation-style-language/schema/raw/master/csl-citation.json"} </w:instrText>
      </w:r>
      <w:r w:rsidR="00D90FF6">
        <w:fldChar w:fldCharType="separate"/>
      </w:r>
      <w:r w:rsidR="007D2C9A" w:rsidRPr="007D2C9A">
        <w:t>[7]</w:t>
      </w:r>
      <w:r w:rsidR="00D90FF6">
        <w:fldChar w:fldCharType="end"/>
      </w:r>
      <w:r w:rsidR="00D90FF6">
        <w:t>.</w:t>
      </w:r>
    </w:p>
    <w:p w14:paraId="2AE65BC0" w14:textId="5299C1CA" w:rsidR="00914DE2" w:rsidRDefault="00020C87">
      <w:pPr>
        <w:pStyle w:val="Heading2"/>
        <w:numPr>
          <w:ilvl w:val="1"/>
          <w:numId w:val="2"/>
        </w:numPr>
      </w:pPr>
      <w:r>
        <w:t>MeCUE 2.0 Framework</w:t>
      </w:r>
    </w:p>
    <w:p w14:paraId="69C79338" w14:textId="26E5CB46" w:rsidR="00D27AC4" w:rsidRDefault="00D27AC4">
      <w:pPr>
        <w:tabs>
          <w:tab w:val="left" w:pos="288"/>
        </w:tabs>
        <w:spacing w:after="120" w:line="228" w:lineRule="auto"/>
        <w:ind w:firstLine="288"/>
        <w:jc w:val="both"/>
      </w:pPr>
      <w:r w:rsidRPr="00D27AC4">
        <w:t>Thüring and Mahlke's User Experience Components Model (CUE model)</w:t>
      </w:r>
      <w:r w:rsidR="00025FE8">
        <w:fldChar w:fldCharType="begin"/>
      </w:r>
      <w:r w:rsidR="007D2C9A">
        <w:instrText xml:space="preserve"> ADDIN ZOTERO_ITEM CSL_CITATION {"citationID":"pwwtFLDO","properties":{"formattedCitation":"[20]","plainCitation":"[20]","noteIndex":0},"citationItems":[{"id":6646,"uris":["http://zotero.org/users/local/43FPtUpe/items/3TLQ9WWB"],"itemData":{"id":6646,"type":"article-journal","container-title":"International Journal of Psychology","DOI":"10.1080/00207590701396674","ISSN":"0020-7594, 1464-066X","issue":"4","journalAbbreviation":"International Journal of Psychology","language":"en","page":"253-264","source":"DOI.org (Crossref)","title":"Usability, aesthetics and emotions in human–technology interaction","volume":"42","author":[{"family":"Thüring","given":"Manfred"},{"family":"Mahlke","given":"Sascha"}],"issued":{"date-parts":[["2007",8]]}}}],"schema":"https://github.com/citation-style-language/schema/raw/master/csl-citation.json"} </w:instrText>
      </w:r>
      <w:r w:rsidR="00025FE8">
        <w:fldChar w:fldCharType="separate"/>
      </w:r>
      <w:r w:rsidR="007D2C9A" w:rsidRPr="007D2C9A">
        <w:t>[20]</w:t>
      </w:r>
      <w:r w:rsidR="00025FE8">
        <w:fldChar w:fldCharType="end"/>
      </w:r>
      <w:r w:rsidRPr="00D27AC4">
        <w:t xml:space="preserve"> serves as the basis for the meCUE architecture. This approach disentangles practical and purely aesthetic evaluations of quality. Instruments include elements of usability and utility, but visual aesthetics and recognizability are examples of non-instrumental qualities. Interactional characteristics have a direct impact on our ability to grasp both qualities. (i.e., product features, user characteristics, and context). Combining sensory input with cognitive processing is essential for percept formation. (e.g., goal conduciveness, compatibility with standards). Because happy feelings keep the UX in a good form, they are fundamental to UX design</w:t>
      </w:r>
      <w:r w:rsidR="00025FE8">
        <w:fldChar w:fldCharType="begin"/>
      </w:r>
      <w:r w:rsidR="007D2C9A">
        <w:instrText xml:space="preserve"> ADDIN ZOTERO_ITEM CSL_CITATION {"citationID":"ODKXIXUs","properties":{"formattedCitation":"[21]","plainCitation":"[21]","noteIndex":0},"citationItems":[{"id":6648,"uris":["http://zotero.org/users/local/43FPtUpe/items/7EGNGPQ9"],"itemData":{"id":6648,"type":"article-journal","abstract":"Recent research suggests that psychological needs such as competence and relatedness are involved in users’ experience with technology and are related to the perception of a product's hedonic and pragmatic quality. This line of research, however, predominately focuses on positive leisure experiences, and it is unclear whether need fulfillment plays a similar role in negative experiences or in other activity domains such as work. Therefore, this study investigates need fulfillment in positive and negative experiences, and in work and leisure experiences in two separate studies by analyzing almost 600 users’ experiences with technology along with ratings on need fulfillment, affect, and perceived product quality. Results suggest that work and leisure experiences as well as positive and negative experiences differ in terms of need fulfillment. Hence, both activity domain and valence of experiences are important factors that should be taken in account when modeling user experience.","container-title":"ACM Transactions on Computer-Human Interaction","DOI":"10.1145/2994147","ISSN":"1073-0516, 1557-7325","issue":"6","journalAbbreviation":"ACM Trans. Comput.-Hum. Interact.","language":"en","page":"1-32","source":"DOI.org (Crossref)","title":"Leisure and Work, Good and Bad: The Role of Activity Domain and Valence in Modeling User Experience","title-short":"Leisure and Work, Good and Bad","volume":"23","author":[{"family":"Tuch","given":"Alexandre N."},{"family":"Schaik","given":"Paul Van"},{"family":"Hornbæk","given":"Kasper"}],"issued":{"date-parts":[["2016",12,28]]}}}],"schema":"https://github.com/citation-style-language/schema/raw/master/csl-citation.json"} </w:instrText>
      </w:r>
      <w:r w:rsidR="00025FE8">
        <w:fldChar w:fldCharType="separate"/>
      </w:r>
      <w:r w:rsidR="007D2C9A" w:rsidRPr="007D2C9A">
        <w:t>[21]</w:t>
      </w:r>
      <w:r w:rsidR="00025FE8">
        <w:fldChar w:fldCharType="end"/>
      </w:r>
      <w:r w:rsidRPr="00D27AC4">
        <w:t>. The CUE model highlights its value due to its pivotal function and connection to consumers' overall evaluations of a product's quality. (see Fig. 2). Although feelings are sparked by these presumptions, as demonstrated by bidi-revisional relations, they can also respond to them.</w:t>
      </w:r>
    </w:p>
    <w:p w14:paraId="71BB4EA4" w14:textId="24CE00E7" w:rsidR="00F20109" w:rsidRDefault="00C8163A">
      <w:pPr>
        <w:tabs>
          <w:tab w:val="left" w:pos="288"/>
        </w:tabs>
        <w:spacing w:after="120" w:line="228" w:lineRule="auto"/>
        <w:ind w:firstLine="288"/>
        <w:jc w:val="both"/>
      </w:pPr>
      <w:r w:rsidRPr="00C8163A">
        <w:t>Developing and Validating an English MeCUE Questionnaire for User Experience is one of the studies that helped launch the MeCUE framework</w:t>
      </w:r>
      <w:r w:rsidR="004A22E3">
        <w:fldChar w:fldCharType="begin"/>
      </w:r>
      <w:r w:rsidR="007D2C9A">
        <w:instrText xml:space="preserve"> ADDIN ZOTERO_ITEM CSL_CITATION {"citationID":"2TXSVgXQ","properties":{"formattedCitation":"[22]","plainCitation":"[22]","noteIndex":0},"citationItems":[{"id":6632,"uris":["http://zotero.org/users/local/43FPtUpe/items/ZIHL9BLX"],"itemData":{"id":6632,"type":"article-journal","abstract":"Based on the Component model of User Experience (CUE), a standardized questionnaire (meCUE) was developed measuring key aspects of user experience (UX) for interactive products. The questionnaire consists of 34 items and covers four components: product perceptions (usefulness, usability, visual aesthetics, status, commitment), user emotions (positive, negative), consequences of usage (intention to use, product loyalty), and overall judgment. The modules were separately validated in a series of studies. Therefore, meCUE can be easily adapted to specific research goals by simply choosing those modules which are required. The original German questionnaire was translated into an English version that was validated in an online study. Fifty-eight native English speakers assessed a wide variety of interactive products, such as cell phones, digital cameras, PCs, laptops, tablets, software and mobile applications. Results show that the English version reliably assesses the key components of UX and that the internal consistency of its scales is high.","container-title":"Proceedings of the Human Factors and Ergonomics Society Annual Meeting","DOI":"10.1177/1541931213601468","ISSN":"2169-5067, 1071-1813","issue":"1","journalAbbreviation":"Proceedings of the Human Factors and Ergonomics Society Annual Meeting","language":"en","page":"2063-2067","source":"DOI.org (Crossref)","title":"Developing and Validating an English Version of the meCUE Questionnaire for Measuring User Experience","volume":"60","author":[{"family":"Minge","given":"Michael"},{"family":"Thüring","given":"Manfred"},{"family":"Wagner","given":"Ingmar"}],"issued":{"date-parts":[["2016",9]]}}}],"schema":"https://github.com/citation-style-language/schema/raw/master/csl-citation.json"} </w:instrText>
      </w:r>
      <w:r w:rsidR="004A22E3">
        <w:fldChar w:fldCharType="separate"/>
      </w:r>
      <w:r w:rsidR="007D2C9A" w:rsidRPr="007D2C9A">
        <w:t>[22]</w:t>
      </w:r>
      <w:r w:rsidR="004A22E3">
        <w:fldChar w:fldCharType="end"/>
      </w:r>
      <w:r w:rsidR="00F20109" w:rsidRPr="00F20109">
        <w:t>, meCUE Questionnaire: A Modular User Experience Measurement Tool</w:t>
      </w:r>
      <w:r w:rsidR="004A22E3">
        <w:fldChar w:fldCharType="begin"/>
      </w:r>
      <w:r w:rsidR="007D2C9A">
        <w:instrText xml:space="preserve"> ADDIN ZOTERO_ITEM CSL_CITATION {"citationID":"zHEQjvFc","properties":{"formattedCitation":"[23]","plainCitation":"[23]","noteIndex":0},"citationItems":[{"id":6634,"uris":["http://zotero.org/users/local/43FPtUpe/items/RX6Y5MFS"],"itemData":{"id":6634,"type":"chapter","container-title":"Advances in Ergonomics Modeling, Usability &amp; Special Populations","event-place":"Cham","ISBN":"978-3-319-41684-7","note":"collection-title: Advances in Intelligent Systems and Computing\nDOI: 10.1007/978-3-319-41685-4_11","page":"115-128","publisher":"Springer International Publishing","publisher-place":"Cham","source":"DOI.org (Crossref)","title":"The meCUE Questionnaire: A Modular Tool for Measuring User Experience","title-short":"The meCUE Questionnaire","URL":"http://link.springer.com/10.1007/978-3-319-41685-4_11","volume":"486","editor":[{"family":"Soares","given":"Marcelo"},{"family":"Falcão","given":"Christianne"},{"family":"Ahram","given":"Tareq Z."}],"author":[{"family":"Minge","given":"Michael"},{"family":"Thüring","given":"Manfred"},{"family":"Wagner","given":"Ingmar"},{"family":"Kuhr","given":"Carina V."}],"accessed":{"date-parts":[["2023",3,19]]},"issued":{"date-parts":[["2017"]]}}}],"schema":"https://github.com/citation-style-language/schema/raw/master/csl-citation.json"} </w:instrText>
      </w:r>
      <w:r w:rsidR="004A22E3">
        <w:fldChar w:fldCharType="separate"/>
      </w:r>
      <w:r w:rsidR="007D2C9A" w:rsidRPr="007D2C9A">
        <w:t>[23]</w:t>
      </w:r>
      <w:r w:rsidR="004A22E3">
        <w:fldChar w:fldCharType="end"/>
      </w:r>
      <w:r w:rsidR="00F20109" w:rsidRPr="00F20109">
        <w:t>, The MeCUE Questionnaire (2.0): Meeting Five Basic UX Assessment Requirements</w:t>
      </w:r>
      <w:r w:rsidR="004A22E3">
        <w:fldChar w:fldCharType="begin"/>
      </w:r>
      <w:r w:rsidR="007D2C9A">
        <w:instrText xml:space="preserve"> ADDIN ZOTERO_ITEM CSL_CITATION {"citationID":"vlPSYa28","properties":{"formattedCitation":"[24]","plainCitation":"[24]","noteIndex":0},"citationItems":[{"id":6630,"uris":["http://zotero.org/users/local/43FPtUpe/items/54S3VZNZ"],"itemData":{"id":6630,"type":"chapter","container-title":"Design, User Experience, and Usability: Theory and Practice","event-place":"Cham","ISBN":"978-3-319-91796-2","language":"en","note":"collection-title: Lecture Notes in Computer Science\nDOI: 10.1007/978-3-319-91797-9_33","page":"451-469","publisher":"Springer International Publishing","publisher-place":"Cham","source":"DOI.org (Crossref)","title":"The MeCUE Questionnaire (2.0): Meeting Five Basic Requirements for Lean and Standardized UX Assessment","title-short":"The MeCUE Questionnaire (2.0)","URL":"https://link.springer.com/10.1007/978-3-319-91797-9_33","volume":"10918","editor":[{"family":"Marcus","given":"Aaron"},{"family":"Wang","given":"Wentao"}],"author":[{"family":"Minge","given":"Michael"},{"family":"Thüring","given":"Manfred"}],"accessed":{"date-parts":[["2023",3,19]]},"issued":{"date-parts":[["2018"]]}}}],"schema":"https://github.com/citation-style-language/schema/raw/master/csl-citation.json"} </w:instrText>
      </w:r>
      <w:r w:rsidR="004A22E3">
        <w:fldChar w:fldCharType="separate"/>
      </w:r>
      <w:r w:rsidR="007D2C9A" w:rsidRPr="007D2C9A">
        <w:t>[24]</w:t>
      </w:r>
      <w:r w:rsidR="004A22E3">
        <w:fldChar w:fldCharType="end"/>
      </w:r>
      <w:r w:rsidR="00F20109" w:rsidRPr="00F20109">
        <w:t>, then several studies on the implementation of meCUE including Using the meCUE Questionnaire to Improve Mental Model-Based UX Evaluation</w:t>
      </w:r>
      <w:r w:rsidR="004A22E3">
        <w:fldChar w:fldCharType="begin"/>
      </w:r>
      <w:r w:rsidR="007D2C9A">
        <w:instrText xml:space="preserve"> ADDIN ZOTERO_ITEM CSL_CITATION {"citationID":"M0m47ESR","properties":{"formattedCitation":"[25]","plainCitation":"[25]","noteIndex":0},"citationItems":[{"id":6629,"uris":["http://zotero.org/users/local/43FPtUpe/items/VJX363ZV"],"itemData":{"id":6629,"type":"chapter","container-title":"Design, User Experience, and Usability. Practice and Case Studies","event-place":"Cham","ISBN":"978-3-030-23534-5","language":"en","note":"collection-title: Lecture Notes in Computer Science\nDOI: 10.1007/978-3-030-23535-2_8","page":"117-133","publisher":"Springer International Publishing","publisher-place":"Cham","source":"DOI.org (Crossref)","title":"Exploiting the meCUE Questionnaire to Enhance an Existing UX Evaluation Method Based on Mental Models","URL":"https://link.springer.com/10.1007/978-3-030-23535-2_8","volume":"11586","editor":[{"family":"Marcus","given":"Aaron"},{"family":"Wang","given":"Wentao"}],"author":[{"family":"Filippi","given":"Stefano"},{"family":"Barattin","given":"Daniela"}],"accessed":{"date-parts":[["2023",3,19]]},"issued":{"date-parts":[["2019"]]}}}],"schema":"https://github.com/citation-style-language/schema/raw/master/csl-citation.json"} </w:instrText>
      </w:r>
      <w:r w:rsidR="004A22E3">
        <w:fldChar w:fldCharType="separate"/>
      </w:r>
      <w:r w:rsidR="007D2C9A" w:rsidRPr="007D2C9A">
        <w:t>[25]</w:t>
      </w:r>
      <w:r w:rsidR="004A22E3">
        <w:fldChar w:fldCharType="end"/>
      </w:r>
      <w:r w:rsidR="00F20109" w:rsidRPr="00F20109">
        <w:t xml:space="preserve">, </w:t>
      </w:r>
      <w:r w:rsidRPr="00C8163A">
        <w:t>Smart Regency Mobile-Apps Service User Experience Evaluation and Enhancement Using the meCUE 2.0 Framework</w:t>
      </w:r>
      <w:r w:rsidR="004A22E3">
        <w:fldChar w:fldCharType="begin"/>
      </w:r>
      <w:r w:rsidR="007D2C9A">
        <w:instrText xml:space="preserve"> ADDIN ZOTERO_ITEM CSL_CITATION {"citationID":"ORqi7cAP","properties":{"formattedCitation":"[26]","plainCitation":"[26]","noteIndex":0},"citationItems":[{"id":6639,"uris":["http://zotero.org/users/local/43FPtUpe/items/47PKL76E"],"itemData":{"id":6639,"type":"paper-conference","abstract":"In the context of Indonesia, the number of regencies is four times the number of cities in the 2020 government administration area data record. This record shows that the development of ICT in regency’s areas must be a serious concern. However, the survey shows that very few studies are still exploring and examining the various dimensions of Smart Regencies. This study aimed to evaluate the user experience of two Smart Regency applications, namely Pamekasan Smart Mobile Apps (PSMA) and Sumekar Online Mobile Apps (SOMA). The method used is the meCUE 2.0 framework, a relatively new and comprehensive framework for assessing a user experience application service. The MeCUE 2.0 framework contains a questionnaire consisting of 4 modules, namely Modul I &amp; II (Perception of instrumental and non-instrumental product qualities), Modul III (Emotions), Modul IV (Consequences), and Modul V (Overall evaluation), with a total of 34 statements items. The first stage in this research, namely translating the meCUE 2.0 questionnaire and then distributing it to 60 respondents. So, the results measured using the meCUE 2.0 assessment can be given. The results of the calculation of the highest average value for PSMA are usability indicators (3.81), commitment (3.81), and product loyalty (3.83), and the lowest average value is on the status indicator (3.21), at SOMA the highest average value is the indicator commitment (3.21), positive emoticon (3.21) and product loyalty (3.4), and the average value on the negative emoticon indicator (1.86). The mean scores for the overall UX performance were 3.44 for PSMA and 3.07 for SOMA. This research contributes conceptually and practically by providing UX designers and policymakers recommendations to pay attention to important factors in the development of smart regency applications.","container-title":"2021 9th International Conference on Cyber and IT Service Management (CITSM)","DOI":"10.1109/CITSM52892.2021.9587917","event-place":"Bengkulu, Indonesia","event-title":"2021 9th International Conference on Cyber and IT Service Management (CITSM)","ISBN":"978-1-66543-548-2","language":"en","page":"1-6","publisher":"IEEE","publisher-place":"Bengkulu, Indonesia","source":"DOI.org (Crossref)","title":"Assessing and Enhancing an Existing User Experience (UX) of Smart Regency Mobile-Apps Service with meCUE 2.0 Framework","URL":"https://ieeexplore.ieee.org/document/9587917/","author":[{"family":"Darmawan","given":"Aang Kisnu"},{"family":"Setyawan","given":"Mohammad Bhanu"},{"family":"Bakir","given":"Bakir"},{"family":"Walid","given":"Miftahul"},{"family":"Hamzah","given":"Moh. Aminollah"},{"family":"Asir","given":"Ahmad"}],"accessed":{"date-parts":[["2023",3,19]]},"issued":{"date-parts":[["2021",9,22]]}}}],"schema":"https://github.com/citation-style-language/schema/raw/master/csl-citation.json"} </w:instrText>
      </w:r>
      <w:r w:rsidR="004A22E3">
        <w:fldChar w:fldCharType="separate"/>
      </w:r>
      <w:r w:rsidR="007D2C9A" w:rsidRPr="007D2C9A">
        <w:t>[26]</w:t>
      </w:r>
      <w:r w:rsidR="004A22E3">
        <w:fldChar w:fldCharType="end"/>
      </w:r>
      <w:r w:rsidR="00F20109" w:rsidRPr="00F20109">
        <w:t xml:space="preserve">, then </w:t>
      </w:r>
      <w:r w:rsidRPr="00C8163A">
        <w:t xml:space="preserve">User Experience (UX) Metrics Using the meCUE 2.0 Framework, Adapted for the Indonesian </w:t>
      </w:r>
      <w:r w:rsidRPr="00C8163A">
        <w:lastRenderedPageBreak/>
        <w:t>Context</w:t>
      </w:r>
      <w:r w:rsidR="004A22E3">
        <w:fldChar w:fldCharType="begin"/>
      </w:r>
      <w:r w:rsidR="007D2C9A">
        <w:instrText xml:space="preserve"> ADDIN ZOTERO_ITEM CSL_CITATION {"citationID":"7wBOCehO","properties":{"formattedCitation":"[27]","plainCitation":"[27]","noteIndex":0},"citationItems":[{"id":6638,"uris":["http://zotero.org/users/local/43FPtUpe/items/HIIIVDV3"],"itemData":{"id":6638,"type":"paper-conference","abstract":"The user experience (UX) of an item must be evaluated by assessing its user experience as a key feature of product growth. There are several frameworks for user experience assessment questionnaires, one of which is very popular: meCUE. However, the meCUE framework was originally developed in German, then in English, and no research has yet been conducted to develop the Indonesian version of the meCUE framework. This study aims to adapt the meCUE 2.0 framework into the Indonesian version using crosscultural adaptation and reliability testing. The meCUE 2.0 framework is a user experience questionnaire consisting of 33 questions detailed in Modules I and II, on Perception of instrumental and non-instrumental product qualities, Module III on Emotions, and Module IV on Consequences. This adaptation version is then tested against the Smart Regency Service Application, namely Pamekasan Smart Mobile Application (PSMA), involving 15 respondents from technical and non-technical backgrounds who will be given facial validity and 60 respondents to verify the validity of the Indonesian version of meCUE 2.0 for the various populations. The test results of Cronbach's Alpha from the adaptation version in Indonesian for the meCUE 2.0 framework are 0.868 for module I, 0.870 for module II, 0.894 for module III, and 0.841 for module IV, which concludes that this version can be relied on for use by user experience practitioners. This adaptation version is expected to help researchers and user experience practitioners in Indonesia evaluate product user experiences.","container-title":"2021 Sixth International Conference on Informatics and Computing (ICIC)","DOI":"10.1109/ICIC54025.2021.9633008","event-place":"Jakarta, Indonesia","event-title":"2021 Sixth International Conference on Informatics and Computing (ICIC)","ISBN":"978-1-66542-155-3","language":"en","page":"1-6","publisher":"IEEE","publisher-place":"Jakarta, Indonesia","source":"DOI.org (Crossref)","title":"Adaptation of the meCUE 2.0 Version for User Experience(UX) Measurement Approach into Indonesian Context","URL":"https://ieeexplore.ieee.org/document/9633008/","author":[{"family":"Kisnu Darmawan","given":"Aang"},{"family":"Bhanu Setyawan","given":"Mohammad"},{"family":"Fajaryanto Cobantoro","given":"Adi"},{"family":"Masykur","given":"Fauzan"},{"family":"Komarudin","given":"Agus"},{"family":"Waail al Wajieh","given":"Mohammad"}],"accessed":{"date-parts":[["2023",3,19]]},"issued":{"date-parts":[["2021",11,3]]}}}],"schema":"https://github.com/citation-style-language/schema/raw/master/csl-citation.json"} </w:instrText>
      </w:r>
      <w:r w:rsidR="004A22E3">
        <w:fldChar w:fldCharType="separate"/>
      </w:r>
      <w:r w:rsidR="007D2C9A" w:rsidRPr="007D2C9A">
        <w:t>[27]</w:t>
      </w:r>
      <w:r w:rsidR="004A22E3">
        <w:fldChar w:fldCharType="end"/>
      </w:r>
      <w:r w:rsidR="00F20109" w:rsidRPr="00F20109">
        <w:t>.</w:t>
      </w:r>
    </w:p>
    <w:p w14:paraId="44332BCA" w14:textId="77777777" w:rsidR="0054295E" w:rsidRDefault="0054295E" w:rsidP="0054295E">
      <w:pPr>
        <w:pStyle w:val="BodyText"/>
        <w:ind w:firstLine="0"/>
        <w:rPr>
          <w:lang w:val="en-US"/>
        </w:rPr>
      </w:pPr>
      <w:r w:rsidRPr="007E57BC">
        <w:rPr>
          <w:noProof/>
        </w:rPr>
        <w:drawing>
          <wp:inline distT="0" distB="0" distL="0" distR="0" wp14:anchorId="5120058D" wp14:editId="5481D859">
            <wp:extent cx="3089910" cy="1346835"/>
            <wp:effectExtent l="0" t="0" r="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3"/>
                    <a:stretch>
                      <a:fillRect/>
                    </a:stretch>
                  </pic:blipFill>
                  <pic:spPr>
                    <a:xfrm>
                      <a:off x="0" y="0"/>
                      <a:ext cx="3089910" cy="1346835"/>
                    </a:xfrm>
                    <a:prstGeom prst="rect">
                      <a:avLst/>
                    </a:prstGeom>
                  </pic:spPr>
                </pic:pic>
              </a:graphicData>
            </a:graphic>
          </wp:inline>
        </w:drawing>
      </w:r>
    </w:p>
    <w:p w14:paraId="7A23C82F" w14:textId="145C491E" w:rsidR="0054295E" w:rsidRPr="005B520E" w:rsidRDefault="0054295E" w:rsidP="0054295E">
      <w:pPr>
        <w:pStyle w:val="figurecaption"/>
        <w:jc w:val="center"/>
      </w:pPr>
      <w:r w:rsidRPr="0054295E">
        <w:t>The CUE Model, or Components of User Experience</w:t>
      </w:r>
      <w:r w:rsidR="004A22E3">
        <w:fldChar w:fldCharType="begin"/>
      </w:r>
      <w:r w:rsidR="007D2C9A">
        <w:instrText xml:space="preserve"> ADDIN ZOTERO_ITEM CSL_CITATION {"citationID":"fTIJknlD","properties":{"formattedCitation":"[22]","plainCitation":"[22]","noteIndex":0},"citationItems":[{"id":6632,"uris":["http://zotero.org/users/local/43FPtUpe/items/ZIHL9BLX"],"itemData":{"id":6632,"type":"article-journal","abstract":"Based on the Component model of User Experience (CUE), a standardized questionnaire (meCUE) was developed measuring key aspects of user experience (UX) for interactive products. The questionnaire consists of 34 items and covers four components: product perceptions (usefulness, usability, visual aesthetics, status, commitment), user emotions (positive, negative), consequences of usage (intention to use, product loyalty), and overall judgment. The modules were separately validated in a series of studies. Therefore, meCUE can be easily adapted to specific research goals by simply choosing those modules which are required. The original German questionnaire was translated into an English version that was validated in an online study. Fifty-eight native English speakers assessed a wide variety of interactive products, such as cell phones, digital cameras, PCs, laptops, tablets, software and mobile applications. Results show that the English version reliably assesses the key components of UX and that the internal consistency of its scales is high.","container-title":"Proceedings of the Human Factors and Ergonomics Society Annual Meeting","DOI":"10.1177/1541931213601468","ISSN":"2169-5067, 1071-1813","issue":"1","journalAbbreviation":"Proceedings of the Human Factors and Ergonomics Society Annual Meeting","language":"en","page":"2063-2067","source":"DOI.org (Crossref)","title":"Developing and Validating an English Version of the meCUE Questionnaire for Measuring User Experience","volume":"60","author":[{"family":"Minge","given":"Michael"},{"family":"Thüring","given":"Manfred"},{"family":"Wagner","given":"Ingmar"}],"issued":{"date-parts":[["2016",9]]}}}],"schema":"https://github.com/citation-style-language/schema/raw/master/csl-citation.json"} </w:instrText>
      </w:r>
      <w:r w:rsidR="004A22E3">
        <w:fldChar w:fldCharType="separate"/>
      </w:r>
      <w:r w:rsidR="007D2C9A" w:rsidRPr="007D2C9A">
        <w:t>[22]</w:t>
      </w:r>
      <w:r w:rsidR="004A22E3">
        <w:fldChar w:fldCharType="end"/>
      </w:r>
    </w:p>
    <w:p w14:paraId="49C3B12E" w14:textId="77777777" w:rsidR="0054295E" w:rsidRDefault="0054295E" w:rsidP="0054295E">
      <w:pPr>
        <w:pStyle w:val="BodyText"/>
        <w:ind w:firstLine="0"/>
        <w:rPr>
          <w:lang w:val="en-US"/>
        </w:rPr>
      </w:pPr>
      <w:r w:rsidRPr="007E57BC">
        <w:rPr>
          <w:noProof/>
        </w:rPr>
        <w:drawing>
          <wp:inline distT="0" distB="0" distL="0" distR="0" wp14:anchorId="1455BE47" wp14:editId="38716B82">
            <wp:extent cx="3089910" cy="10477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4"/>
                    <a:stretch>
                      <a:fillRect/>
                    </a:stretch>
                  </pic:blipFill>
                  <pic:spPr>
                    <a:xfrm>
                      <a:off x="0" y="0"/>
                      <a:ext cx="3089910" cy="1047750"/>
                    </a:xfrm>
                    <a:prstGeom prst="rect">
                      <a:avLst/>
                    </a:prstGeom>
                  </pic:spPr>
                </pic:pic>
              </a:graphicData>
            </a:graphic>
          </wp:inline>
        </w:drawing>
      </w:r>
    </w:p>
    <w:p w14:paraId="73710028" w14:textId="377202D6" w:rsidR="0054295E" w:rsidRPr="005B520E" w:rsidRDefault="0054295E" w:rsidP="0054295E">
      <w:pPr>
        <w:pStyle w:val="figurecaption"/>
        <w:jc w:val="center"/>
      </w:pPr>
      <w:r w:rsidRPr="0054295E">
        <w:t>The MeCUE 2.0 Model</w:t>
      </w:r>
      <w:r>
        <w:fldChar w:fldCharType="begin" w:fldLock="1"/>
      </w:r>
      <w:r w:rsidR="0030260A">
        <w:instrText xml:space="preserve"> ADDIN ZOTERO_ITEM CSL_CITATION {"citationID":"XaRdtlzF","properties":{"formattedCitation":"[28]","plainCitation":"[28]","noteIndex":0},"citationItems":[{"id":"vc9ZuDbJ/f347tAVb","uris":["http://www.mendeley.com/documents/?uuid=b72fac09-6214-4741-8b71-48a85d498138"],"itemData":{"DOI":"10.1007/978-3-319-91797-9","ISBN":"978-3-319-91796-2","ISSN":"03029743","PMID":"22289098","abstract":"An effective functionalization method was investigated to take full advantage of the exceptional performance of both carbon nanotubes and epoxy polymer for composite application. Epoxy polymer curing agent, EPI-W, was grafted to the single-walled carbon nanotubes through diazotization. Fourier transformed infrared spectroscopy, Raman spectroscopy, differential scanning calorimetry, dynamical mechanical analysis and thermo-gravimetric analysis were performed to characterize the functionalization effect. The degree of functionalization was estimated to be 1 in 50 carbons in the nanotube framework. The elastic modulus of the nanocomposite was enhanced 24.6% with only 0.5 wt% loading of functionalized carbon nanotubes, in contrast to the 3.2% increase of un-functionalized carbon nanotube reinforced composite. This significant improvement suggested an effective way to realize an industrial application of nanotubes reinforcing epoxy composite.","author":[{"dropping-particle":"","family":"Michael Minge(&amp;) and Manfred Thüring","given":"","non-dropping-particle":"","parse-names":false,"suffix":""}],"container-title":"International Conference of Design, User Experience, and Usability","id":"ITEM-1","issued":{"date-parts":[["2018"]]},"page":"451-469","title":"The MeCUE Questionnaire (2.0): Meeting Five Basic Requirements for Lean and Standardized UX Assessment","type":"article-journal","volume":"10918"}}],"schema":"https://github.com/citation-style-language/schema/raw/master/csl-citation.json"} </w:instrText>
      </w:r>
      <w:r>
        <w:fldChar w:fldCharType="separate"/>
      </w:r>
      <w:r w:rsidR="007D2C9A" w:rsidRPr="007D2C9A">
        <w:t>[28]</w:t>
      </w:r>
      <w:r>
        <w:fldChar w:fldCharType="end"/>
      </w:r>
    </w:p>
    <w:p w14:paraId="4227035B" w14:textId="77777777" w:rsidR="0054295E" w:rsidRDefault="0054295E">
      <w:pPr>
        <w:tabs>
          <w:tab w:val="left" w:pos="288"/>
        </w:tabs>
        <w:spacing w:after="120" w:line="228" w:lineRule="auto"/>
        <w:ind w:firstLine="288"/>
        <w:jc w:val="both"/>
      </w:pPr>
    </w:p>
    <w:p w14:paraId="46B8A447" w14:textId="405CA8EB" w:rsidR="00914DE2" w:rsidRDefault="00564B1E">
      <w:pPr>
        <w:pStyle w:val="Heading1"/>
        <w:numPr>
          <w:ilvl w:val="0"/>
          <w:numId w:val="1"/>
        </w:numPr>
      </w:pPr>
      <w:r>
        <w:t>Research Method</w:t>
      </w:r>
    </w:p>
    <w:p w14:paraId="6B33F9A8" w14:textId="4CC5651B" w:rsidR="008B00D8" w:rsidRDefault="008B00D8">
      <w:pPr>
        <w:tabs>
          <w:tab w:val="left" w:pos="288"/>
        </w:tabs>
        <w:spacing w:after="120" w:line="228" w:lineRule="auto"/>
        <w:ind w:firstLine="288"/>
        <w:jc w:val="both"/>
      </w:pPr>
      <w:r w:rsidRPr="008B00D8">
        <w:t>The research stages of measuring the user interface and user experience in the m-health application the PeduliLindungi application are described in detail as follows</w:t>
      </w:r>
      <w:r>
        <w:t>:</w:t>
      </w:r>
    </w:p>
    <w:p w14:paraId="50CE44B9" w14:textId="7F602B76" w:rsidR="00726102" w:rsidRDefault="00726102" w:rsidP="00726102">
      <w:pPr>
        <w:tabs>
          <w:tab w:val="left" w:pos="288"/>
        </w:tabs>
        <w:spacing w:after="120" w:line="228" w:lineRule="auto"/>
        <w:ind w:firstLine="288"/>
      </w:pPr>
      <w:r>
        <w:rPr>
          <w:noProof/>
        </w:rPr>
        <w:drawing>
          <wp:inline distT="0" distB="0" distL="0" distR="0" wp14:anchorId="78771E7B" wp14:editId="0CD94754">
            <wp:extent cx="1333500" cy="3423045"/>
            <wp:effectExtent l="0" t="0" r="0" b="6350"/>
            <wp:docPr id="2" name="Picture 2" descr="Graphical user interfac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7186" cy="3432506"/>
                    </a:xfrm>
                    <a:prstGeom prst="rect">
                      <a:avLst/>
                    </a:prstGeom>
                    <a:noFill/>
                    <a:ln>
                      <a:noFill/>
                    </a:ln>
                  </pic:spPr>
                </pic:pic>
              </a:graphicData>
            </a:graphic>
          </wp:inline>
        </w:drawing>
      </w:r>
    </w:p>
    <w:p w14:paraId="28675384" w14:textId="7FB4EF54" w:rsidR="00A97D7B" w:rsidRDefault="00A97D7B" w:rsidP="00A97D7B">
      <w:pPr>
        <w:pStyle w:val="figurecaption"/>
        <w:jc w:val="center"/>
      </w:pPr>
      <w:r>
        <w:t>Research Steps</w:t>
      </w:r>
    </w:p>
    <w:p w14:paraId="5B4E7196" w14:textId="6B685BEF" w:rsidR="00A97D7B" w:rsidRDefault="00A97D7B" w:rsidP="00A97D7B">
      <w:pPr>
        <w:pStyle w:val="figurecaption"/>
        <w:numPr>
          <w:ilvl w:val="0"/>
          <w:numId w:val="0"/>
        </w:numPr>
      </w:pPr>
    </w:p>
    <w:p w14:paraId="1D9BD4DD" w14:textId="77777777" w:rsidR="00A97D7B" w:rsidRPr="005B520E" w:rsidRDefault="00A97D7B" w:rsidP="00A97D7B">
      <w:pPr>
        <w:pStyle w:val="figurecaption"/>
        <w:numPr>
          <w:ilvl w:val="0"/>
          <w:numId w:val="0"/>
        </w:numPr>
      </w:pPr>
    </w:p>
    <w:p w14:paraId="1F8CC7D4" w14:textId="15118D06" w:rsidR="00DB2F43" w:rsidRPr="00DB2F43" w:rsidRDefault="00DB2F43" w:rsidP="00A97D7B">
      <w:pPr>
        <w:pStyle w:val="Heading2"/>
        <w:numPr>
          <w:ilvl w:val="0"/>
          <w:numId w:val="19"/>
        </w:numPr>
        <w:tabs>
          <w:tab w:val="left" w:pos="426"/>
        </w:tabs>
        <w:spacing w:after="120" w:line="228" w:lineRule="auto"/>
        <w:ind w:left="284" w:hanging="284"/>
        <w:jc w:val="both"/>
        <w:rPr>
          <w:iCs/>
        </w:rPr>
      </w:pPr>
      <w:r>
        <w:t>Study of Literature</w:t>
      </w:r>
    </w:p>
    <w:p w14:paraId="76D1DFF1" w14:textId="2AE33835" w:rsidR="00562504" w:rsidRDefault="00726102" w:rsidP="00DB2F43">
      <w:pPr>
        <w:pStyle w:val="ListParagraph"/>
        <w:tabs>
          <w:tab w:val="left" w:pos="288"/>
        </w:tabs>
        <w:spacing w:after="120" w:line="228" w:lineRule="auto"/>
        <w:ind w:left="284" w:hanging="284"/>
        <w:jc w:val="both"/>
      </w:pPr>
      <w:r>
        <w:tab/>
      </w:r>
      <w:r w:rsidR="00562504" w:rsidRPr="00562504">
        <w:t>At this stage studying literature studies by searching journals at garuda.kemdikbud.go.id and on Google Scholar relating to Usability, User Experience, and the meCUE2.0 method, literature studies are carried out as a reference in conducting research.</w:t>
      </w:r>
    </w:p>
    <w:p w14:paraId="3ACD14EB" w14:textId="501E51BA" w:rsidR="00DB2F43" w:rsidRPr="00DB2F43" w:rsidRDefault="00DB2F43" w:rsidP="00DB2F43">
      <w:pPr>
        <w:pStyle w:val="Heading2"/>
        <w:numPr>
          <w:ilvl w:val="0"/>
          <w:numId w:val="19"/>
        </w:numPr>
        <w:tabs>
          <w:tab w:val="left" w:pos="288"/>
        </w:tabs>
        <w:spacing w:after="120" w:line="228" w:lineRule="auto"/>
        <w:ind w:left="284" w:hanging="284"/>
        <w:jc w:val="both"/>
        <w:rPr>
          <w:iCs/>
        </w:rPr>
      </w:pPr>
      <w:r>
        <w:t>MeCUE 2.0 Instrument Design</w:t>
      </w:r>
    </w:p>
    <w:p w14:paraId="2F5352ED" w14:textId="232A1C63" w:rsidR="00562504" w:rsidRDefault="00726102" w:rsidP="00DB2F43">
      <w:pPr>
        <w:pStyle w:val="ListParagraph"/>
        <w:tabs>
          <w:tab w:val="left" w:pos="288"/>
        </w:tabs>
        <w:spacing w:after="120" w:line="228" w:lineRule="auto"/>
        <w:ind w:left="284" w:hanging="284"/>
        <w:jc w:val="both"/>
      </w:pPr>
      <w:r>
        <w:tab/>
      </w:r>
      <w:r w:rsidR="00562504" w:rsidRPr="00562504">
        <w:t>This stage is carried out by translating the meCUE2.0 questionnaire from English and German into Indonesian by having 10 criteria in 5 modules. Below is the meCUE2.0 questionnaire table</w:t>
      </w:r>
      <w:r w:rsidR="0006010C">
        <w:t xml:space="preserve"> based on Darmawan, et all(2021)</w:t>
      </w:r>
      <w:r w:rsidR="00471EE1">
        <w:fldChar w:fldCharType="begin"/>
      </w:r>
      <w:r w:rsidR="007D2C9A">
        <w:instrText xml:space="preserve"> ADDIN ZOTERO_ITEM CSL_CITATION {"citationID":"jpYIMfQz","properties":{"formattedCitation":"[29]","plainCitation":"[29]","noteIndex":0},"citationItems":[{"id":6627,"uris":["http://zotero.org/users/local/43FPtUpe/items/2DXWRH9N"],"itemData":{"id":6627,"type":"paper-conference","container-title":"2021 Sixth International Conference on Informatics and Computing (ICIC)","DOI":"10.1109/ICIC54025.2021.9633008","event-place":"Jakarta, Indonesia","event-title":"2021 Sixth International Conference on Informatics and Computing (ICIC)","ISBN":"978-1-66542-155-3","page":"1-6","publisher":"IEEE","publisher-place":"Jakarta, Indonesia","source":"DOI.org (Crossref)","title":"Adaptation of the meCUE 2.0 Version for User Experience(UX) Measurement Approach into Indonesian Context","URL":"https://ieeexplore.ieee.org/document/9633008/","author":[{"family":"Kisnu Darmawan","given":"Aang"},{"family":"Bhanu Setyawan","given":"Mohammad"},{"family":"Fajaryanto Cobantoro","given":"Adi"},{"family":"Masykur","given":"Fauzan"},{"family":"Komarudin","given":"Agus"},{"family":"Waail al Wajieh","given":"Mohammad"}],"accessed":{"date-parts":[["2023",3,19]]},"issued":{"date-parts":[["2021",11,3]]}}}],"schema":"https://github.com/citation-style-language/schema/raw/master/csl-citation.json"} </w:instrText>
      </w:r>
      <w:r w:rsidR="00471EE1">
        <w:fldChar w:fldCharType="separate"/>
      </w:r>
      <w:r w:rsidR="007D2C9A" w:rsidRPr="007D2C9A">
        <w:t>[29]</w:t>
      </w:r>
      <w:r w:rsidR="00471EE1">
        <w:fldChar w:fldCharType="end"/>
      </w:r>
      <w:r w:rsidR="00471EE1">
        <w:t xml:space="preserve"> </w:t>
      </w:r>
      <w:r w:rsidR="00562504" w:rsidRPr="00562504">
        <w:t xml:space="preserve">and </w:t>
      </w:r>
      <w:r w:rsidR="0006010C">
        <w:t>Arianto, et all(2022)</w:t>
      </w:r>
      <w:r w:rsidR="00562504" w:rsidRPr="00562504">
        <w:t xml:space="preserve"> meCUE2.0 indicator table</w:t>
      </w:r>
      <w:r w:rsidR="00471EE1">
        <w:fldChar w:fldCharType="begin"/>
      </w:r>
      <w:r w:rsidR="007D2C9A">
        <w:instrText xml:space="preserve"> ADDIN ZOTERO_ITEM CSL_CITATION {"citationID":"bIw26TDK","properties":{"formattedCitation":"[30]","plainCitation":"[30]","noteIndex":0},"citationItems":[{"id":6641,"uris":["http://zotero.org/users/local/43FPtUpe/items/646SRW9Z"],"itemData":{"id":6641,"type":"article-journal","abstract":"OVO and DANA is an application as service providers that facilitate the distribution of alternative online payments for all sorts of transactions online. The number of users of a product or application, of course does not guarantee the satisfaction of the user experience of an application. Framework meCUE Questionnaire which is a framework used in the evaluation process of a UX of a website or app. meCUE Questionnaire decent used on all types of assessment of the User experience on one or more of an interactive system as well as trusted to analogize a diverse product range as well as check out various changes to the design on the use of in a long time. This study aims to evaluate the user experience with the application by the method of meCUE questionnaire so we can understand what the user experience have been considered good or not, and of which aspects to give the user experience to the user. the questionnaire meCUE consists of 4 modules, namely Modules I (the perception of the product), Module II (emotion User), Module III (the consequences of use) and Module IV (overall evaluation) with the number 34 item of the statement before validation.","container-title":"The Fourth Bina Darma Conference on Computer Science (BDCCS2022)","ISSN":"2685-2675","issue":"1","language":"id","page":"2685-2675","source":"Zotero","title":"EVALUASI USER EXPERIENCE DENGAN MENGADAPTASI MECUE QUESTIONNAIRE PADA APLIKASI DANA DAN OVO PAYMENT","volume":"4","author":[{"family":"Arianto","given":"Andre"},{"family":"Muzakir","given":"Ari"}],"issued":{"date-parts":[["2022"]]}}}],"schema":"https://github.com/citation-style-language/schema/raw/master/csl-citation.json"} </w:instrText>
      </w:r>
      <w:r w:rsidR="00471EE1">
        <w:fldChar w:fldCharType="separate"/>
      </w:r>
      <w:r w:rsidR="007D2C9A" w:rsidRPr="007D2C9A">
        <w:t>[30]</w:t>
      </w:r>
      <w:r w:rsidR="00471EE1">
        <w:fldChar w:fldCharType="end"/>
      </w:r>
      <w:r w:rsidR="00471EE1">
        <w:t xml:space="preserve">: </w:t>
      </w:r>
    </w:p>
    <w:p w14:paraId="3D2FF78C" w14:textId="7438952A" w:rsidR="0006010C" w:rsidRDefault="0006010C" w:rsidP="00562504">
      <w:pPr>
        <w:pStyle w:val="ListParagraph"/>
        <w:tabs>
          <w:tab w:val="left" w:pos="288"/>
        </w:tabs>
        <w:spacing w:after="120" w:line="228" w:lineRule="auto"/>
        <w:ind w:left="567"/>
        <w:jc w:val="both"/>
      </w:pPr>
    </w:p>
    <w:p w14:paraId="56630BF3" w14:textId="5C3081E0" w:rsidR="00471EE1" w:rsidRDefault="00471EE1" w:rsidP="00471EE1">
      <w:pPr>
        <w:pStyle w:val="tablehead"/>
        <w:ind w:firstLine="288"/>
      </w:pPr>
      <w:r>
        <w:t>Adaptation meCUE 2.0 Framework into Indonesian Context</w:t>
      </w:r>
      <w:r w:rsidR="0006010C">
        <w:fldChar w:fldCharType="begin"/>
      </w:r>
      <w:r w:rsidR="007D2C9A">
        <w:instrText xml:space="preserve"> ADDIN ZOTERO_ITEM CSL_CITATION {"citationID":"jWhtwP5s","properties":{"formattedCitation":"[29]","plainCitation":"[29]","noteIndex":0},"citationItems":[{"id":6627,"uris":["http://zotero.org/users/local/43FPtUpe/items/2DXWRH9N"],"itemData":{"id":6627,"type":"paper-conference","container-title":"2021 Sixth International Conference on Informatics and Computing (ICIC)","DOI":"10.1109/ICIC54025.2021.9633008","event-place":"Jakarta, Indonesia","event-title":"2021 Sixth International Conference on Informatics and Computing (ICIC)","ISBN":"978-1-66542-155-3","page":"1-6","publisher":"IEEE","publisher-place":"Jakarta, Indonesia","source":"DOI.org (Crossref)","title":"Adaptation of the meCUE 2.0 Version for User Experience(UX) Measurement Approach into Indonesian Context","URL":"https://ieeexplore.ieee.org/document/9633008/","author":[{"family":"Kisnu Darmawan","given":"Aang"},{"family":"Bhanu Setyawan","given":"Mohammad"},{"family":"Fajaryanto Cobantoro","given":"Adi"},{"family":"Masykur","given":"Fauzan"},{"family":"Komarudin","given":"Agus"},{"family":"Waail al Wajieh","given":"Mohammad"}],"accessed":{"date-parts":[["2023",3,19]]},"issued":{"date-parts":[["2021",11,3]]}}}],"schema":"https://github.com/citation-style-language/schema/raw/master/csl-citation.json"} </w:instrText>
      </w:r>
      <w:r w:rsidR="0006010C">
        <w:fldChar w:fldCharType="separate"/>
      </w:r>
      <w:r w:rsidR="007D2C9A" w:rsidRPr="007D2C9A">
        <w:t>[29]</w:t>
      </w:r>
      <w:r w:rsidR="0006010C">
        <w:fldChar w:fldCharType="end"/>
      </w:r>
    </w:p>
    <w:tbl>
      <w:tblPr>
        <w:tblStyle w:val="TableGrid"/>
        <w:tblW w:w="0" w:type="dxa"/>
        <w:jc w:val="center"/>
        <w:tblLook w:val="04A0" w:firstRow="1" w:lastRow="0" w:firstColumn="1" w:lastColumn="0" w:noHBand="0" w:noVBand="1"/>
      </w:tblPr>
      <w:tblGrid>
        <w:gridCol w:w="1238"/>
        <w:gridCol w:w="1193"/>
        <w:gridCol w:w="2425"/>
      </w:tblGrid>
      <w:tr w:rsidR="00471EE1" w:rsidRPr="0004543A" w14:paraId="624FF66E" w14:textId="77777777" w:rsidTr="0006010C">
        <w:trPr>
          <w:jc w:val="center"/>
        </w:trPr>
        <w:tc>
          <w:tcPr>
            <w:tcW w:w="1238" w:type="dxa"/>
          </w:tcPr>
          <w:p w14:paraId="30CE4D28" w14:textId="77777777" w:rsidR="00471EE1" w:rsidRPr="007058C5" w:rsidRDefault="00471EE1" w:rsidP="00D75559">
            <w:pPr>
              <w:jc w:val="both"/>
              <w:rPr>
                <w:rFonts w:asciiTheme="majorBidi" w:hAnsiTheme="majorBidi" w:cstheme="majorBidi"/>
                <w:b/>
                <w:bCs/>
                <w:sz w:val="18"/>
                <w:szCs w:val="18"/>
              </w:rPr>
            </w:pPr>
            <w:r w:rsidRPr="007058C5">
              <w:rPr>
                <w:rFonts w:asciiTheme="majorBidi" w:hAnsiTheme="majorBidi" w:cstheme="majorBidi"/>
                <w:b/>
                <w:bCs/>
                <w:sz w:val="18"/>
                <w:szCs w:val="18"/>
              </w:rPr>
              <w:t>Module</w:t>
            </w:r>
          </w:p>
        </w:tc>
        <w:tc>
          <w:tcPr>
            <w:tcW w:w="1193" w:type="dxa"/>
          </w:tcPr>
          <w:p w14:paraId="7572D63D" w14:textId="77777777" w:rsidR="00471EE1" w:rsidRPr="007058C5" w:rsidRDefault="00471EE1" w:rsidP="00D75559">
            <w:pPr>
              <w:jc w:val="both"/>
              <w:rPr>
                <w:rFonts w:asciiTheme="majorBidi" w:hAnsiTheme="majorBidi" w:cstheme="majorBidi"/>
                <w:b/>
                <w:bCs/>
                <w:sz w:val="18"/>
                <w:szCs w:val="18"/>
              </w:rPr>
            </w:pPr>
            <w:r w:rsidRPr="007058C5">
              <w:rPr>
                <w:rFonts w:asciiTheme="majorBidi" w:hAnsiTheme="majorBidi" w:cstheme="majorBidi"/>
                <w:b/>
                <w:bCs/>
                <w:sz w:val="18"/>
                <w:szCs w:val="18"/>
              </w:rPr>
              <w:t>Dimension</w:t>
            </w:r>
          </w:p>
        </w:tc>
        <w:tc>
          <w:tcPr>
            <w:tcW w:w="2425" w:type="dxa"/>
          </w:tcPr>
          <w:p w14:paraId="5191D2C7" w14:textId="77777777" w:rsidR="00471EE1" w:rsidRPr="007058C5" w:rsidRDefault="00471EE1" w:rsidP="00D75559">
            <w:pPr>
              <w:jc w:val="both"/>
              <w:rPr>
                <w:rFonts w:asciiTheme="majorBidi" w:hAnsiTheme="majorBidi" w:cstheme="majorBidi"/>
                <w:b/>
                <w:bCs/>
                <w:sz w:val="18"/>
                <w:szCs w:val="18"/>
              </w:rPr>
            </w:pPr>
            <w:r w:rsidRPr="007058C5">
              <w:rPr>
                <w:rFonts w:asciiTheme="majorBidi" w:hAnsiTheme="majorBidi" w:cstheme="majorBidi"/>
                <w:b/>
                <w:bCs/>
                <w:sz w:val="18"/>
                <w:szCs w:val="18"/>
              </w:rPr>
              <w:t>Item in Indonesian Versions</w:t>
            </w:r>
          </w:p>
        </w:tc>
      </w:tr>
      <w:tr w:rsidR="00471EE1" w:rsidRPr="004938D5" w14:paraId="28D8D61C" w14:textId="77777777" w:rsidTr="0006010C">
        <w:trPr>
          <w:jc w:val="center"/>
        </w:trPr>
        <w:tc>
          <w:tcPr>
            <w:tcW w:w="1238" w:type="dxa"/>
            <w:vMerge w:val="restart"/>
          </w:tcPr>
          <w:p w14:paraId="30ADC782"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Module I</w:t>
            </w:r>
          </w:p>
          <w:p w14:paraId="15CB8F22" w14:textId="77777777" w:rsidR="00471EE1" w:rsidRPr="00D16C51" w:rsidRDefault="00471EE1" w:rsidP="00D75559">
            <w:pPr>
              <w:jc w:val="both"/>
              <w:rPr>
                <w:rFonts w:asciiTheme="majorBidi" w:hAnsiTheme="majorBidi" w:cstheme="majorBidi"/>
                <w:i/>
                <w:iCs/>
                <w:sz w:val="16"/>
                <w:szCs w:val="16"/>
              </w:rPr>
            </w:pPr>
            <w:r w:rsidRPr="00D16C51">
              <w:rPr>
                <w:rFonts w:asciiTheme="majorBidi" w:hAnsiTheme="majorBidi" w:cstheme="majorBidi"/>
                <w:i/>
                <w:iCs/>
                <w:sz w:val="16"/>
                <w:szCs w:val="16"/>
              </w:rPr>
              <w:t>(Perception of instrumental product qualities)</w:t>
            </w:r>
          </w:p>
        </w:tc>
        <w:tc>
          <w:tcPr>
            <w:tcW w:w="1193" w:type="dxa"/>
            <w:vMerge w:val="restart"/>
          </w:tcPr>
          <w:p w14:paraId="3D3EDB13"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Usefulness</w:t>
            </w:r>
          </w:p>
        </w:tc>
        <w:tc>
          <w:tcPr>
            <w:tcW w:w="2425" w:type="dxa"/>
          </w:tcPr>
          <w:p w14:paraId="2F674BEF"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Dengan bantuan </w:t>
            </w:r>
            <w:r>
              <w:rPr>
                <w:rFonts w:asciiTheme="majorBidi" w:hAnsiTheme="majorBidi" w:cstheme="majorBidi"/>
                <w:sz w:val="16"/>
                <w:szCs w:val="16"/>
              </w:rPr>
              <w:t>aplikasi</w:t>
            </w:r>
            <w:r w:rsidRPr="00A8361B">
              <w:rPr>
                <w:rFonts w:asciiTheme="majorBidi" w:hAnsiTheme="majorBidi" w:cstheme="majorBidi"/>
                <w:sz w:val="16"/>
                <w:szCs w:val="16"/>
              </w:rPr>
              <w:t xml:space="preserve"> ini, saya akan mencapai tujuan saya</w:t>
            </w:r>
          </w:p>
        </w:tc>
      </w:tr>
      <w:tr w:rsidR="00471EE1" w:rsidRPr="004938D5" w14:paraId="77B2E52D" w14:textId="77777777" w:rsidTr="0006010C">
        <w:trPr>
          <w:jc w:val="center"/>
        </w:trPr>
        <w:tc>
          <w:tcPr>
            <w:tcW w:w="1238" w:type="dxa"/>
            <w:vMerge/>
          </w:tcPr>
          <w:p w14:paraId="219AB230" w14:textId="77777777" w:rsidR="00471EE1" w:rsidRDefault="00471EE1" w:rsidP="00D75559">
            <w:pPr>
              <w:jc w:val="both"/>
              <w:rPr>
                <w:rFonts w:asciiTheme="majorBidi" w:hAnsiTheme="majorBidi" w:cstheme="majorBidi"/>
                <w:sz w:val="16"/>
                <w:szCs w:val="16"/>
              </w:rPr>
            </w:pPr>
          </w:p>
        </w:tc>
        <w:tc>
          <w:tcPr>
            <w:tcW w:w="1193" w:type="dxa"/>
            <w:vMerge/>
          </w:tcPr>
          <w:p w14:paraId="46B28FE3" w14:textId="77777777" w:rsidR="00471EE1" w:rsidRPr="004938D5" w:rsidRDefault="00471EE1" w:rsidP="00D75559">
            <w:pPr>
              <w:jc w:val="both"/>
              <w:rPr>
                <w:rFonts w:asciiTheme="majorBidi" w:hAnsiTheme="majorBidi" w:cstheme="majorBidi"/>
                <w:sz w:val="16"/>
                <w:szCs w:val="16"/>
              </w:rPr>
            </w:pPr>
          </w:p>
        </w:tc>
        <w:tc>
          <w:tcPr>
            <w:tcW w:w="2425" w:type="dxa"/>
          </w:tcPr>
          <w:p w14:paraId="4B46D700"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Saya menganggap </w:t>
            </w:r>
            <w:r w:rsidRPr="00F909BD">
              <w:rPr>
                <w:rFonts w:asciiTheme="majorBidi" w:hAnsiTheme="majorBidi" w:cstheme="majorBidi"/>
                <w:sz w:val="16"/>
                <w:szCs w:val="16"/>
              </w:rPr>
              <w:t xml:space="preserve">aplikasi </w:t>
            </w:r>
            <w:r w:rsidRPr="00A8361B">
              <w:rPr>
                <w:rFonts w:asciiTheme="majorBidi" w:hAnsiTheme="majorBidi" w:cstheme="majorBidi"/>
                <w:sz w:val="16"/>
                <w:szCs w:val="16"/>
              </w:rPr>
              <w:t xml:space="preserve"> ini sangat berguna</w:t>
            </w:r>
          </w:p>
        </w:tc>
      </w:tr>
      <w:tr w:rsidR="00471EE1" w:rsidRPr="004938D5" w14:paraId="0D474900" w14:textId="77777777" w:rsidTr="0006010C">
        <w:trPr>
          <w:jc w:val="center"/>
        </w:trPr>
        <w:tc>
          <w:tcPr>
            <w:tcW w:w="1238" w:type="dxa"/>
            <w:vMerge/>
          </w:tcPr>
          <w:p w14:paraId="250EE8CF" w14:textId="77777777" w:rsidR="00471EE1" w:rsidRDefault="00471EE1" w:rsidP="00D75559">
            <w:pPr>
              <w:jc w:val="both"/>
              <w:rPr>
                <w:rFonts w:asciiTheme="majorBidi" w:hAnsiTheme="majorBidi" w:cstheme="majorBidi"/>
                <w:sz w:val="16"/>
                <w:szCs w:val="16"/>
              </w:rPr>
            </w:pPr>
          </w:p>
        </w:tc>
        <w:tc>
          <w:tcPr>
            <w:tcW w:w="1193" w:type="dxa"/>
            <w:vMerge/>
          </w:tcPr>
          <w:p w14:paraId="4806119C" w14:textId="77777777" w:rsidR="00471EE1" w:rsidRPr="004938D5" w:rsidRDefault="00471EE1" w:rsidP="00D75559">
            <w:pPr>
              <w:jc w:val="both"/>
              <w:rPr>
                <w:rFonts w:asciiTheme="majorBidi" w:hAnsiTheme="majorBidi" w:cstheme="majorBidi"/>
                <w:sz w:val="16"/>
                <w:szCs w:val="16"/>
              </w:rPr>
            </w:pPr>
          </w:p>
        </w:tc>
        <w:tc>
          <w:tcPr>
            <w:tcW w:w="2425" w:type="dxa"/>
          </w:tcPr>
          <w:p w14:paraId="2BDE614B"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Fungsi </w:t>
            </w: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w:t>
            </w:r>
            <w:r>
              <w:rPr>
                <w:rFonts w:asciiTheme="majorBidi" w:hAnsiTheme="majorBidi" w:cstheme="majorBidi"/>
                <w:sz w:val="16"/>
                <w:szCs w:val="16"/>
              </w:rPr>
              <w:t xml:space="preserve">ini </w:t>
            </w:r>
            <w:r w:rsidRPr="00A8361B">
              <w:rPr>
                <w:rFonts w:asciiTheme="majorBidi" w:hAnsiTheme="majorBidi" w:cstheme="majorBidi"/>
                <w:sz w:val="16"/>
                <w:szCs w:val="16"/>
              </w:rPr>
              <w:t>tepat untuk tujuan saya</w:t>
            </w:r>
          </w:p>
        </w:tc>
      </w:tr>
      <w:tr w:rsidR="00471EE1" w:rsidRPr="004938D5" w14:paraId="7328630C" w14:textId="77777777" w:rsidTr="0006010C">
        <w:trPr>
          <w:jc w:val="center"/>
        </w:trPr>
        <w:tc>
          <w:tcPr>
            <w:tcW w:w="1238" w:type="dxa"/>
            <w:vMerge/>
          </w:tcPr>
          <w:p w14:paraId="02C834CF" w14:textId="77777777" w:rsidR="00471EE1" w:rsidRPr="004938D5" w:rsidRDefault="00471EE1" w:rsidP="00D75559">
            <w:pPr>
              <w:jc w:val="both"/>
              <w:rPr>
                <w:rFonts w:asciiTheme="majorBidi" w:hAnsiTheme="majorBidi" w:cstheme="majorBidi"/>
                <w:sz w:val="16"/>
                <w:szCs w:val="16"/>
              </w:rPr>
            </w:pPr>
          </w:p>
        </w:tc>
        <w:tc>
          <w:tcPr>
            <w:tcW w:w="1193" w:type="dxa"/>
            <w:vMerge w:val="restart"/>
          </w:tcPr>
          <w:p w14:paraId="559E9854"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Usability</w:t>
            </w:r>
          </w:p>
        </w:tc>
        <w:tc>
          <w:tcPr>
            <w:tcW w:w="2425" w:type="dxa"/>
          </w:tcPr>
          <w:p w14:paraId="4046B206"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Pr>
                <w:rFonts w:asciiTheme="majorBidi" w:hAnsiTheme="majorBidi" w:cstheme="majorBidi"/>
                <w:sz w:val="16"/>
                <w:szCs w:val="16"/>
              </w:rPr>
              <w:t xml:space="preserve"> ini</w:t>
            </w:r>
            <w:r w:rsidRPr="00A8361B">
              <w:rPr>
                <w:rFonts w:asciiTheme="majorBidi" w:hAnsiTheme="majorBidi" w:cstheme="majorBidi"/>
                <w:sz w:val="16"/>
                <w:szCs w:val="16"/>
              </w:rPr>
              <w:t xml:space="preserve"> mudah digunakan</w:t>
            </w:r>
          </w:p>
        </w:tc>
      </w:tr>
      <w:tr w:rsidR="00471EE1" w:rsidRPr="004938D5" w14:paraId="27F5EC3A" w14:textId="77777777" w:rsidTr="0006010C">
        <w:trPr>
          <w:jc w:val="center"/>
        </w:trPr>
        <w:tc>
          <w:tcPr>
            <w:tcW w:w="1238" w:type="dxa"/>
            <w:vMerge/>
          </w:tcPr>
          <w:p w14:paraId="6F6CBF83" w14:textId="77777777" w:rsidR="00471EE1" w:rsidRPr="004938D5" w:rsidRDefault="00471EE1" w:rsidP="00D75559">
            <w:pPr>
              <w:jc w:val="both"/>
              <w:rPr>
                <w:rFonts w:asciiTheme="majorBidi" w:hAnsiTheme="majorBidi" w:cstheme="majorBidi"/>
                <w:sz w:val="16"/>
                <w:szCs w:val="16"/>
              </w:rPr>
            </w:pPr>
          </w:p>
        </w:tc>
        <w:tc>
          <w:tcPr>
            <w:tcW w:w="1193" w:type="dxa"/>
            <w:vMerge/>
          </w:tcPr>
          <w:p w14:paraId="39FC040B" w14:textId="77777777" w:rsidR="00471EE1" w:rsidRPr="004938D5" w:rsidRDefault="00471EE1" w:rsidP="00D75559">
            <w:pPr>
              <w:jc w:val="both"/>
              <w:rPr>
                <w:rFonts w:asciiTheme="majorBidi" w:hAnsiTheme="majorBidi" w:cstheme="majorBidi"/>
                <w:sz w:val="16"/>
                <w:szCs w:val="16"/>
              </w:rPr>
            </w:pPr>
          </w:p>
        </w:tc>
        <w:tc>
          <w:tcPr>
            <w:tcW w:w="2425" w:type="dxa"/>
          </w:tcPr>
          <w:p w14:paraId="1433F2CA"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Prosedur pengoperasian </w:t>
            </w: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w:t>
            </w:r>
            <w:r>
              <w:rPr>
                <w:rFonts w:asciiTheme="majorBidi" w:hAnsiTheme="majorBidi" w:cstheme="majorBidi"/>
                <w:sz w:val="16"/>
                <w:szCs w:val="16"/>
              </w:rPr>
              <w:t xml:space="preserve">ini </w:t>
            </w:r>
            <w:r w:rsidRPr="00A8361B">
              <w:rPr>
                <w:rFonts w:asciiTheme="majorBidi" w:hAnsiTheme="majorBidi" w:cstheme="majorBidi"/>
                <w:sz w:val="16"/>
                <w:szCs w:val="16"/>
              </w:rPr>
              <w:t>mudah dipahami</w:t>
            </w:r>
          </w:p>
        </w:tc>
      </w:tr>
      <w:tr w:rsidR="00471EE1" w:rsidRPr="004938D5" w14:paraId="5462316E" w14:textId="77777777" w:rsidTr="0006010C">
        <w:trPr>
          <w:jc w:val="center"/>
        </w:trPr>
        <w:tc>
          <w:tcPr>
            <w:tcW w:w="1238" w:type="dxa"/>
            <w:vMerge/>
          </w:tcPr>
          <w:p w14:paraId="2074336E" w14:textId="77777777" w:rsidR="00471EE1" w:rsidRPr="004938D5" w:rsidRDefault="00471EE1" w:rsidP="00D75559">
            <w:pPr>
              <w:jc w:val="both"/>
              <w:rPr>
                <w:rFonts w:asciiTheme="majorBidi" w:hAnsiTheme="majorBidi" w:cstheme="majorBidi"/>
                <w:sz w:val="16"/>
                <w:szCs w:val="16"/>
              </w:rPr>
            </w:pPr>
          </w:p>
        </w:tc>
        <w:tc>
          <w:tcPr>
            <w:tcW w:w="1193" w:type="dxa"/>
            <w:vMerge/>
          </w:tcPr>
          <w:p w14:paraId="24E5CBF1" w14:textId="77777777" w:rsidR="00471EE1" w:rsidRPr="004938D5" w:rsidRDefault="00471EE1" w:rsidP="00D75559">
            <w:pPr>
              <w:jc w:val="both"/>
              <w:rPr>
                <w:rFonts w:asciiTheme="majorBidi" w:hAnsiTheme="majorBidi" w:cstheme="majorBidi"/>
                <w:sz w:val="16"/>
                <w:szCs w:val="16"/>
              </w:rPr>
            </w:pPr>
          </w:p>
        </w:tc>
        <w:tc>
          <w:tcPr>
            <w:tcW w:w="2425" w:type="dxa"/>
          </w:tcPr>
          <w:p w14:paraId="1ECDB33F" w14:textId="77777777" w:rsidR="00471EE1" w:rsidRPr="003D0147"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Dengan cepat terlihat</w:t>
            </w:r>
            <w:r>
              <w:rPr>
                <w:rFonts w:asciiTheme="majorBidi" w:hAnsiTheme="majorBidi" w:cstheme="majorBidi"/>
                <w:sz w:val="16"/>
                <w:szCs w:val="16"/>
              </w:rPr>
              <w:t>,</w:t>
            </w:r>
            <w:r w:rsidRPr="00A8361B">
              <w:rPr>
                <w:rFonts w:asciiTheme="majorBidi" w:hAnsiTheme="majorBidi" w:cstheme="majorBidi"/>
                <w:sz w:val="16"/>
                <w:szCs w:val="16"/>
              </w:rPr>
              <w:t xml:space="preserve"> bagaimana </w:t>
            </w:r>
            <w:r>
              <w:rPr>
                <w:rFonts w:asciiTheme="majorBidi" w:hAnsiTheme="majorBidi" w:cstheme="majorBidi"/>
                <w:sz w:val="16"/>
                <w:szCs w:val="16"/>
              </w:rPr>
              <w:t xml:space="preserve">cara </w:t>
            </w:r>
            <w:r w:rsidRPr="00A8361B">
              <w:rPr>
                <w:rFonts w:asciiTheme="majorBidi" w:hAnsiTheme="majorBidi" w:cstheme="majorBidi"/>
                <w:sz w:val="16"/>
                <w:szCs w:val="16"/>
              </w:rPr>
              <w:t xml:space="preserve">menggunakan </w:t>
            </w:r>
            <w:r w:rsidRPr="00F909BD">
              <w:rPr>
                <w:rFonts w:asciiTheme="majorBidi" w:hAnsiTheme="majorBidi" w:cstheme="majorBidi"/>
                <w:sz w:val="16"/>
                <w:szCs w:val="16"/>
              </w:rPr>
              <w:t>aplikasi</w:t>
            </w:r>
            <w:r>
              <w:rPr>
                <w:rFonts w:asciiTheme="majorBidi" w:hAnsiTheme="majorBidi" w:cstheme="majorBidi"/>
                <w:sz w:val="16"/>
                <w:szCs w:val="16"/>
              </w:rPr>
              <w:t xml:space="preserve"> ini</w:t>
            </w:r>
          </w:p>
        </w:tc>
      </w:tr>
      <w:tr w:rsidR="00471EE1" w:rsidRPr="004938D5" w14:paraId="12A79187" w14:textId="77777777" w:rsidTr="0006010C">
        <w:trPr>
          <w:jc w:val="center"/>
        </w:trPr>
        <w:tc>
          <w:tcPr>
            <w:tcW w:w="1238" w:type="dxa"/>
            <w:vMerge w:val="restart"/>
          </w:tcPr>
          <w:p w14:paraId="560F35FB"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Module II</w:t>
            </w:r>
          </w:p>
          <w:p w14:paraId="2096C30A" w14:textId="77777777" w:rsidR="00471EE1" w:rsidRPr="00D16C51" w:rsidRDefault="00471EE1" w:rsidP="00D75559">
            <w:pPr>
              <w:jc w:val="both"/>
              <w:rPr>
                <w:rFonts w:asciiTheme="majorBidi" w:hAnsiTheme="majorBidi" w:cstheme="majorBidi"/>
                <w:i/>
                <w:iCs/>
                <w:sz w:val="16"/>
                <w:szCs w:val="16"/>
              </w:rPr>
            </w:pPr>
            <w:r w:rsidRPr="00D16C51">
              <w:rPr>
                <w:rFonts w:asciiTheme="majorBidi" w:hAnsiTheme="majorBidi" w:cstheme="majorBidi"/>
                <w:i/>
                <w:iCs/>
                <w:sz w:val="16"/>
                <w:szCs w:val="16"/>
              </w:rPr>
              <w:t>(Perception of non-instrumental product qualities)</w:t>
            </w:r>
          </w:p>
        </w:tc>
        <w:tc>
          <w:tcPr>
            <w:tcW w:w="1193" w:type="dxa"/>
            <w:vMerge w:val="restart"/>
          </w:tcPr>
          <w:p w14:paraId="52C51CD7"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Visual Aesthetic</w:t>
            </w:r>
          </w:p>
        </w:tc>
        <w:tc>
          <w:tcPr>
            <w:tcW w:w="2425" w:type="dxa"/>
          </w:tcPr>
          <w:p w14:paraId="6EF04582"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Desain</w:t>
            </w:r>
            <w:r>
              <w:rPr>
                <w:rFonts w:asciiTheme="majorBidi" w:hAnsiTheme="majorBidi" w:cstheme="majorBidi"/>
                <w:sz w:val="16"/>
                <w:szCs w:val="16"/>
              </w:rPr>
              <w:t xml:space="preserve"> aplikasi ini</w:t>
            </w:r>
            <w:r w:rsidRPr="00A8361B">
              <w:rPr>
                <w:rFonts w:asciiTheme="majorBidi" w:hAnsiTheme="majorBidi" w:cstheme="majorBidi"/>
                <w:sz w:val="16"/>
                <w:szCs w:val="16"/>
              </w:rPr>
              <w:t xml:space="preserve"> terlihat menarik</w:t>
            </w:r>
          </w:p>
        </w:tc>
      </w:tr>
      <w:tr w:rsidR="00471EE1" w:rsidRPr="004938D5" w14:paraId="1F63BBCD" w14:textId="77777777" w:rsidTr="0006010C">
        <w:trPr>
          <w:jc w:val="center"/>
        </w:trPr>
        <w:tc>
          <w:tcPr>
            <w:tcW w:w="1238" w:type="dxa"/>
            <w:vMerge/>
          </w:tcPr>
          <w:p w14:paraId="4186A0EA" w14:textId="77777777" w:rsidR="00471EE1" w:rsidRDefault="00471EE1" w:rsidP="00D75559">
            <w:pPr>
              <w:jc w:val="both"/>
              <w:rPr>
                <w:rFonts w:asciiTheme="majorBidi" w:hAnsiTheme="majorBidi" w:cstheme="majorBidi"/>
                <w:sz w:val="16"/>
                <w:szCs w:val="16"/>
              </w:rPr>
            </w:pPr>
          </w:p>
        </w:tc>
        <w:tc>
          <w:tcPr>
            <w:tcW w:w="1193" w:type="dxa"/>
            <w:vMerge/>
          </w:tcPr>
          <w:p w14:paraId="64D805AD" w14:textId="77777777" w:rsidR="00471EE1" w:rsidRPr="004938D5" w:rsidRDefault="00471EE1" w:rsidP="00D75559">
            <w:pPr>
              <w:jc w:val="both"/>
              <w:rPr>
                <w:rFonts w:asciiTheme="majorBidi" w:hAnsiTheme="majorBidi" w:cstheme="majorBidi"/>
                <w:sz w:val="16"/>
                <w:szCs w:val="16"/>
              </w:rPr>
            </w:pPr>
          </w:p>
        </w:tc>
        <w:tc>
          <w:tcPr>
            <w:tcW w:w="2425" w:type="dxa"/>
          </w:tcPr>
          <w:p w14:paraId="4E5EA16D"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sidRPr="00A8361B">
              <w:rPr>
                <w:rFonts w:asciiTheme="majorBidi" w:hAnsiTheme="majorBidi" w:cstheme="majorBidi"/>
                <w:sz w:val="16"/>
                <w:szCs w:val="16"/>
              </w:rPr>
              <w:t xml:space="preserve"> ini dirancang secara kreatif</w:t>
            </w:r>
          </w:p>
        </w:tc>
      </w:tr>
      <w:tr w:rsidR="00471EE1" w:rsidRPr="004938D5" w14:paraId="6FE19CC7" w14:textId="77777777" w:rsidTr="0006010C">
        <w:trPr>
          <w:jc w:val="center"/>
        </w:trPr>
        <w:tc>
          <w:tcPr>
            <w:tcW w:w="1238" w:type="dxa"/>
            <w:vMerge/>
          </w:tcPr>
          <w:p w14:paraId="50285BD9" w14:textId="77777777" w:rsidR="00471EE1" w:rsidRDefault="00471EE1" w:rsidP="00D75559">
            <w:pPr>
              <w:jc w:val="both"/>
              <w:rPr>
                <w:rFonts w:asciiTheme="majorBidi" w:hAnsiTheme="majorBidi" w:cstheme="majorBidi"/>
                <w:sz w:val="16"/>
                <w:szCs w:val="16"/>
              </w:rPr>
            </w:pPr>
          </w:p>
        </w:tc>
        <w:tc>
          <w:tcPr>
            <w:tcW w:w="1193" w:type="dxa"/>
            <w:vMerge/>
          </w:tcPr>
          <w:p w14:paraId="37586C66" w14:textId="77777777" w:rsidR="00471EE1" w:rsidRPr="004938D5" w:rsidRDefault="00471EE1" w:rsidP="00D75559">
            <w:pPr>
              <w:jc w:val="both"/>
              <w:rPr>
                <w:rFonts w:asciiTheme="majorBidi" w:hAnsiTheme="majorBidi" w:cstheme="majorBidi"/>
                <w:sz w:val="16"/>
                <w:szCs w:val="16"/>
              </w:rPr>
            </w:pPr>
          </w:p>
        </w:tc>
        <w:tc>
          <w:tcPr>
            <w:tcW w:w="2425" w:type="dxa"/>
          </w:tcPr>
          <w:p w14:paraId="5643535B"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Pr>
                <w:rFonts w:asciiTheme="majorBidi" w:hAnsiTheme="majorBidi" w:cstheme="majorBidi"/>
                <w:sz w:val="16"/>
                <w:szCs w:val="16"/>
              </w:rPr>
              <w:t xml:space="preserve"> ini</w:t>
            </w:r>
            <w:r w:rsidRPr="00A8361B">
              <w:rPr>
                <w:rFonts w:asciiTheme="majorBidi" w:hAnsiTheme="majorBidi" w:cstheme="majorBidi"/>
                <w:sz w:val="16"/>
                <w:szCs w:val="16"/>
              </w:rPr>
              <w:t xml:space="preserve"> bergaya</w:t>
            </w:r>
          </w:p>
        </w:tc>
      </w:tr>
      <w:tr w:rsidR="00471EE1" w:rsidRPr="004938D5" w14:paraId="38D3254F" w14:textId="77777777" w:rsidTr="0006010C">
        <w:trPr>
          <w:jc w:val="center"/>
        </w:trPr>
        <w:tc>
          <w:tcPr>
            <w:tcW w:w="1238" w:type="dxa"/>
            <w:vMerge/>
          </w:tcPr>
          <w:p w14:paraId="3D486C83" w14:textId="77777777" w:rsidR="00471EE1" w:rsidRPr="004938D5" w:rsidRDefault="00471EE1" w:rsidP="00D75559">
            <w:pPr>
              <w:jc w:val="both"/>
              <w:rPr>
                <w:rFonts w:asciiTheme="majorBidi" w:hAnsiTheme="majorBidi" w:cstheme="majorBidi"/>
                <w:sz w:val="16"/>
                <w:szCs w:val="16"/>
              </w:rPr>
            </w:pPr>
          </w:p>
        </w:tc>
        <w:tc>
          <w:tcPr>
            <w:tcW w:w="1193" w:type="dxa"/>
            <w:vMerge w:val="restart"/>
          </w:tcPr>
          <w:p w14:paraId="1E77BEED" w14:textId="77777777" w:rsidR="00471EE1" w:rsidRPr="000002F1"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Status</w:t>
            </w:r>
            <w:r>
              <w:rPr>
                <w:rFonts w:asciiTheme="majorBidi" w:hAnsiTheme="majorBidi" w:cstheme="majorBidi"/>
                <w:sz w:val="16"/>
                <w:szCs w:val="16"/>
              </w:rPr>
              <w:t xml:space="preserve"> (Social Identity)</w:t>
            </w:r>
          </w:p>
        </w:tc>
        <w:tc>
          <w:tcPr>
            <w:tcW w:w="2425" w:type="dxa"/>
          </w:tcPr>
          <w:p w14:paraId="72E43BB3"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Dengan menggunakan </w:t>
            </w:r>
            <w:r w:rsidRPr="00F909BD">
              <w:rPr>
                <w:rFonts w:asciiTheme="majorBidi" w:hAnsiTheme="majorBidi" w:cstheme="majorBidi"/>
                <w:sz w:val="16"/>
                <w:szCs w:val="16"/>
              </w:rPr>
              <w:t>aplikasi</w:t>
            </w:r>
            <w:r>
              <w:rPr>
                <w:rFonts w:asciiTheme="majorBidi" w:hAnsiTheme="majorBidi" w:cstheme="majorBidi"/>
                <w:sz w:val="16"/>
                <w:szCs w:val="16"/>
              </w:rPr>
              <w:t xml:space="preserve"> ini</w:t>
            </w:r>
            <w:r w:rsidRPr="00A8361B">
              <w:rPr>
                <w:rFonts w:asciiTheme="majorBidi" w:hAnsiTheme="majorBidi" w:cstheme="majorBidi"/>
                <w:sz w:val="16"/>
                <w:szCs w:val="16"/>
              </w:rPr>
              <w:t>, saya akan dianggap berbeda</w:t>
            </w:r>
          </w:p>
        </w:tc>
      </w:tr>
      <w:tr w:rsidR="00471EE1" w:rsidRPr="004938D5" w14:paraId="761AB1A2" w14:textId="77777777" w:rsidTr="0006010C">
        <w:trPr>
          <w:jc w:val="center"/>
        </w:trPr>
        <w:tc>
          <w:tcPr>
            <w:tcW w:w="1238" w:type="dxa"/>
            <w:vMerge/>
          </w:tcPr>
          <w:p w14:paraId="174B151A" w14:textId="77777777" w:rsidR="00471EE1" w:rsidRPr="004938D5" w:rsidRDefault="00471EE1" w:rsidP="00D75559">
            <w:pPr>
              <w:jc w:val="both"/>
              <w:rPr>
                <w:rFonts w:asciiTheme="majorBidi" w:hAnsiTheme="majorBidi" w:cstheme="majorBidi"/>
                <w:sz w:val="16"/>
                <w:szCs w:val="16"/>
              </w:rPr>
            </w:pPr>
          </w:p>
        </w:tc>
        <w:tc>
          <w:tcPr>
            <w:tcW w:w="1193" w:type="dxa"/>
            <w:vMerge/>
          </w:tcPr>
          <w:p w14:paraId="36755246" w14:textId="77777777" w:rsidR="00471EE1" w:rsidRPr="004938D5" w:rsidRDefault="00471EE1" w:rsidP="00D75559">
            <w:pPr>
              <w:jc w:val="both"/>
              <w:rPr>
                <w:rFonts w:asciiTheme="majorBidi" w:hAnsiTheme="majorBidi" w:cstheme="majorBidi"/>
                <w:sz w:val="16"/>
                <w:szCs w:val="16"/>
              </w:rPr>
            </w:pPr>
          </w:p>
        </w:tc>
        <w:tc>
          <w:tcPr>
            <w:tcW w:w="2425" w:type="dxa"/>
          </w:tcPr>
          <w:p w14:paraId="4DE21A60"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sidRPr="00A8361B">
              <w:rPr>
                <w:rFonts w:asciiTheme="majorBidi" w:hAnsiTheme="majorBidi" w:cstheme="majorBidi"/>
                <w:sz w:val="16"/>
                <w:szCs w:val="16"/>
              </w:rPr>
              <w:t xml:space="preserve"> </w:t>
            </w:r>
            <w:r>
              <w:rPr>
                <w:rFonts w:asciiTheme="majorBidi" w:hAnsiTheme="majorBidi" w:cstheme="majorBidi"/>
                <w:sz w:val="16"/>
                <w:szCs w:val="16"/>
              </w:rPr>
              <w:t>ini</w:t>
            </w:r>
            <w:r w:rsidRPr="00A8361B">
              <w:rPr>
                <w:rFonts w:asciiTheme="majorBidi" w:hAnsiTheme="majorBidi" w:cstheme="majorBidi"/>
                <w:sz w:val="16"/>
                <w:szCs w:val="16"/>
              </w:rPr>
              <w:t xml:space="preserve"> akan meningkatkan posisi saya di antara rekan-rekan</w:t>
            </w:r>
          </w:p>
        </w:tc>
      </w:tr>
      <w:tr w:rsidR="00471EE1" w:rsidRPr="004938D5" w14:paraId="1392AC55" w14:textId="77777777" w:rsidTr="0006010C">
        <w:trPr>
          <w:jc w:val="center"/>
        </w:trPr>
        <w:tc>
          <w:tcPr>
            <w:tcW w:w="1238" w:type="dxa"/>
            <w:vMerge/>
          </w:tcPr>
          <w:p w14:paraId="791D8F1B" w14:textId="77777777" w:rsidR="00471EE1" w:rsidRPr="004938D5" w:rsidRDefault="00471EE1" w:rsidP="00D75559">
            <w:pPr>
              <w:jc w:val="both"/>
              <w:rPr>
                <w:rFonts w:asciiTheme="majorBidi" w:hAnsiTheme="majorBidi" w:cstheme="majorBidi"/>
                <w:sz w:val="16"/>
                <w:szCs w:val="16"/>
              </w:rPr>
            </w:pPr>
          </w:p>
        </w:tc>
        <w:tc>
          <w:tcPr>
            <w:tcW w:w="1193" w:type="dxa"/>
            <w:vMerge/>
          </w:tcPr>
          <w:p w14:paraId="7E07F75D" w14:textId="77777777" w:rsidR="00471EE1" w:rsidRPr="004938D5" w:rsidRDefault="00471EE1" w:rsidP="00D75559">
            <w:pPr>
              <w:jc w:val="both"/>
              <w:rPr>
                <w:rFonts w:asciiTheme="majorBidi" w:hAnsiTheme="majorBidi" w:cstheme="majorBidi"/>
                <w:sz w:val="16"/>
                <w:szCs w:val="16"/>
              </w:rPr>
            </w:pPr>
          </w:p>
        </w:tc>
        <w:tc>
          <w:tcPr>
            <w:tcW w:w="2425" w:type="dxa"/>
          </w:tcPr>
          <w:p w14:paraId="12A9B508"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Saya tidak akan keberatan jika teman-teman saya iri pada saya untuk </w:t>
            </w: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ini</w:t>
            </w:r>
          </w:p>
        </w:tc>
      </w:tr>
      <w:tr w:rsidR="00471EE1" w:rsidRPr="004938D5" w14:paraId="1F21C9EF" w14:textId="77777777" w:rsidTr="0006010C">
        <w:trPr>
          <w:jc w:val="center"/>
        </w:trPr>
        <w:tc>
          <w:tcPr>
            <w:tcW w:w="1238" w:type="dxa"/>
            <w:vMerge/>
          </w:tcPr>
          <w:p w14:paraId="7CE9E3BC" w14:textId="77777777" w:rsidR="00471EE1" w:rsidRPr="004938D5" w:rsidRDefault="00471EE1" w:rsidP="00D75559">
            <w:pPr>
              <w:jc w:val="both"/>
              <w:rPr>
                <w:rFonts w:asciiTheme="majorBidi" w:hAnsiTheme="majorBidi" w:cstheme="majorBidi"/>
                <w:sz w:val="16"/>
                <w:szCs w:val="16"/>
              </w:rPr>
            </w:pPr>
          </w:p>
        </w:tc>
        <w:tc>
          <w:tcPr>
            <w:tcW w:w="1193" w:type="dxa"/>
            <w:vMerge w:val="restart"/>
          </w:tcPr>
          <w:p w14:paraId="33D29F9B" w14:textId="77777777" w:rsidR="00471EE1" w:rsidRPr="000002F1"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Commitment</w:t>
            </w:r>
            <w:r>
              <w:rPr>
                <w:rFonts w:asciiTheme="majorBidi" w:hAnsiTheme="majorBidi" w:cstheme="majorBidi"/>
                <w:sz w:val="16"/>
                <w:szCs w:val="16"/>
              </w:rPr>
              <w:t xml:space="preserve"> (Social Identity)</w:t>
            </w:r>
          </w:p>
        </w:tc>
        <w:tc>
          <w:tcPr>
            <w:tcW w:w="2425" w:type="dxa"/>
          </w:tcPr>
          <w:p w14:paraId="3241BDF9" w14:textId="77777777" w:rsidR="00471EE1" w:rsidRPr="003D0147"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Saya tidak bisa hidup tanpa </w:t>
            </w:r>
            <w:r w:rsidRPr="00F909BD">
              <w:rPr>
                <w:rFonts w:asciiTheme="majorBidi" w:hAnsiTheme="majorBidi" w:cstheme="majorBidi"/>
                <w:sz w:val="16"/>
                <w:szCs w:val="16"/>
              </w:rPr>
              <w:t>aplikasi</w:t>
            </w:r>
            <w:r>
              <w:rPr>
                <w:rFonts w:asciiTheme="majorBidi" w:hAnsiTheme="majorBidi" w:cstheme="majorBidi"/>
                <w:sz w:val="16"/>
                <w:szCs w:val="16"/>
              </w:rPr>
              <w:t xml:space="preserve"> ini</w:t>
            </w:r>
          </w:p>
        </w:tc>
      </w:tr>
      <w:tr w:rsidR="00471EE1" w:rsidRPr="004938D5" w14:paraId="19EC3A9F" w14:textId="77777777" w:rsidTr="0006010C">
        <w:trPr>
          <w:jc w:val="center"/>
        </w:trPr>
        <w:tc>
          <w:tcPr>
            <w:tcW w:w="1238" w:type="dxa"/>
            <w:vMerge/>
          </w:tcPr>
          <w:p w14:paraId="6E4C8C72" w14:textId="77777777" w:rsidR="00471EE1" w:rsidRPr="004938D5" w:rsidRDefault="00471EE1" w:rsidP="00D75559">
            <w:pPr>
              <w:jc w:val="both"/>
              <w:rPr>
                <w:rFonts w:asciiTheme="majorBidi" w:hAnsiTheme="majorBidi" w:cstheme="majorBidi"/>
                <w:sz w:val="16"/>
                <w:szCs w:val="16"/>
              </w:rPr>
            </w:pPr>
          </w:p>
        </w:tc>
        <w:tc>
          <w:tcPr>
            <w:tcW w:w="1193" w:type="dxa"/>
            <w:vMerge/>
          </w:tcPr>
          <w:p w14:paraId="09B4DB37" w14:textId="77777777" w:rsidR="00471EE1" w:rsidRPr="004938D5" w:rsidRDefault="00471EE1" w:rsidP="00D75559">
            <w:pPr>
              <w:jc w:val="both"/>
              <w:rPr>
                <w:rFonts w:asciiTheme="majorBidi" w:hAnsiTheme="majorBidi" w:cstheme="majorBidi"/>
                <w:sz w:val="16"/>
                <w:szCs w:val="16"/>
              </w:rPr>
            </w:pPr>
          </w:p>
        </w:tc>
        <w:tc>
          <w:tcPr>
            <w:tcW w:w="2425" w:type="dxa"/>
          </w:tcPr>
          <w:p w14:paraId="7A4A92BC"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sidRPr="00A8361B">
              <w:rPr>
                <w:rFonts w:asciiTheme="majorBidi" w:hAnsiTheme="majorBidi" w:cstheme="majorBidi"/>
                <w:sz w:val="16"/>
                <w:szCs w:val="16"/>
              </w:rPr>
              <w:t xml:space="preserve"> </w:t>
            </w:r>
            <w:r>
              <w:rPr>
                <w:rFonts w:asciiTheme="majorBidi" w:hAnsiTheme="majorBidi" w:cstheme="majorBidi"/>
                <w:sz w:val="16"/>
                <w:szCs w:val="16"/>
              </w:rPr>
              <w:t>ini</w:t>
            </w:r>
            <w:r w:rsidRPr="00A8361B">
              <w:rPr>
                <w:rFonts w:asciiTheme="majorBidi" w:hAnsiTheme="majorBidi" w:cstheme="majorBidi"/>
                <w:sz w:val="16"/>
                <w:szCs w:val="16"/>
              </w:rPr>
              <w:t xml:space="preserve"> seperti teman bagi saya</w:t>
            </w:r>
          </w:p>
        </w:tc>
      </w:tr>
      <w:tr w:rsidR="00471EE1" w:rsidRPr="004938D5" w14:paraId="574132F9" w14:textId="77777777" w:rsidTr="0006010C">
        <w:trPr>
          <w:jc w:val="center"/>
        </w:trPr>
        <w:tc>
          <w:tcPr>
            <w:tcW w:w="1238" w:type="dxa"/>
            <w:vMerge/>
          </w:tcPr>
          <w:p w14:paraId="1691B736" w14:textId="77777777" w:rsidR="00471EE1" w:rsidRPr="004938D5" w:rsidRDefault="00471EE1" w:rsidP="00D75559">
            <w:pPr>
              <w:jc w:val="both"/>
              <w:rPr>
                <w:rFonts w:asciiTheme="majorBidi" w:hAnsiTheme="majorBidi" w:cstheme="majorBidi"/>
                <w:sz w:val="16"/>
                <w:szCs w:val="16"/>
              </w:rPr>
            </w:pPr>
          </w:p>
        </w:tc>
        <w:tc>
          <w:tcPr>
            <w:tcW w:w="1193" w:type="dxa"/>
            <w:vMerge/>
          </w:tcPr>
          <w:p w14:paraId="6F2E5719" w14:textId="77777777" w:rsidR="00471EE1" w:rsidRPr="004938D5" w:rsidRDefault="00471EE1" w:rsidP="00D75559">
            <w:pPr>
              <w:jc w:val="both"/>
              <w:rPr>
                <w:rFonts w:asciiTheme="majorBidi" w:hAnsiTheme="majorBidi" w:cstheme="majorBidi"/>
                <w:sz w:val="16"/>
                <w:szCs w:val="16"/>
              </w:rPr>
            </w:pPr>
          </w:p>
        </w:tc>
        <w:tc>
          <w:tcPr>
            <w:tcW w:w="2425" w:type="dxa"/>
          </w:tcPr>
          <w:p w14:paraId="5FD05B08"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Jika saya kehilangan </w:t>
            </w:r>
            <w:r w:rsidRPr="00F909BD">
              <w:rPr>
                <w:rFonts w:asciiTheme="majorBidi" w:hAnsiTheme="majorBidi" w:cstheme="majorBidi"/>
                <w:sz w:val="16"/>
                <w:szCs w:val="16"/>
              </w:rPr>
              <w:t>aplikasi</w:t>
            </w:r>
            <w:r>
              <w:rPr>
                <w:rFonts w:asciiTheme="majorBidi" w:hAnsiTheme="majorBidi" w:cstheme="majorBidi"/>
                <w:sz w:val="16"/>
                <w:szCs w:val="16"/>
              </w:rPr>
              <w:t xml:space="preserve"> ini</w:t>
            </w:r>
            <w:r w:rsidRPr="00A8361B">
              <w:rPr>
                <w:rFonts w:asciiTheme="majorBidi" w:hAnsiTheme="majorBidi" w:cstheme="majorBidi"/>
                <w:sz w:val="16"/>
                <w:szCs w:val="16"/>
              </w:rPr>
              <w:t>, saya akan hancur</w:t>
            </w:r>
          </w:p>
        </w:tc>
      </w:tr>
      <w:tr w:rsidR="00471EE1" w:rsidRPr="004938D5" w14:paraId="69F057B7" w14:textId="77777777" w:rsidTr="0006010C">
        <w:trPr>
          <w:jc w:val="center"/>
        </w:trPr>
        <w:tc>
          <w:tcPr>
            <w:tcW w:w="1238" w:type="dxa"/>
            <w:vMerge w:val="restart"/>
          </w:tcPr>
          <w:p w14:paraId="7B4D57F7"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Module III</w:t>
            </w:r>
          </w:p>
          <w:p w14:paraId="613492F1" w14:textId="77777777" w:rsidR="00471EE1" w:rsidRPr="00D16C51" w:rsidRDefault="00471EE1" w:rsidP="00D75559">
            <w:pPr>
              <w:jc w:val="both"/>
              <w:rPr>
                <w:rFonts w:asciiTheme="majorBidi" w:hAnsiTheme="majorBidi" w:cstheme="majorBidi"/>
                <w:i/>
                <w:iCs/>
                <w:sz w:val="16"/>
                <w:szCs w:val="16"/>
              </w:rPr>
            </w:pPr>
            <w:r w:rsidRPr="00D16C51">
              <w:rPr>
                <w:rFonts w:asciiTheme="majorBidi" w:hAnsiTheme="majorBidi" w:cstheme="majorBidi"/>
                <w:i/>
                <w:iCs/>
                <w:sz w:val="16"/>
                <w:szCs w:val="16"/>
              </w:rPr>
              <w:t>(Emotions)</w:t>
            </w:r>
          </w:p>
        </w:tc>
        <w:tc>
          <w:tcPr>
            <w:tcW w:w="1193" w:type="dxa"/>
            <w:vMerge w:val="restart"/>
          </w:tcPr>
          <w:p w14:paraId="38F61D44"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Positive Emotion</w:t>
            </w:r>
          </w:p>
        </w:tc>
        <w:tc>
          <w:tcPr>
            <w:tcW w:w="2425" w:type="dxa"/>
          </w:tcPr>
          <w:p w14:paraId="54CD7AE4" w14:textId="77777777" w:rsidR="00471EE1" w:rsidRPr="004938D5" w:rsidRDefault="00471EE1" w:rsidP="00D75559">
            <w:pPr>
              <w:jc w:val="both"/>
              <w:rPr>
                <w:rFonts w:asciiTheme="majorBidi" w:hAnsiTheme="majorBidi" w:cstheme="majorBidi"/>
                <w:sz w:val="16"/>
                <w:szCs w:val="16"/>
              </w:rPr>
            </w:pP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ini membuat saya rileks</w:t>
            </w:r>
          </w:p>
        </w:tc>
      </w:tr>
      <w:tr w:rsidR="00471EE1" w:rsidRPr="004938D5" w14:paraId="6015A49E" w14:textId="77777777" w:rsidTr="0006010C">
        <w:trPr>
          <w:jc w:val="center"/>
        </w:trPr>
        <w:tc>
          <w:tcPr>
            <w:tcW w:w="1238" w:type="dxa"/>
            <w:vMerge/>
          </w:tcPr>
          <w:p w14:paraId="4461EDFC" w14:textId="77777777" w:rsidR="00471EE1" w:rsidRPr="004938D5" w:rsidRDefault="00471EE1" w:rsidP="00D75559">
            <w:pPr>
              <w:jc w:val="both"/>
              <w:rPr>
                <w:rFonts w:asciiTheme="majorBidi" w:hAnsiTheme="majorBidi" w:cstheme="majorBidi"/>
                <w:sz w:val="16"/>
                <w:szCs w:val="16"/>
              </w:rPr>
            </w:pPr>
          </w:p>
        </w:tc>
        <w:tc>
          <w:tcPr>
            <w:tcW w:w="1193" w:type="dxa"/>
            <w:vMerge/>
          </w:tcPr>
          <w:p w14:paraId="7BF3A29A" w14:textId="77777777" w:rsidR="00471EE1" w:rsidRPr="004938D5" w:rsidRDefault="00471EE1" w:rsidP="00D75559">
            <w:pPr>
              <w:jc w:val="both"/>
              <w:rPr>
                <w:rFonts w:asciiTheme="majorBidi" w:hAnsiTheme="majorBidi" w:cstheme="majorBidi"/>
                <w:sz w:val="16"/>
                <w:szCs w:val="16"/>
              </w:rPr>
            </w:pPr>
          </w:p>
        </w:tc>
        <w:tc>
          <w:tcPr>
            <w:tcW w:w="2425" w:type="dxa"/>
          </w:tcPr>
          <w:p w14:paraId="4CB1E7C7" w14:textId="77777777" w:rsidR="00471EE1" w:rsidRPr="004938D5" w:rsidRDefault="00471EE1" w:rsidP="00D75559">
            <w:pPr>
              <w:jc w:val="both"/>
              <w:rPr>
                <w:rFonts w:asciiTheme="majorBidi" w:hAnsiTheme="majorBidi" w:cstheme="majorBidi"/>
                <w:sz w:val="16"/>
                <w:szCs w:val="16"/>
              </w:rPr>
            </w:pP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ini membuat saya senang</w:t>
            </w:r>
          </w:p>
        </w:tc>
      </w:tr>
      <w:tr w:rsidR="00471EE1" w:rsidRPr="004938D5" w14:paraId="101ACDE1" w14:textId="77777777" w:rsidTr="0006010C">
        <w:trPr>
          <w:jc w:val="center"/>
        </w:trPr>
        <w:tc>
          <w:tcPr>
            <w:tcW w:w="1238" w:type="dxa"/>
            <w:vMerge/>
          </w:tcPr>
          <w:p w14:paraId="39592DBF" w14:textId="77777777" w:rsidR="00471EE1" w:rsidRPr="004938D5" w:rsidRDefault="00471EE1" w:rsidP="00D75559">
            <w:pPr>
              <w:jc w:val="both"/>
              <w:rPr>
                <w:rFonts w:asciiTheme="majorBidi" w:hAnsiTheme="majorBidi" w:cstheme="majorBidi"/>
                <w:sz w:val="16"/>
                <w:szCs w:val="16"/>
              </w:rPr>
            </w:pPr>
          </w:p>
        </w:tc>
        <w:tc>
          <w:tcPr>
            <w:tcW w:w="1193" w:type="dxa"/>
            <w:vMerge/>
          </w:tcPr>
          <w:p w14:paraId="2D3CC4E4" w14:textId="77777777" w:rsidR="00471EE1" w:rsidRPr="004938D5" w:rsidRDefault="00471EE1" w:rsidP="00D75559">
            <w:pPr>
              <w:jc w:val="both"/>
              <w:rPr>
                <w:rFonts w:asciiTheme="majorBidi" w:hAnsiTheme="majorBidi" w:cstheme="majorBidi"/>
                <w:sz w:val="16"/>
                <w:szCs w:val="16"/>
              </w:rPr>
            </w:pPr>
          </w:p>
        </w:tc>
        <w:tc>
          <w:tcPr>
            <w:tcW w:w="2425" w:type="dxa"/>
          </w:tcPr>
          <w:p w14:paraId="0F5A23C4" w14:textId="77777777" w:rsidR="00471EE1" w:rsidRPr="003D0147" w:rsidRDefault="00471EE1" w:rsidP="00D75559">
            <w:pPr>
              <w:jc w:val="both"/>
              <w:rPr>
                <w:rFonts w:asciiTheme="majorBidi" w:hAnsiTheme="majorBidi" w:cstheme="majorBidi"/>
                <w:sz w:val="16"/>
                <w:szCs w:val="16"/>
              </w:rPr>
            </w:pPr>
            <w:r w:rsidRPr="00F909BD">
              <w:rPr>
                <w:rFonts w:asciiTheme="majorBidi" w:hAnsiTheme="majorBidi" w:cstheme="majorBidi"/>
                <w:sz w:val="16"/>
                <w:szCs w:val="16"/>
              </w:rPr>
              <w:t>Aplikasi</w:t>
            </w:r>
            <w:r>
              <w:rPr>
                <w:rFonts w:asciiTheme="majorBidi" w:hAnsiTheme="majorBidi" w:cstheme="majorBidi"/>
                <w:sz w:val="16"/>
                <w:szCs w:val="16"/>
              </w:rPr>
              <w:t xml:space="preserve"> ini</w:t>
            </w:r>
            <w:r w:rsidRPr="003D0147">
              <w:rPr>
                <w:rFonts w:asciiTheme="majorBidi" w:hAnsiTheme="majorBidi" w:cstheme="majorBidi"/>
                <w:sz w:val="16"/>
                <w:szCs w:val="16"/>
              </w:rPr>
              <w:t xml:space="preserve"> membuat saya merasa </w:t>
            </w:r>
            <w:r>
              <w:rPr>
                <w:rFonts w:asciiTheme="majorBidi" w:hAnsiTheme="majorBidi" w:cstheme="majorBidi"/>
                <w:sz w:val="16"/>
                <w:szCs w:val="16"/>
              </w:rPr>
              <w:t>sangat senang</w:t>
            </w:r>
          </w:p>
        </w:tc>
      </w:tr>
      <w:tr w:rsidR="00471EE1" w:rsidRPr="004938D5" w14:paraId="5D49F449" w14:textId="77777777" w:rsidTr="0006010C">
        <w:trPr>
          <w:jc w:val="center"/>
        </w:trPr>
        <w:tc>
          <w:tcPr>
            <w:tcW w:w="1238" w:type="dxa"/>
            <w:vMerge/>
          </w:tcPr>
          <w:p w14:paraId="6F58E2A3" w14:textId="77777777" w:rsidR="00471EE1" w:rsidRPr="004938D5" w:rsidRDefault="00471EE1" w:rsidP="00D75559">
            <w:pPr>
              <w:jc w:val="both"/>
              <w:rPr>
                <w:rFonts w:asciiTheme="majorBidi" w:hAnsiTheme="majorBidi" w:cstheme="majorBidi"/>
                <w:sz w:val="16"/>
                <w:szCs w:val="16"/>
              </w:rPr>
            </w:pPr>
          </w:p>
        </w:tc>
        <w:tc>
          <w:tcPr>
            <w:tcW w:w="1193" w:type="dxa"/>
            <w:vMerge/>
          </w:tcPr>
          <w:p w14:paraId="3FFB865E" w14:textId="77777777" w:rsidR="00471EE1" w:rsidRPr="004938D5" w:rsidRDefault="00471EE1" w:rsidP="00D75559">
            <w:pPr>
              <w:jc w:val="both"/>
              <w:rPr>
                <w:rFonts w:asciiTheme="majorBidi" w:hAnsiTheme="majorBidi" w:cstheme="majorBidi"/>
                <w:sz w:val="16"/>
                <w:szCs w:val="16"/>
              </w:rPr>
            </w:pPr>
          </w:p>
        </w:tc>
        <w:tc>
          <w:tcPr>
            <w:tcW w:w="2425" w:type="dxa"/>
          </w:tcPr>
          <w:p w14:paraId="2F5EA76E" w14:textId="77777777" w:rsidR="00471EE1" w:rsidRPr="004938D5" w:rsidRDefault="00471EE1" w:rsidP="00D75559">
            <w:pPr>
              <w:jc w:val="both"/>
              <w:rPr>
                <w:rFonts w:asciiTheme="majorBidi" w:hAnsiTheme="majorBidi" w:cstheme="majorBidi"/>
                <w:sz w:val="16"/>
                <w:szCs w:val="16"/>
              </w:rPr>
            </w:pPr>
            <w:r w:rsidRPr="00F909BD">
              <w:rPr>
                <w:rFonts w:asciiTheme="majorBidi" w:hAnsiTheme="majorBidi" w:cstheme="majorBidi"/>
                <w:sz w:val="16"/>
                <w:szCs w:val="16"/>
              </w:rPr>
              <w:t>Aplikasi</w:t>
            </w:r>
            <w:r>
              <w:rPr>
                <w:rFonts w:asciiTheme="majorBidi" w:hAnsiTheme="majorBidi" w:cstheme="majorBidi"/>
                <w:sz w:val="16"/>
                <w:szCs w:val="16"/>
              </w:rPr>
              <w:t xml:space="preserve"> ini</w:t>
            </w:r>
            <w:r w:rsidRPr="00A8361B">
              <w:rPr>
                <w:rFonts w:asciiTheme="majorBidi" w:hAnsiTheme="majorBidi" w:cstheme="majorBidi"/>
                <w:sz w:val="16"/>
                <w:szCs w:val="16"/>
              </w:rPr>
              <w:t xml:space="preserve"> membuat saya merasa gembira</w:t>
            </w:r>
          </w:p>
        </w:tc>
      </w:tr>
      <w:tr w:rsidR="00471EE1" w:rsidRPr="004938D5" w14:paraId="754AB22D" w14:textId="77777777" w:rsidTr="0006010C">
        <w:trPr>
          <w:jc w:val="center"/>
        </w:trPr>
        <w:tc>
          <w:tcPr>
            <w:tcW w:w="1238" w:type="dxa"/>
            <w:vMerge/>
          </w:tcPr>
          <w:p w14:paraId="792D7FBD" w14:textId="77777777" w:rsidR="00471EE1" w:rsidRPr="004938D5" w:rsidRDefault="00471EE1" w:rsidP="00D75559">
            <w:pPr>
              <w:jc w:val="both"/>
              <w:rPr>
                <w:rFonts w:asciiTheme="majorBidi" w:hAnsiTheme="majorBidi" w:cstheme="majorBidi"/>
                <w:sz w:val="16"/>
                <w:szCs w:val="16"/>
              </w:rPr>
            </w:pPr>
          </w:p>
        </w:tc>
        <w:tc>
          <w:tcPr>
            <w:tcW w:w="1193" w:type="dxa"/>
            <w:vMerge/>
          </w:tcPr>
          <w:p w14:paraId="618A7317" w14:textId="77777777" w:rsidR="00471EE1" w:rsidRPr="004938D5" w:rsidRDefault="00471EE1" w:rsidP="00D75559">
            <w:pPr>
              <w:jc w:val="both"/>
              <w:rPr>
                <w:rFonts w:asciiTheme="majorBidi" w:hAnsiTheme="majorBidi" w:cstheme="majorBidi"/>
                <w:sz w:val="16"/>
                <w:szCs w:val="16"/>
              </w:rPr>
            </w:pPr>
          </w:p>
        </w:tc>
        <w:tc>
          <w:tcPr>
            <w:tcW w:w="2425" w:type="dxa"/>
          </w:tcPr>
          <w:p w14:paraId="176E15E5" w14:textId="77777777" w:rsidR="00471EE1" w:rsidRPr="004938D5" w:rsidRDefault="00471EE1" w:rsidP="00D75559">
            <w:pPr>
              <w:jc w:val="both"/>
              <w:rPr>
                <w:rFonts w:asciiTheme="majorBidi" w:hAnsiTheme="majorBidi" w:cstheme="majorBidi"/>
                <w:sz w:val="16"/>
                <w:szCs w:val="16"/>
              </w:rPr>
            </w:pP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w:t>
            </w:r>
            <w:r>
              <w:rPr>
                <w:rFonts w:asciiTheme="majorBidi" w:hAnsiTheme="majorBidi" w:cstheme="majorBidi"/>
                <w:sz w:val="16"/>
                <w:szCs w:val="16"/>
              </w:rPr>
              <w:t>ini</w:t>
            </w:r>
            <w:r w:rsidRPr="00A8361B">
              <w:rPr>
                <w:rFonts w:asciiTheme="majorBidi" w:hAnsiTheme="majorBidi" w:cstheme="majorBidi"/>
                <w:sz w:val="16"/>
                <w:szCs w:val="16"/>
              </w:rPr>
              <w:t xml:space="preserve"> menenangkan saya</w:t>
            </w:r>
          </w:p>
        </w:tc>
      </w:tr>
      <w:tr w:rsidR="00471EE1" w:rsidRPr="004938D5" w14:paraId="3F0044D1" w14:textId="77777777" w:rsidTr="0006010C">
        <w:trPr>
          <w:jc w:val="center"/>
        </w:trPr>
        <w:tc>
          <w:tcPr>
            <w:tcW w:w="1238" w:type="dxa"/>
            <w:vMerge/>
          </w:tcPr>
          <w:p w14:paraId="4DA26D32" w14:textId="77777777" w:rsidR="00471EE1" w:rsidRPr="004938D5" w:rsidRDefault="00471EE1" w:rsidP="00D75559">
            <w:pPr>
              <w:jc w:val="both"/>
              <w:rPr>
                <w:rFonts w:asciiTheme="majorBidi" w:hAnsiTheme="majorBidi" w:cstheme="majorBidi"/>
                <w:sz w:val="16"/>
                <w:szCs w:val="16"/>
              </w:rPr>
            </w:pPr>
          </w:p>
        </w:tc>
        <w:tc>
          <w:tcPr>
            <w:tcW w:w="1193" w:type="dxa"/>
            <w:vMerge/>
          </w:tcPr>
          <w:p w14:paraId="6B43F2F3" w14:textId="77777777" w:rsidR="00471EE1" w:rsidRPr="004938D5" w:rsidRDefault="00471EE1" w:rsidP="00D75559">
            <w:pPr>
              <w:jc w:val="both"/>
              <w:rPr>
                <w:rFonts w:asciiTheme="majorBidi" w:hAnsiTheme="majorBidi" w:cstheme="majorBidi"/>
                <w:sz w:val="16"/>
                <w:szCs w:val="16"/>
              </w:rPr>
            </w:pPr>
          </w:p>
        </w:tc>
        <w:tc>
          <w:tcPr>
            <w:tcW w:w="2425" w:type="dxa"/>
          </w:tcPr>
          <w:p w14:paraId="28CC41AD"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Saat menggunakan </w:t>
            </w:r>
            <w:r w:rsidRPr="00F909BD">
              <w:rPr>
                <w:rFonts w:asciiTheme="majorBidi" w:hAnsiTheme="majorBidi" w:cstheme="majorBidi"/>
                <w:sz w:val="16"/>
                <w:szCs w:val="16"/>
              </w:rPr>
              <w:t>aplikasi</w:t>
            </w:r>
            <w:r>
              <w:rPr>
                <w:rFonts w:asciiTheme="majorBidi" w:hAnsiTheme="majorBidi" w:cstheme="majorBidi"/>
                <w:sz w:val="16"/>
                <w:szCs w:val="16"/>
              </w:rPr>
              <w:t xml:space="preserve"> ini</w:t>
            </w:r>
            <w:r w:rsidRPr="00A8361B">
              <w:rPr>
                <w:rFonts w:asciiTheme="majorBidi" w:hAnsiTheme="majorBidi" w:cstheme="majorBidi"/>
                <w:sz w:val="16"/>
                <w:szCs w:val="16"/>
              </w:rPr>
              <w:t>, saya merasa ceria</w:t>
            </w:r>
          </w:p>
        </w:tc>
      </w:tr>
      <w:tr w:rsidR="00471EE1" w:rsidRPr="004938D5" w14:paraId="5AE6E55C" w14:textId="77777777" w:rsidTr="0006010C">
        <w:trPr>
          <w:jc w:val="center"/>
        </w:trPr>
        <w:tc>
          <w:tcPr>
            <w:tcW w:w="1238" w:type="dxa"/>
            <w:vMerge/>
          </w:tcPr>
          <w:p w14:paraId="085CDDE5" w14:textId="77777777" w:rsidR="00471EE1" w:rsidRPr="004938D5" w:rsidRDefault="00471EE1" w:rsidP="00D75559">
            <w:pPr>
              <w:jc w:val="both"/>
              <w:rPr>
                <w:rFonts w:asciiTheme="majorBidi" w:hAnsiTheme="majorBidi" w:cstheme="majorBidi"/>
                <w:sz w:val="16"/>
                <w:szCs w:val="16"/>
              </w:rPr>
            </w:pPr>
          </w:p>
        </w:tc>
        <w:tc>
          <w:tcPr>
            <w:tcW w:w="1193" w:type="dxa"/>
            <w:vMerge w:val="restart"/>
          </w:tcPr>
          <w:p w14:paraId="6DB9571B"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Negative Emotion</w:t>
            </w:r>
          </w:p>
        </w:tc>
        <w:tc>
          <w:tcPr>
            <w:tcW w:w="2425" w:type="dxa"/>
          </w:tcPr>
          <w:p w14:paraId="7A4F9A7F" w14:textId="77777777" w:rsidR="00471EE1" w:rsidRPr="004938D5" w:rsidRDefault="00471EE1" w:rsidP="00D75559">
            <w:pPr>
              <w:jc w:val="both"/>
              <w:rPr>
                <w:rFonts w:asciiTheme="majorBidi" w:hAnsiTheme="majorBidi" w:cstheme="majorBidi"/>
                <w:sz w:val="16"/>
                <w:szCs w:val="16"/>
              </w:rPr>
            </w:pPr>
            <w:r w:rsidRPr="00F909BD">
              <w:rPr>
                <w:rFonts w:asciiTheme="majorBidi" w:hAnsiTheme="majorBidi" w:cstheme="majorBidi"/>
                <w:sz w:val="16"/>
                <w:szCs w:val="16"/>
              </w:rPr>
              <w:t>Aplikasi</w:t>
            </w:r>
            <w:r>
              <w:rPr>
                <w:rFonts w:asciiTheme="majorBidi" w:hAnsiTheme="majorBidi" w:cstheme="majorBidi"/>
                <w:sz w:val="16"/>
                <w:szCs w:val="16"/>
              </w:rPr>
              <w:t xml:space="preserve"> ini</w:t>
            </w:r>
            <w:r w:rsidRPr="00A8361B">
              <w:rPr>
                <w:rFonts w:asciiTheme="majorBidi" w:hAnsiTheme="majorBidi" w:cstheme="majorBidi"/>
                <w:sz w:val="16"/>
                <w:szCs w:val="16"/>
              </w:rPr>
              <w:t xml:space="preserve"> mengganggu saya</w:t>
            </w:r>
          </w:p>
        </w:tc>
      </w:tr>
      <w:tr w:rsidR="00471EE1" w:rsidRPr="004938D5" w14:paraId="2760719C" w14:textId="77777777" w:rsidTr="0006010C">
        <w:trPr>
          <w:jc w:val="center"/>
        </w:trPr>
        <w:tc>
          <w:tcPr>
            <w:tcW w:w="1238" w:type="dxa"/>
            <w:vMerge/>
          </w:tcPr>
          <w:p w14:paraId="66F9D190" w14:textId="77777777" w:rsidR="00471EE1" w:rsidRPr="004938D5" w:rsidRDefault="00471EE1" w:rsidP="00D75559">
            <w:pPr>
              <w:jc w:val="both"/>
              <w:rPr>
                <w:rFonts w:asciiTheme="majorBidi" w:hAnsiTheme="majorBidi" w:cstheme="majorBidi"/>
                <w:sz w:val="16"/>
                <w:szCs w:val="16"/>
              </w:rPr>
            </w:pPr>
          </w:p>
        </w:tc>
        <w:tc>
          <w:tcPr>
            <w:tcW w:w="1193" w:type="dxa"/>
            <w:vMerge/>
          </w:tcPr>
          <w:p w14:paraId="18E964AC" w14:textId="77777777" w:rsidR="00471EE1" w:rsidRPr="004938D5" w:rsidRDefault="00471EE1" w:rsidP="00D75559">
            <w:pPr>
              <w:jc w:val="both"/>
              <w:rPr>
                <w:rFonts w:asciiTheme="majorBidi" w:hAnsiTheme="majorBidi" w:cstheme="majorBidi"/>
                <w:sz w:val="16"/>
                <w:szCs w:val="16"/>
              </w:rPr>
            </w:pPr>
          </w:p>
        </w:tc>
        <w:tc>
          <w:tcPr>
            <w:tcW w:w="2425" w:type="dxa"/>
          </w:tcPr>
          <w:p w14:paraId="4CC7C86A"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 xml:space="preserve">plikasi </w:t>
            </w:r>
            <w:r w:rsidRPr="00A8361B">
              <w:rPr>
                <w:rFonts w:asciiTheme="majorBidi" w:hAnsiTheme="majorBidi" w:cstheme="majorBidi"/>
                <w:sz w:val="16"/>
                <w:szCs w:val="16"/>
              </w:rPr>
              <w:t>ini membuat saya marah</w:t>
            </w:r>
          </w:p>
        </w:tc>
      </w:tr>
      <w:tr w:rsidR="00471EE1" w:rsidRPr="004938D5" w14:paraId="333AF2AC" w14:textId="77777777" w:rsidTr="0006010C">
        <w:trPr>
          <w:jc w:val="center"/>
        </w:trPr>
        <w:tc>
          <w:tcPr>
            <w:tcW w:w="1238" w:type="dxa"/>
            <w:vMerge/>
          </w:tcPr>
          <w:p w14:paraId="39F3451D" w14:textId="77777777" w:rsidR="00471EE1" w:rsidRPr="004938D5" w:rsidRDefault="00471EE1" w:rsidP="00D75559">
            <w:pPr>
              <w:jc w:val="both"/>
              <w:rPr>
                <w:rFonts w:asciiTheme="majorBidi" w:hAnsiTheme="majorBidi" w:cstheme="majorBidi"/>
                <w:sz w:val="16"/>
                <w:szCs w:val="16"/>
              </w:rPr>
            </w:pPr>
          </w:p>
        </w:tc>
        <w:tc>
          <w:tcPr>
            <w:tcW w:w="1193" w:type="dxa"/>
            <w:vMerge/>
          </w:tcPr>
          <w:p w14:paraId="44AF4266" w14:textId="77777777" w:rsidR="00471EE1" w:rsidRPr="004938D5" w:rsidRDefault="00471EE1" w:rsidP="00D75559">
            <w:pPr>
              <w:jc w:val="both"/>
              <w:rPr>
                <w:rFonts w:asciiTheme="majorBidi" w:hAnsiTheme="majorBidi" w:cstheme="majorBidi"/>
                <w:sz w:val="16"/>
                <w:szCs w:val="16"/>
              </w:rPr>
            </w:pPr>
          </w:p>
        </w:tc>
        <w:tc>
          <w:tcPr>
            <w:tcW w:w="2425" w:type="dxa"/>
          </w:tcPr>
          <w:p w14:paraId="12932D3B"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Pr>
                <w:rFonts w:asciiTheme="majorBidi" w:hAnsiTheme="majorBidi" w:cstheme="majorBidi"/>
                <w:sz w:val="16"/>
                <w:szCs w:val="16"/>
              </w:rPr>
              <w:t xml:space="preserve"> ini</w:t>
            </w:r>
            <w:r w:rsidRPr="00A8361B">
              <w:rPr>
                <w:rFonts w:asciiTheme="majorBidi" w:hAnsiTheme="majorBidi" w:cstheme="majorBidi"/>
                <w:sz w:val="16"/>
                <w:szCs w:val="16"/>
              </w:rPr>
              <w:t xml:space="preserve"> membuat saya frustrasi</w:t>
            </w:r>
          </w:p>
        </w:tc>
      </w:tr>
      <w:tr w:rsidR="00471EE1" w:rsidRPr="004938D5" w14:paraId="08869A6F" w14:textId="77777777" w:rsidTr="0006010C">
        <w:trPr>
          <w:jc w:val="center"/>
        </w:trPr>
        <w:tc>
          <w:tcPr>
            <w:tcW w:w="1238" w:type="dxa"/>
            <w:vMerge/>
          </w:tcPr>
          <w:p w14:paraId="777C79D6" w14:textId="77777777" w:rsidR="00471EE1" w:rsidRPr="004938D5" w:rsidRDefault="00471EE1" w:rsidP="00D75559">
            <w:pPr>
              <w:jc w:val="both"/>
              <w:rPr>
                <w:rFonts w:asciiTheme="majorBidi" w:hAnsiTheme="majorBidi" w:cstheme="majorBidi"/>
                <w:sz w:val="16"/>
                <w:szCs w:val="16"/>
              </w:rPr>
            </w:pPr>
          </w:p>
        </w:tc>
        <w:tc>
          <w:tcPr>
            <w:tcW w:w="1193" w:type="dxa"/>
            <w:vMerge/>
          </w:tcPr>
          <w:p w14:paraId="7D5B0046" w14:textId="77777777" w:rsidR="00471EE1" w:rsidRPr="004938D5" w:rsidRDefault="00471EE1" w:rsidP="00D75559">
            <w:pPr>
              <w:jc w:val="both"/>
              <w:rPr>
                <w:rFonts w:asciiTheme="majorBidi" w:hAnsiTheme="majorBidi" w:cstheme="majorBidi"/>
                <w:sz w:val="16"/>
                <w:szCs w:val="16"/>
              </w:rPr>
            </w:pPr>
          </w:p>
        </w:tc>
        <w:tc>
          <w:tcPr>
            <w:tcW w:w="2425" w:type="dxa"/>
          </w:tcPr>
          <w:p w14:paraId="27266F3F"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Saat menggunakan </w:t>
            </w:r>
            <w:r w:rsidRPr="00F909BD">
              <w:rPr>
                <w:rFonts w:asciiTheme="majorBidi" w:hAnsiTheme="majorBidi" w:cstheme="majorBidi"/>
                <w:sz w:val="16"/>
                <w:szCs w:val="16"/>
              </w:rPr>
              <w:t>aplikasi</w:t>
            </w:r>
            <w:r w:rsidRPr="00A8361B">
              <w:rPr>
                <w:rFonts w:asciiTheme="majorBidi" w:hAnsiTheme="majorBidi" w:cstheme="majorBidi"/>
                <w:sz w:val="16"/>
                <w:szCs w:val="16"/>
              </w:rPr>
              <w:t xml:space="preserve"> ini, saya merasa lelah</w:t>
            </w:r>
          </w:p>
        </w:tc>
      </w:tr>
      <w:tr w:rsidR="00471EE1" w:rsidRPr="004938D5" w14:paraId="204BE551" w14:textId="77777777" w:rsidTr="0006010C">
        <w:trPr>
          <w:jc w:val="center"/>
        </w:trPr>
        <w:tc>
          <w:tcPr>
            <w:tcW w:w="1238" w:type="dxa"/>
            <w:vMerge/>
          </w:tcPr>
          <w:p w14:paraId="2EDF3FEF" w14:textId="77777777" w:rsidR="00471EE1" w:rsidRPr="004938D5" w:rsidRDefault="00471EE1" w:rsidP="00D75559">
            <w:pPr>
              <w:jc w:val="both"/>
              <w:rPr>
                <w:rFonts w:asciiTheme="majorBidi" w:hAnsiTheme="majorBidi" w:cstheme="majorBidi"/>
                <w:sz w:val="16"/>
                <w:szCs w:val="16"/>
              </w:rPr>
            </w:pPr>
          </w:p>
        </w:tc>
        <w:tc>
          <w:tcPr>
            <w:tcW w:w="1193" w:type="dxa"/>
            <w:vMerge/>
          </w:tcPr>
          <w:p w14:paraId="45A482B9" w14:textId="77777777" w:rsidR="00471EE1" w:rsidRPr="004938D5" w:rsidRDefault="00471EE1" w:rsidP="00D75559">
            <w:pPr>
              <w:jc w:val="both"/>
              <w:rPr>
                <w:rFonts w:asciiTheme="majorBidi" w:hAnsiTheme="majorBidi" w:cstheme="majorBidi"/>
                <w:sz w:val="16"/>
                <w:szCs w:val="16"/>
              </w:rPr>
            </w:pPr>
          </w:p>
        </w:tc>
        <w:tc>
          <w:tcPr>
            <w:tcW w:w="2425" w:type="dxa"/>
          </w:tcPr>
          <w:p w14:paraId="5337D74F"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sidRPr="00A8361B">
              <w:rPr>
                <w:rFonts w:asciiTheme="majorBidi" w:hAnsiTheme="majorBidi" w:cstheme="majorBidi"/>
                <w:sz w:val="16"/>
                <w:szCs w:val="16"/>
              </w:rPr>
              <w:t xml:space="preserve"> </w:t>
            </w:r>
            <w:r>
              <w:rPr>
                <w:rFonts w:asciiTheme="majorBidi" w:hAnsiTheme="majorBidi" w:cstheme="majorBidi"/>
                <w:sz w:val="16"/>
                <w:szCs w:val="16"/>
              </w:rPr>
              <w:t xml:space="preserve">ini </w:t>
            </w:r>
            <w:r w:rsidRPr="00A8361B">
              <w:rPr>
                <w:rFonts w:asciiTheme="majorBidi" w:hAnsiTheme="majorBidi" w:cstheme="majorBidi"/>
                <w:sz w:val="16"/>
                <w:szCs w:val="16"/>
              </w:rPr>
              <w:t>membuat saya lelah</w:t>
            </w:r>
          </w:p>
        </w:tc>
      </w:tr>
      <w:tr w:rsidR="00471EE1" w:rsidRPr="004938D5" w14:paraId="0B7B674D" w14:textId="77777777" w:rsidTr="0006010C">
        <w:trPr>
          <w:jc w:val="center"/>
        </w:trPr>
        <w:tc>
          <w:tcPr>
            <w:tcW w:w="1238" w:type="dxa"/>
            <w:vMerge/>
          </w:tcPr>
          <w:p w14:paraId="1AA91252" w14:textId="77777777" w:rsidR="00471EE1" w:rsidRPr="004938D5" w:rsidRDefault="00471EE1" w:rsidP="00D75559">
            <w:pPr>
              <w:jc w:val="both"/>
              <w:rPr>
                <w:rFonts w:asciiTheme="majorBidi" w:hAnsiTheme="majorBidi" w:cstheme="majorBidi"/>
                <w:sz w:val="16"/>
                <w:szCs w:val="16"/>
              </w:rPr>
            </w:pPr>
          </w:p>
        </w:tc>
        <w:tc>
          <w:tcPr>
            <w:tcW w:w="1193" w:type="dxa"/>
            <w:vMerge/>
          </w:tcPr>
          <w:p w14:paraId="6330889D" w14:textId="77777777" w:rsidR="00471EE1" w:rsidRPr="004938D5" w:rsidRDefault="00471EE1" w:rsidP="00D75559">
            <w:pPr>
              <w:jc w:val="both"/>
              <w:rPr>
                <w:rFonts w:asciiTheme="majorBidi" w:hAnsiTheme="majorBidi" w:cstheme="majorBidi"/>
                <w:sz w:val="16"/>
                <w:szCs w:val="16"/>
              </w:rPr>
            </w:pPr>
          </w:p>
        </w:tc>
        <w:tc>
          <w:tcPr>
            <w:tcW w:w="2425" w:type="dxa"/>
          </w:tcPr>
          <w:p w14:paraId="57F5CB0C" w14:textId="77777777" w:rsidR="00471EE1" w:rsidRPr="004938D5" w:rsidRDefault="00471EE1" w:rsidP="00D75559">
            <w:pPr>
              <w:jc w:val="both"/>
              <w:rPr>
                <w:rFonts w:asciiTheme="majorBidi" w:hAnsiTheme="majorBidi" w:cstheme="majorBidi"/>
                <w:sz w:val="16"/>
                <w:szCs w:val="16"/>
              </w:rPr>
            </w:pPr>
            <w:r>
              <w:rPr>
                <w:rFonts w:asciiTheme="majorBidi" w:hAnsiTheme="majorBidi" w:cstheme="majorBidi"/>
                <w:sz w:val="16"/>
                <w:szCs w:val="16"/>
              </w:rPr>
              <w:t>A</w:t>
            </w:r>
            <w:r w:rsidRPr="00F909BD">
              <w:rPr>
                <w:rFonts w:asciiTheme="majorBidi" w:hAnsiTheme="majorBidi" w:cstheme="majorBidi"/>
                <w:sz w:val="16"/>
                <w:szCs w:val="16"/>
              </w:rPr>
              <w:t>plikasi</w:t>
            </w:r>
            <w:r w:rsidRPr="00A8361B">
              <w:rPr>
                <w:rFonts w:asciiTheme="majorBidi" w:hAnsiTheme="majorBidi" w:cstheme="majorBidi"/>
                <w:sz w:val="16"/>
                <w:szCs w:val="16"/>
              </w:rPr>
              <w:t xml:space="preserve"> </w:t>
            </w:r>
            <w:r>
              <w:rPr>
                <w:rFonts w:asciiTheme="majorBidi" w:hAnsiTheme="majorBidi" w:cstheme="majorBidi"/>
                <w:sz w:val="16"/>
                <w:szCs w:val="16"/>
              </w:rPr>
              <w:t xml:space="preserve">ini </w:t>
            </w:r>
            <w:r w:rsidRPr="00A8361B">
              <w:rPr>
                <w:rFonts w:asciiTheme="majorBidi" w:hAnsiTheme="majorBidi" w:cstheme="majorBidi"/>
                <w:sz w:val="16"/>
                <w:szCs w:val="16"/>
              </w:rPr>
              <w:t>membuat saya merasa pasif</w:t>
            </w:r>
          </w:p>
        </w:tc>
      </w:tr>
      <w:tr w:rsidR="00471EE1" w:rsidRPr="004938D5" w14:paraId="43C3819A" w14:textId="77777777" w:rsidTr="0006010C">
        <w:trPr>
          <w:jc w:val="center"/>
        </w:trPr>
        <w:tc>
          <w:tcPr>
            <w:tcW w:w="1238" w:type="dxa"/>
            <w:vMerge w:val="restart"/>
          </w:tcPr>
          <w:p w14:paraId="1836A395"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Module IV</w:t>
            </w:r>
          </w:p>
          <w:p w14:paraId="032E3DDC" w14:textId="77777777" w:rsidR="00471EE1" w:rsidRPr="00D16C51" w:rsidRDefault="00471EE1" w:rsidP="00D75559">
            <w:pPr>
              <w:jc w:val="both"/>
              <w:rPr>
                <w:rFonts w:asciiTheme="majorBidi" w:hAnsiTheme="majorBidi" w:cstheme="majorBidi"/>
                <w:i/>
                <w:iCs/>
                <w:sz w:val="16"/>
                <w:szCs w:val="16"/>
              </w:rPr>
            </w:pPr>
            <w:r w:rsidRPr="00D16C51">
              <w:rPr>
                <w:rFonts w:asciiTheme="majorBidi" w:hAnsiTheme="majorBidi" w:cstheme="majorBidi"/>
                <w:i/>
                <w:iCs/>
                <w:sz w:val="16"/>
                <w:szCs w:val="16"/>
              </w:rPr>
              <w:lastRenderedPageBreak/>
              <w:t>(Consequences)</w:t>
            </w:r>
          </w:p>
        </w:tc>
        <w:tc>
          <w:tcPr>
            <w:tcW w:w="1193" w:type="dxa"/>
            <w:vMerge w:val="restart"/>
          </w:tcPr>
          <w:p w14:paraId="2007D347"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lastRenderedPageBreak/>
              <w:t xml:space="preserve">Intention to </w:t>
            </w:r>
            <w:r w:rsidRPr="004938D5">
              <w:rPr>
                <w:rFonts w:asciiTheme="majorBidi" w:hAnsiTheme="majorBidi" w:cstheme="majorBidi"/>
                <w:sz w:val="16"/>
                <w:szCs w:val="16"/>
              </w:rPr>
              <w:lastRenderedPageBreak/>
              <w:t>Use</w:t>
            </w:r>
          </w:p>
        </w:tc>
        <w:tc>
          <w:tcPr>
            <w:tcW w:w="2425" w:type="dxa"/>
          </w:tcPr>
          <w:p w14:paraId="674100AB"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lastRenderedPageBreak/>
              <w:t xml:space="preserve">Saya tidak akan menukar </w:t>
            </w:r>
            <w:r w:rsidRPr="001D2F02">
              <w:rPr>
                <w:rFonts w:asciiTheme="majorBidi" w:hAnsiTheme="majorBidi" w:cstheme="majorBidi"/>
                <w:sz w:val="16"/>
                <w:szCs w:val="16"/>
              </w:rPr>
              <w:t>aplikasi</w:t>
            </w:r>
            <w:r w:rsidRPr="00A8361B">
              <w:rPr>
                <w:rFonts w:asciiTheme="majorBidi" w:hAnsiTheme="majorBidi" w:cstheme="majorBidi"/>
                <w:sz w:val="16"/>
                <w:szCs w:val="16"/>
              </w:rPr>
              <w:t xml:space="preserve"> </w:t>
            </w:r>
            <w:r w:rsidRPr="00A8361B">
              <w:rPr>
                <w:rFonts w:asciiTheme="majorBidi" w:hAnsiTheme="majorBidi" w:cstheme="majorBidi"/>
                <w:sz w:val="16"/>
                <w:szCs w:val="16"/>
              </w:rPr>
              <w:lastRenderedPageBreak/>
              <w:t>ini dengan yang lain</w:t>
            </w:r>
          </w:p>
        </w:tc>
      </w:tr>
      <w:tr w:rsidR="00471EE1" w:rsidRPr="004938D5" w14:paraId="06D2AA2D" w14:textId="77777777" w:rsidTr="0006010C">
        <w:trPr>
          <w:jc w:val="center"/>
        </w:trPr>
        <w:tc>
          <w:tcPr>
            <w:tcW w:w="1238" w:type="dxa"/>
            <w:vMerge/>
          </w:tcPr>
          <w:p w14:paraId="3E4FD6D9" w14:textId="77777777" w:rsidR="00471EE1" w:rsidRPr="004938D5" w:rsidRDefault="00471EE1" w:rsidP="00D75559">
            <w:pPr>
              <w:jc w:val="both"/>
              <w:rPr>
                <w:rFonts w:asciiTheme="majorBidi" w:hAnsiTheme="majorBidi" w:cstheme="majorBidi"/>
                <w:sz w:val="16"/>
                <w:szCs w:val="16"/>
              </w:rPr>
            </w:pPr>
          </w:p>
        </w:tc>
        <w:tc>
          <w:tcPr>
            <w:tcW w:w="1193" w:type="dxa"/>
            <w:vMerge/>
          </w:tcPr>
          <w:p w14:paraId="17F21DDF" w14:textId="77777777" w:rsidR="00471EE1" w:rsidRPr="004938D5" w:rsidRDefault="00471EE1" w:rsidP="00D75559">
            <w:pPr>
              <w:jc w:val="both"/>
              <w:rPr>
                <w:rFonts w:asciiTheme="majorBidi" w:hAnsiTheme="majorBidi" w:cstheme="majorBidi"/>
                <w:sz w:val="16"/>
                <w:szCs w:val="16"/>
              </w:rPr>
            </w:pPr>
          </w:p>
        </w:tc>
        <w:tc>
          <w:tcPr>
            <w:tcW w:w="2425" w:type="dxa"/>
          </w:tcPr>
          <w:p w14:paraId="3E70C216"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Dibandingkan dengan </w:t>
            </w:r>
            <w:r w:rsidRPr="001D2F02">
              <w:rPr>
                <w:rFonts w:asciiTheme="majorBidi" w:hAnsiTheme="majorBidi" w:cstheme="majorBidi"/>
                <w:sz w:val="16"/>
                <w:szCs w:val="16"/>
              </w:rPr>
              <w:t>aplikasi</w:t>
            </w:r>
            <w:r w:rsidRPr="00A8361B">
              <w:rPr>
                <w:rFonts w:asciiTheme="majorBidi" w:hAnsiTheme="majorBidi" w:cstheme="majorBidi"/>
                <w:sz w:val="16"/>
                <w:szCs w:val="16"/>
              </w:rPr>
              <w:t xml:space="preserve"> ini, tidak ada </w:t>
            </w:r>
            <w:r w:rsidRPr="001D2F02">
              <w:rPr>
                <w:rFonts w:asciiTheme="majorBidi" w:hAnsiTheme="majorBidi" w:cstheme="majorBidi"/>
                <w:sz w:val="16"/>
                <w:szCs w:val="16"/>
              </w:rPr>
              <w:t>aplikasi</w:t>
            </w:r>
            <w:r>
              <w:rPr>
                <w:rFonts w:asciiTheme="majorBidi" w:hAnsiTheme="majorBidi" w:cstheme="majorBidi"/>
                <w:sz w:val="16"/>
                <w:szCs w:val="16"/>
              </w:rPr>
              <w:t xml:space="preserve"> </w:t>
            </w:r>
            <w:r w:rsidRPr="00A8361B">
              <w:rPr>
                <w:rFonts w:asciiTheme="majorBidi" w:hAnsiTheme="majorBidi" w:cstheme="majorBidi"/>
                <w:sz w:val="16"/>
                <w:szCs w:val="16"/>
              </w:rPr>
              <w:t>lain yang mendekati</w:t>
            </w:r>
          </w:p>
        </w:tc>
      </w:tr>
      <w:tr w:rsidR="00471EE1" w:rsidRPr="004938D5" w14:paraId="606B9783" w14:textId="77777777" w:rsidTr="0006010C">
        <w:trPr>
          <w:jc w:val="center"/>
        </w:trPr>
        <w:tc>
          <w:tcPr>
            <w:tcW w:w="1238" w:type="dxa"/>
            <w:vMerge/>
          </w:tcPr>
          <w:p w14:paraId="5AD72E34" w14:textId="77777777" w:rsidR="00471EE1" w:rsidRPr="004938D5" w:rsidRDefault="00471EE1" w:rsidP="00D75559">
            <w:pPr>
              <w:jc w:val="both"/>
              <w:rPr>
                <w:rFonts w:asciiTheme="majorBidi" w:hAnsiTheme="majorBidi" w:cstheme="majorBidi"/>
                <w:sz w:val="16"/>
                <w:szCs w:val="16"/>
              </w:rPr>
            </w:pPr>
          </w:p>
        </w:tc>
        <w:tc>
          <w:tcPr>
            <w:tcW w:w="1193" w:type="dxa"/>
            <w:vMerge/>
          </w:tcPr>
          <w:p w14:paraId="0C146107" w14:textId="77777777" w:rsidR="00471EE1" w:rsidRPr="004938D5" w:rsidRDefault="00471EE1" w:rsidP="00D75559">
            <w:pPr>
              <w:jc w:val="both"/>
              <w:rPr>
                <w:rFonts w:asciiTheme="majorBidi" w:hAnsiTheme="majorBidi" w:cstheme="majorBidi"/>
                <w:sz w:val="16"/>
                <w:szCs w:val="16"/>
              </w:rPr>
            </w:pPr>
          </w:p>
        </w:tc>
        <w:tc>
          <w:tcPr>
            <w:tcW w:w="2425" w:type="dxa"/>
          </w:tcPr>
          <w:p w14:paraId="04DAFEBF"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Saya akan mendapatkan </w:t>
            </w:r>
            <w:r w:rsidRPr="001D2F02">
              <w:rPr>
                <w:rFonts w:asciiTheme="majorBidi" w:hAnsiTheme="majorBidi" w:cstheme="majorBidi"/>
                <w:sz w:val="16"/>
                <w:szCs w:val="16"/>
              </w:rPr>
              <w:t>aplikasi</w:t>
            </w:r>
            <w:r w:rsidRPr="00A8361B">
              <w:rPr>
                <w:rFonts w:asciiTheme="majorBidi" w:hAnsiTheme="majorBidi" w:cstheme="majorBidi"/>
                <w:sz w:val="16"/>
                <w:szCs w:val="16"/>
              </w:rPr>
              <w:t xml:space="preserve"> ini untuk diri saya sendiri (lagi) kapan saja</w:t>
            </w:r>
          </w:p>
        </w:tc>
      </w:tr>
      <w:tr w:rsidR="00471EE1" w:rsidRPr="004938D5" w14:paraId="6D7DE17B" w14:textId="77777777" w:rsidTr="0006010C">
        <w:trPr>
          <w:jc w:val="center"/>
        </w:trPr>
        <w:tc>
          <w:tcPr>
            <w:tcW w:w="1238" w:type="dxa"/>
            <w:vMerge/>
          </w:tcPr>
          <w:p w14:paraId="1AA06A4A" w14:textId="77777777" w:rsidR="00471EE1" w:rsidRPr="004938D5" w:rsidRDefault="00471EE1" w:rsidP="00D75559">
            <w:pPr>
              <w:jc w:val="both"/>
              <w:rPr>
                <w:rFonts w:asciiTheme="majorBidi" w:hAnsiTheme="majorBidi" w:cstheme="majorBidi"/>
                <w:sz w:val="16"/>
                <w:szCs w:val="16"/>
              </w:rPr>
            </w:pPr>
          </w:p>
        </w:tc>
        <w:tc>
          <w:tcPr>
            <w:tcW w:w="1193" w:type="dxa"/>
            <w:vMerge w:val="restart"/>
          </w:tcPr>
          <w:p w14:paraId="171A495D" w14:textId="77777777" w:rsidR="00471EE1" w:rsidRPr="004938D5" w:rsidRDefault="00471EE1" w:rsidP="00D75559">
            <w:pPr>
              <w:jc w:val="both"/>
              <w:rPr>
                <w:rFonts w:asciiTheme="majorBidi" w:hAnsiTheme="majorBidi" w:cstheme="majorBidi"/>
                <w:sz w:val="16"/>
                <w:szCs w:val="16"/>
              </w:rPr>
            </w:pPr>
            <w:r w:rsidRPr="004938D5">
              <w:rPr>
                <w:rFonts w:asciiTheme="majorBidi" w:hAnsiTheme="majorBidi" w:cstheme="majorBidi"/>
                <w:sz w:val="16"/>
                <w:szCs w:val="16"/>
              </w:rPr>
              <w:t>Product Loyalty</w:t>
            </w:r>
          </w:p>
        </w:tc>
        <w:tc>
          <w:tcPr>
            <w:tcW w:w="2425" w:type="dxa"/>
          </w:tcPr>
          <w:p w14:paraId="667D3C44"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Saya sudah tidak sabar untuk menggunakan </w:t>
            </w:r>
            <w:r w:rsidRPr="001D2F02">
              <w:rPr>
                <w:rFonts w:asciiTheme="majorBidi" w:hAnsiTheme="majorBidi" w:cstheme="majorBidi"/>
                <w:sz w:val="16"/>
                <w:szCs w:val="16"/>
              </w:rPr>
              <w:t>aplikasi</w:t>
            </w:r>
            <w:r w:rsidRPr="00A8361B">
              <w:rPr>
                <w:rFonts w:asciiTheme="majorBidi" w:hAnsiTheme="majorBidi" w:cstheme="majorBidi"/>
                <w:sz w:val="16"/>
                <w:szCs w:val="16"/>
              </w:rPr>
              <w:t xml:space="preserve"> </w:t>
            </w:r>
            <w:r>
              <w:rPr>
                <w:rFonts w:asciiTheme="majorBidi" w:hAnsiTheme="majorBidi" w:cstheme="majorBidi"/>
                <w:sz w:val="16"/>
                <w:szCs w:val="16"/>
              </w:rPr>
              <w:t xml:space="preserve">ini </w:t>
            </w:r>
            <w:r w:rsidRPr="00A8361B">
              <w:rPr>
                <w:rFonts w:asciiTheme="majorBidi" w:hAnsiTheme="majorBidi" w:cstheme="majorBidi"/>
                <w:sz w:val="16"/>
                <w:szCs w:val="16"/>
              </w:rPr>
              <w:t>lagi</w:t>
            </w:r>
          </w:p>
        </w:tc>
      </w:tr>
      <w:tr w:rsidR="00471EE1" w:rsidRPr="004938D5" w14:paraId="0BFD370E" w14:textId="77777777" w:rsidTr="0006010C">
        <w:trPr>
          <w:jc w:val="center"/>
        </w:trPr>
        <w:tc>
          <w:tcPr>
            <w:tcW w:w="1238" w:type="dxa"/>
            <w:vMerge/>
          </w:tcPr>
          <w:p w14:paraId="1140114A" w14:textId="77777777" w:rsidR="00471EE1" w:rsidRPr="004938D5" w:rsidRDefault="00471EE1" w:rsidP="00D75559">
            <w:pPr>
              <w:jc w:val="both"/>
              <w:rPr>
                <w:rFonts w:asciiTheme="majorBidi" w:hAnsiTheme="majorBidi" w:cstheme="majorBidi"/>
                <w:sz w:val="16"/>
                <w:szCs w:val="16"/>
              </w:rPr>
            </w:pPr>
          </w:p>
        </w:tc>
        <w:tc>
          <w:tcPr>
            <w:tcW w:w="1193" w:type="dxa"/>
            <w:vMerge/>
          </w:tcPr>
          <w:p w14:paraId="61E4030C" w14:textId="77777777" w:rsidR="00471EE1" w:rsidRPr="004938D5" w:rsidRDefault="00471EE1" w:rsidP="00D75559">
            <w:pPr>
              <w:jc w:val="both"/>
              <w:rPr>
                <w:rFonts w:asciiTheme="majorBidi" w:hAnsiTheme="majorBidi" w:cstheme="majorBidi"/>
                <w:sz w:val="16"/>
                <w:szCs w:val="16"/>
              </w:rPr>
            </w:pPr>
          </w:p>
        </w:tc>
        <w:tc>
          <w:tcPr>
            <w:tcW w:w="2425" w:type="dxa"/>
          </w:tcPr>
          <w:p w14:paraId="0355C1EC"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Jika saya bisa, saya akan menggunakan </w:t>
            </w:r>
            <w:r w:rsidRPr="001D2F02">
              <w:rPr>
                <w:rFonts w:asciiTheme="majorBidi" w:hAnsiTheme="majorBidi" w:cstheme="majorBidi"/>
                <w:sz w:val="16"/>
                <w:szCs w:val="16"/>
              </w:rPr>
              <w:t>aplikasi</w:t>
            </w:r>
            <w:r w:rsidRPr="00A8361B">
              <w:rPr>
                <w:rFonts w:asciiTheme="majorBidi" w:hAnsiTheme="majorBidi" w:cstheme="majorBidi"/>
                <w:sz w:val="16"/>
                <w:szCs w:val="16"/>
              </w:rPr>
              <w:t xml:space="preserve"> ini setiap hari</w:t>
            </w:r>
          </w:p>
        </w:tc>
      </w:tr>
      <w:tr w:rsidR="00471EE1" w:rsidRPr="004938D5" w14:paraId="47820853" w14:textId="77777777" w:rsidTr="0006010C">
        <w:trPr>
          <w:jc w:val="center"/>
        </w:trPr>
        <w:tc>
          <w:tcPr>
            <w:tcW w:w="1238" w:type="dxa"/>
            <w:vMerge/>
          </w:tcPr>
          <w:p w14:paraId="0C35D008" w14:textId="77777777" w:rsidR="00471EE1" w:rsidRPr="004938D5" w:rsidRDefault="00471EE1" w:rsidP="00D75559">
            <w:pPr>
              <w:jc w:val="both"/>
              <w:rPr>
                <w:rFonts w:asciiTheme="majorBidi" w:hAnsiTheme="majorBidi" w:cstheme="majorBidi"/>
                <w:sz w:val="16"/>
                <w:szCs w:val="16"/>
              </w:rPr>
            </w:pPr>
          </w:p>
        </w:tc>
        <w:tc>
          <w:tcPr>
            <w:tcW w:w="1193" w:type="dxa"/>
            <w:vMerge/>
          </w:tcPr>
          <w:p w14:paraId="077A8260" w14:textId="77777777" w:rsidR="00471EE1" w:rsidRPr="004938D5" w:rsidRDefault="00471EE1" w:rsidP="00D75559">
            <w:pPr>
              <w:jc w:val="both"/>
              <w:rPr>
                <w:rFonts w:asciiTheme="majorBidi" w:hAnsiTheme="majorBidi" w:cstheme="majorBidi"/>
                <w:sz w:val="16"/>
                <w:szCs w:val="16"/>
              </w:rPr>
            </w:pPr>
          </w:p>
        </w:tc>
        <w:tc>
          <w:tcPr>
            <w:tcW w:w="2425" w:type="dxa"/>
          </w:tcPr>
          <w:p w14:paraId="01E84A96" w14:textId="77777777" w:rsidR="00471EE1" w:rsidRPr="004938D5" w:rsidRDefault="00471EE1" w:rsidP="00D75559">
            <w:pPr>
              <w:jc w:val="both"/>
              <w:rPr>
                <w:rFonts w:asciiTheme="majorBidi" w:hAnsiTheme="majorBidi" w:cstheme="majorBidi"/>
                <w:sz w:val="16"/>
                <w:szCs w:val="16"/>
              </w:rPr>
            </w:pPr>
            <w:r w:rsidRPr="00A8361B">
              <w:rPr>
                <w:rFonts w:asciiTheme="majorBidi" w:hAnsiTheme="majorBidi" w:cstheme="majorBidi"/>
                <w:sz w:val="16"/>
                <w:szCs w:val="16"/>
              </w:rPr>
              <w:t xml:space="preserve">Saat menggunakan </w:t>
            </w:r>
            <w:r w:rsidRPr="001D2F02">
              <w:rPr>
                <w:rFonts w:asciiTheme="majorBidi" w:hAnsiTheme="majorBidi" w:cstheme="majorBidi"/>
                <w:sz w:val="16"/>
                <w:szCs w:val="16"/>
              </w:rPr>
              <w:t>aplikasi</w:t>
            </w:r>
            <w:r w:rsidRPr="00A8361B">
              <w:rPr>
                <w:rFonts w:asciiTheme="majorBidi" w:hAnsiTheme="majorBidi" w:cstheme="majorBidi"/>
                <w:sz w:val="16"/>
                <w:szCs w:val="16"/>
              </w:rPr>
              <w:t xml:space="preserve"> ini, saya lupa waktu</w:t>
            </w:r>
          </w:p>
        </w:tc>
      </w:tr>
      <w:tr w:rsidR="00471EE1" w14:paraId="02D46365" w14:textId="77777777" w:rsidTr="0006010C">
        <w:trPr>
          <w:jc w:val="center"/>
        </w:trPr>
        <w:tc>
          <w:tcPr>
            <w:tcW w:w="1238" w:type="dxa"/>
          </w:tcPr>
          <w:p w14:paraId="62863BF5" w14:textId="77777777" w:rsidR="00471EE1" w:rsidRPr="00DD03F5" w:rsidRDefault="00471EE1" w:rsidP="00D75559">
            <w:pPr>
              <w:jc w:val="both"/>
              <w:rPr>
                <w:rFonts w:asciiTheme="majorBidi" w:hAnsiTheme="majorBidi" w:cstheme="majorBidi"/>
                <w:sz w:val="16"/>
                <w:szCs w:val="16"/>
              </w:rPr>
            </w:pPr>
            <w:r>
              <w:rPr>
                <w:rFonts w:asciiTheme="majorBidi" w:hAnsiTheme="majorBidi" w:cstheme="majorBidi"/>
                <w:sz w:val="16"/>
                <w:szCs w:val="16"/>
              </w:rPr>
              <w:t>Module V</w:t>
            </w:r>
          </w:p>
          <w:p w14:paraId="52B714BF" w14:textId="77777777" w:rsidR="00471EE1" w:rsidRPr="00D16C51" w:rsidRDefault="00471EE1" w:rsidP="00D75559">
            <w:pPr>
              <w:jc w:val="both"/>
              <w:rPr>
                <w:rFonts w:asciiTheme="majorBidi" w:hAnsiTheme="majorBidi" w:cstheme="majorBidi"/>
                <w:i/>
                <w:iCs/>
                <w:sz w:val="16"/>
                <w:szCs w:val="16"/>
              </w:rPr>
            </w:pPr>
            <w:r w:rsidRPr="00D16C51">
              <w:rPr>
                <w:rFonts w:asciiTheme="majorBidi" w:hAnsiTheme="majorBidi" w:cstheme="majorBidi"/>
                <w:i/>
                <w:iCs/>
                <w:sz w:val="16"/>
                <w:szCs w:val="16"/>
              </w:rPr>
              <w:t>(Global)</w:t>
            </w:r>
          </w:p>
        </w:tc>
        <w:tc>
          <w:tcPr>
            <w:tcW w:w="1193" w:type="dxa"/>
          </w:tcPr>
          <w:p w14:paraId="54A3CF0F" w14:textId="77777777" w:rsidR="00471EE1" w:rsidRPr="00DD03F5" w:rsidRDefault="00471EE1" w:rsidP="00D75559">
            <w:pPr>
              <w:jc w:val="both"/>
              <w:rPr>
                <w:rFonts w:asciiTheme="majorBidi" w:hAnsiTheme="majorBidi" w:cstheme="majorBidi"/>
                <w:sz w:val="16"/>
                <w:szCs w:val="16"/>
              </w:rPr>
            </w:pPr>
            <w:r>
              <w:rPr>
                <w:rFonts w:asciiTheme="majorBidi" w:hAnsiTheme="majorBidi" w:cstheme="majorBidi"/>
                <w:sz w:val="16"/>
                <w:szCs w:val="16"/>
              </w:rPr>
              <w:t>Overall evaluation</w:t>
            </w:r>
          </w:p>
        </w:tc>
        <w:tc>
          <w:tcPr>
            <w:tcW w:w="2425" w:type="dxa"/>
          </w:tcPr>
          <w:p w14:paraId="2B4B4CF7" w14:textId="77777777" w:rsidR="00471EE1" w:rsidRDefault="00471EE1" w:rsidP="00D75559">
            <w:pPr>
              <w:jc w:val="both"/>
              <w:rPr>
                <w:rFonts w:asciiTheme="majorBidi" w:hAnsiTheme="majorBidi" w:cstheme="majorBidi"/>
                <w:sz w:val="16"/>
                <w:szCs w:val="16"/>
              </w:rPr>
            </w:pPr>
          </w:p>
        </w:tc>
      </w:tr>
    </w:tbl>
    <w:p w14:paraId="7CB54318" w14:textId="7FF5B982" w:rsidR="00471EE1" w:rsidRDefault="00471EE1" w:rsidP="00562504">
      <w:pPr>
        <w:pStyle w:val="ListParagraph"/>
        <w:tabs>
          <w:tab w:val="left" w:pos="288"/>
        </w:tabs>
        <w:spacing w:after="120" w:line="228" w:lineRule="auto"/>
        <w:ind w:left="567"/>
        <w:jc w:val="both"/>
      </w:pPr>
    </w:p>
    <w:p w14:paraId="6C584A67" w14:textId="63806369" w:rsidR="00DB2F43" w:rsidRPr="00DB2F43" w:rsidRDefault="00DB2F43" w:rsidP="00DB2F43">
      <w:pPr>
        <w:pStyle w:val="Heading2"/>
        <w:numPr>
          <w:ilvl w:val="0"/>
          <w:numId w:val="19"/>
        </w:numPr>
        <w:tabs>
          <w:tab w:val="left" w:pos="288"/>
        </w:tabs>
        <w:spacing w:after="120" w:line="228" w:lineRule="auto"/>
        <w:ind w:left="284" w:hanging="284"/>
        <w:jc w:val="both"/>
        <w:rPr>
          <w:iCs/>
        </w:rPr>
      </w:pPr>
      <w:r>
        <w:t>Data Retrieval</w:t>
      </w:r>
    </w:p>
    <w:p w14:paraId="779B210F" w14:textId="5A56E963" w:rsidR="0006010C" w:rsidRDefault="00223257" w:rsidP="00DB2F43">
      <w:pPr>
        <w:pStyle w:val="ListParagraph"/>
        <w:tabs>
          <w:tab w:val="left" w:pos="288"/>
        </w:tabs>
        <w:spacing w:after="120" w:line="228" w:lineRule="auto"/>
        <w:ind w:left="0"/>
        <w:jc w:val="both"/>
      </w:pPr>
      <w:r>
        <w:tab/>
      </w:r>
      <w:r w:rsidR="0006010C">
        <w:t>Collecting data obtained from distributing questionnaires to 50 respondents</w:t>
      </w:r>
      <w:r w:rsidR="00FB1C11">
        <w:t xml:space="preserve"> based on Hair et all(2011)</w:t>
      </w:r>
      <w:r w:rsidR="00FB1C11">
        <w:fldChar w:fldCharType="begin"/>
      </w:r>
      <w:r w:rsidR="007D2C9A">
        <w:instrText xml:space="preserve"> ADDIN ZOTERO_ITEM CSL_CITATION {"citationID":"jmMb5p5h","properties":{"formattedCitation":"[31]","plainCitation":"[31]","noteIndex":0},"citationItems":[{"id":6644,"uris":["http://zotero.org/users/local/43FPtUpe/items/MKP29UPQ"],"itemData":{"id":6644,"type":"book","event-place":"Berlin, Heidelberg","ISBN":"978-3-642-04897-5","language":"en","note":"DOI: 10.1007/978-3-642-04898-2_395","publisher":"Springer Berlin Heidelberg","publisher-place":"Berlin, Heidelberg","source":"DOI.org (Crossref)","title":"Multivariate data analysis, Seventh Edition, Seventh Ed","title-short":"Multivariate Data Analysis","URL":"http://link.springer.com/10.1007/978-3-642-04898-2_395","editor":[{"family":"Lovric","given":"Miodrag"}],"author":[{"family":"Hair","given":"Joseph F."}],"accessed":{"date-parts":[["2023",3,20]]},"issued":{"date-parts":[["2011"]]}}}],"schema":"https://github.com/citation-style-language/schema/raw/master/csl-citation.json"} </w:instrText>
      </w:r>
      <w:r w:rsidR="00FB1C11">
        <w:fldChar w:fldCharType="separate"/>
      </w:r>
      <w:r w:rsidR="007D2C9A" w:rsidRPr="007D2C9A">
        <w:t>[31]</w:t>
      </w:r>
      <w:r w:rsidR="00FB1C11">
        <w:fldChar w:fldCharType="end"/>
      </w:r>
      <w:r w:rsidR="0006010C">
        <w:t xml:space="preserve"> in each meCUE 2.0 questionnaire gives scores using a Likert scale of 1 (strongly disagree), 2 (disagree), 3 (neutral), 4 (agree), and 5 (strongly agree) ) for each statement item. </w:t>
      </w:r>
      <w:r w:rsidR="00721D69">
        <w:t xml:space="preserve">The </w:t>
      </w:r>
      <w:r w:rsidR="006037EC">
        <w:t>questionnaire</w:t>
      </w:r>
      <w:r w:rsidR="00721D69">
        <w:t xml:space="preserve"> was distributed </w:t>
      </w:r>
      <w:r w:rsidR="003854AD">
        <w:t>via Google</w:t>
      </w:r>
      <w:r w:rsidR="00721D69">
        <w:t xml:space="preserve"> form for mapping the characteristic of </w:t>
      </w:r>
      <w:r w:rsidR="006037EC">
        <w:t>the respondents</w:t>
      </w:r>
      <w:r w:rsidR="00721D69">
        <w:t xml:space="preserve"> and to capture responses for apps. </w:t>
      </w:r>
      <w:r w:rsidR="0006010C">
        <w:t>Then the statement is validated using the Aiken equation formula which is written in</w:t>
      </w:r>
      <w:r w:rsidR="006037EC">
        <w:t xml:space="preserve"> Aiken</w:t>
      </w:r>
      <w:r w:rsidR="0006010C">
        <w:t xml:space="preserve"> formula equation: </w:t>
      </w:r>
      <w:r w:rsidR="0006010C">
        <w:rPr>
          <w:rFonts w:ascii="Cambria Math" w:hAnsi="Cambria Math" w:cs="Cambria Math"/>
        </w:rPr>
        <w:t>𝑉</w:t>
      </w:r>
      <w:r w:rsidR="0006010C">
        <w:t>=Σ/[</w:t>
      </w:r>
      <w:r w:rsidR="0006010C">
        <w:rPr>
          <w:rFonts w:ascii="Cambria Math" w:hAnsi="Cambria Math" w:cs="Cambria Math"/>
        </w:rPr>
        <w:t>𝑛</w:t>
      </w:r>
      <w:r w:rsidR="0006010C">
        <w:t>(</w:t>
      </w:r>
      <w:r w:rsidR="0006010C">
        <w:rPr>
          <w:rFonts w:ascii="Cambria Math" w:hAnsi="Cambria Math" w:cs="Cambria Math"/>
        </w:rPr>
        <w:t>𝑐</w:t>
      </w:r>
      <w:r w:rsidR="0006010C">
        <w:t>−1)] (“User Experience Evaluation Using the meCUE Questionnaire (Case Study on Traveloka and Pegipegi Applications),” 2019), The statement will be valid if the value of V &gt; 0.4 and the statement is invalid if the value of V &lt; 0.4</w:t>
      </w:r>
      <w:r>
        <w:fldChar w:fldCharType="begin"/>
      </w:r>
      <w:r w:rsidR="007D2C9A">
        <w:instrText xml:space="preserve"> ADDIN ZOTERO_ITEM CSL_CITATION {"citationID":"Xfr2PYhK","properties":{"formattedCitation":"[32]","plainCitation":"[32]","noteIndex":0},"citationItems":[{"id":6643,"uris":["http://zotero.org/users/local/43FPtUpe/items/C5W2NF6G"],"itemData":{"id":6643,"type":"article-journal","abstract":"This study aims to analyzed the content validity of the minimum competence assessment instrument for numeracy literacy and reading literacy based on Aiken`s index so that the instrument can measure what should be measured.. The research method used a quantitative descriptive method based on the results of the content validity which is calculated by the Aiken formula. Content validity data was obtained from 8 high school chemistry teachers in Surakarta through focus group discussion (FGD). The content validation test in this study used four scoring criteria, namely irrelevant (TR), less relevant (KR), quite relevant (CR), and relevant (R). The minimum competency assessment instrument for numeracy literacy resulted 18 valid items with Aiken index ≥ of 0.75 and 2 invalid items with Aiken index &lt;0.75. While the minimum competency assessment instrument for reading literacy resulted 20 valid items with with Aiken index ≥ of 0.75.","container-title":"PAEDAGOGIA","DOI":"10.20961/paedagogia.v25i2.64566","ISSN":"2549-6670, 0126-4109","issue":"2","journalAbbreviation":"PAEDAGOGIA, Jurnal Penelitian Pendidikan","language":"id","page":"184","source":"DOI.org (Crossref)","title":"Analisis Indeks Aiken untuk Mengetahui Validitas Isi Instrumen Asesmen Kompetensi Minimum Berbasis Konteks Sains Kimia","volume":"25","author":[{"family":"An Nabil","given":"Naimina Restu"},{"family":"Wulandari","given":"Ika"},{"family":"Yamtinah","given":"Sri"},{"family":"Ariani","given":"Sri Retno Dwi"},{"family":"Ulfa","given":"Maria"}],"issued":{"date-parts":[["2022",9,2]]}}}],"schema":"https://github.com/citation-style-language/schema/raw/master/csl-citation.json"} </w:instrText>
      </w:r>
      <w:r>
        <w:fldChar w:fldCharType="separate"/>
      </w:r>
      <w:r w:rsidR="007D2C9A" w:rsidRPr="007D2C9A">
        <w:t>[32]</w:t>
      </w:r>
      <w:r>
        <w:fldChar w:fldCharType="end"/>
      </w:r>
      <w:r>
        <w:t xml:space="preserve">. </w:t>
      </w:r>
      <w:r w:rsidR="0006010C">
        <w:t>Description of</w:t>
      </w:r>
      <w:r w:rsidR="006037EC">
        <w:t>Aiken</w:t>
      </w:r>
      <w:r w:rsidR="0006010C">
        <w:t>aiken formula</w:t>
      </w:r>
      <w:r w:rsidR="00986C84">
        <w:t xml:space="preserve"> </w:t>
      </w:r>
      <w:r w:rsidR="0006010C">
        <w:t>(Zarvianti et al. 2022):</w:t>
      </w:r>
    </w:p>
    <w:p w14:paraId="1550273A" w14:textId="77777777" w:rsidR="0006010C" w:rsidRDefault="0006010C" w:rsidP="00DB2F43">
      <w:pPr>
        <w:pStyle w:val="ListParagraph"/>
        <w:tabs>
          <w:tab w:val="left" w:pos="288"/>
        </w:tabs>
        <w:spacing w:after="120" w:line="228" w:lineRule="auto"/>
        <w:ind w:left="0"/>
        <w:jc w:val="both"/>
      </w:pPr>
      <w:r>
        <w:t>s=r- l_0</w:t>
      </w:r>
    </w:p>
    <w:p w14:paraId="3EFD8967" w14:textId="77777777" w:rsidR="0006010C" w:rsidRDefault="0006010C" w:rsidP="00DB2F43">
      <w:pPr>
        <w:pStyle w:val="ListParagraph"/>
        <w:tabs>
          <w:tab w:val="left" w:pos="288"/>
        </w:tabs>
        <w:spacing w:after="120" w:line="228" w:lineRule="auto"/>
        <w:ind w:left="0"/>
        <w:jc w:val="both"/>
      </w:pPr>
      <w:r>
        <w:t>l_0 = The lowest validity rating score.</w:t>
      </w:r>
    </w:p>
    <w:p w14:paraId="1F8D0A23" w14:textId="77777777" w:rsidR="0006010C" w:rsidRDefault="0006010C" w:rsidP="00DB2F43">
      <w:pPr>
        <w:pStyle w:val="ListParagraph"/>
        <w:tabs>
          <w:tab w:val="left" w:pos="288"/>
        </w:tabs>
        <w:spacing w:after="120" w:line="228" w:lineRule="auto"/>
        <w:ind w:left="0"/>
        <w:jc w:val="both"/>
      </w:pPr>
      <w:r>
        <w:t>c = The highest validity rating score</w:t>
      </w:r>
    </w:p>
    <w:p w14:paraId="00CAB2C4" w14:textId="77777777" w:rsidR="0006010C" w:rsidRDefault="0006010C" w:rsidP="00DB2F43">
      <w:pPr>
        <w:pStyle w:val="ListParagraph"/>
        <w:tabs>
          <w:tab w:val="left" w:pos="288"/>
        </w:tabs>
        <w:spacing w:after="120" w:line="228" w:lineRule="auto"/>
        <w:ind w:left="0"/>
        <w:jc w:val="both"/>
      </w:pPr>
      <w:r>
        <w:t>r = Number assigned by an appraiser</w:t>
      </w:r>
    </w:p>
    <w:p w14:paraId="466595D5" w14:textId="064B58C2" w:rsidR="0006010C" w:rsidRDefault="0006010C" w:rsidP="00DB2F43">
      <w:pPr>
        <w:pStyle w:val="ListParagraph"/>
        <w:tabs>
          <w:tab w:val="left" w:pos="288"/>
        </w:tabs>
        <w:spacing w:after="120" w:line="228" w:lineRule="auto"/>
        <w:ind w:left="0"/>
        <w:jc w:val="both"/>
      </w:pPr>
      <w:r>
        <w:t>n = Number of appraisers</w:t>
      </w:r>
    </w:p>
    <w:p w14:paraId="34BD8772" w14:textId="2BE4D8F8" w:rsidR="007058C5" w:rsidRDefault="00DD1B36" w:rsidP="00DD1B36">
      <w:pPr>
        <w:pStyle w:val="tablehead"/>
      </w:pPr>
      <w:r w:rsidRPr="00DD1B36">
        <w:t>The meCUE 2.0 questionnaire was distributed to respondents</w:t>
      </w:r>
      <w:r w:rsidR="007058C5">
        <w:fldChar w:fldCharType="begin"/>
      </w:r>
      <w:r w:rsidR="007D2C9A">
        <w:instrText xml:space="preserve"> ADDIN ZOTERO_ITEM CSL_CITATION {"citationID":"AsxTmtoP","properties":{"formattedCitation":"[29]","plainCitation":"[29]","noteIndex":0},"citationItems":[{"id":6627,"uris":["http://zotero.org/users/local/43FPtUpe/items/2DXWRH9N"],"itemData":{"id":6627,"type":"paper-conference","container-title":"2021 Sixth International Conference on Informatics and Computing (ICIC)","DOI":"10.1109/ICIC54025.2021.9633008","event-place":"Jakarta, Indonesia","event-title":"2021 Sixth International Conference on Informatics and Computing (ICIC)","ISBN":"978-1-66542-155-3","page":"1-6","publisher":"IEEE","publisher-place":"Jakarta, Indonesia","source":"DOI.org (Crossref)","title":"Adaptation of the meCUE 2.0 Version for User Experience(UX) Measurement Approach into Indonesian Context","URL":"https://ieeexplore.ieee.org/document/9633008/","author":[{"family":"Kisnu Darmawan","given":"Aang"},{"family":"Bhanu Setyawan","given":"Mohammad"},{"family":"Fajaryanto Cobantoro","given":"Adi"},{"family":"Masykur","given":"Fauzan"},{"family":"Komarudin","given":"Agus"},{"family":"Waail al Wajieh","given":"Mohammad"}],"accessed":{"date-parts":[["2023",3,19]]},"issued":{"date-parts":[["2021",11,3]]}}}],"schema":"https://github.com/citation-style-language/schema/raw/master/csl-citation.json"} </w:instrText>
      </w:r>
      <w:r w:rsidR="007058C5">
        <w:fldChar w:fldCharType="separate"/>
      </w:r>
      <w:r w:rsidR="007D2C9A" w:rsidRPr="007D2C9A">
        <w:t>[29]</w:t>
      </w:r>
      <w:r w:rsidR="007058C5">
        <w:fldChar w:fldCharType="end"/>
      </w:r>
    </w:p>
    <w:tbl>
      <w:tblPr>
        <w:tblStyle w:val="TableGrid"/>
        <w:tblW w:w="0" w:type="auto"/>
        <w:tblLook w:val="04A0" w:firstRow="1" w:lastRow="0" w:firstColumn="1" w:lastColumn="0" w:noHBand="0" w:noVBand="1"/>
      </w:tblPr>
      <w:tblGrid>
        <w:gridCol w:w="454"/>
        <w:gridCol w:w="2678"/>
        <w:gridCol w:w="501"/>
        <w:gridCol w:w="412"/>
        <w:gridCol w:w="332"/>
        <w:gridCol w:w="305"/>
        <w:gridCol w:w="394"/>
      </w:tblGrid>
      <w:tr w:rsidR="009420D1" w14:paraId="67EAD7BC" w14:textId="19CB5360" w:rsidTr="007A4BD2">
        <w:tc>
          <w:tcPr>
            <w:tcW w:w="457" w:type="dxa"/>
          </w:tcPr>
          <w:p w14:paraId="2C38B53D" w14:textId="14B75822"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8"/>
                <w:szCs w:val="18"/>
              </w:rPr>
            </w:pPr>
            <w:r w:rsidRPr="007058C5">
              <w:rPr>
                <w:b/>
                <w:bCs/>
                <w:sz w:val="18"/>
                <w:szCs w:val="18"/>
              </w:rPr>
              <w:t>No</w:t>
            </w:r>
          </w:p>
        </w:tc>
        <w:tc>
          <w:tcPr>
            <w:tcW w:w="2927" w:type="dxa"/>
          </w:tcPr>
          <w:p w14:paraId="168DA66D" w14:textId="0DCA5C89"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8"/>
                <w:szCs w:val="18"/>
              </w:rPr>
            </w:pPr>
            <w:r w:rsidRPr="007058C5">
              <w:rPr>
                <w:b/>
                <w:bCs/>
                <w:sz w:val="18"/>
                <w:szCs w:val="18"/>
              </w:rPr>
              <w:t>Questions</w:t>
            </w:r>
          </w:p>
        </w:tc>
        <w:tc>
          <w:tcPr>
            <w:tcW w:w="268" w:type="dxa"/>
          </w:tcPr>
          <w:p w14:paraId="53365F17" w14:textId="2F97403C" w:rsidR="009420D1" w:rsidRP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420D1">
              <w:rPr>
                <w:b/>
                <w:bCs/>
                <w:sz w:val="16"/>
                <w:szCs w:val="16"/>
              </w:rPr>
              <w:t>STS</w:t>
            </w:r>
          </w:p>
        </w:tc>
        <w:tc>
          <w:tcPr>
            <w:tcW w:w="268" w:type="dxa"/>
          </w:tcPr>
          <w:p w14:paraId="4499AEAC" w14:textId="37A04D6D" w:rsidR="009420D1" w:rsidRP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420D1">
              <w:rPr>
                <w:b/>
                <w:bCs/>
                <w:sz w:val="16"/>
                <w:szCs w:val="16"/>
              </w:rPr>
              <w:t>TS</w:t>
            </w:r>
          </w:p>
        </w:tc>
        <w:tc>
          <w:tcPr>
            <w:tcW w:w="268" w:type="dxa"/>
          </w:tcPr>
          <w:p w14:paraId="2969B949" w14:textId="1BC73268" w:rsidR="009420D1" w:rsidRP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420D1">
              <w:rPr>
                <w:b/>
                <w:bCs/>
                <w:sz w:val="16"/>
                <w:szCs w:val="16"/>
              </w:rPr>
              <w:t>N</w:t>
            </w:r>
          </w:p>
        </w:tc>
        <w:tc>
          <w:tcPr>
            <w:tcW w:w="268" w:type="dxa"/>
          </w:tcPr>
          <w:p w14:paraId="2620A29C" w14:textId="7F0B4176" w:rsidR="009420D1" w:rsidRP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Pr>
                <w:b/>
                <w:bCs/>
                <w:sz w:val="16"/>
                <w:szCs w:val="16"/>
              </w:rPr>
              <w:t>S</w:t>
            </w:r>
          </w:p>
        </w:tc>
        <w:tc>
          <w:tcPr>
            <w:tcW w:w="268" w:type="dxa"/>
          </w:tcPr>
          <w:p w14:paraId="284A533B" w14:textId="12527115" w:rsidR="009420D1" w:rsidRP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Pr>
                <w:b/>
                <w:bCs/>
                <w:sz w:val="16"/>
                <w:szCs w:val="16"/>
              </w:rPr>
              <w:t>SS</w:t>
            </w:r>
          </w:p>
        </w:tc>
      </w:tr>
      <w:tr w:rsidR="009420D1" w14:paraId="13447CBD" w14:textId="4667D19B" w:rsidTr="007A4BD2">
        <w:tc>
          <w:tcPr>
            <w:tcW w:w="457" w:type="dxa"/>
          </w:tcPr>
          <w:p w14:paraId="37633418" w14:textId="0B43C3FB"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w:t>
            </w:r>
          </w:p>
        </w:tc>
        <w:tc>
          <w:tcPr>
            <w:tcW w:w="2927" w:type="dxa"/>
          </w:tcPr>
          <w:p w14:paraId="73D24CAA" w14:textId="66B3DE11"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mudah digunakan</w:t>
            </w:r>
          </w:p>
        </w:tc>
        <w:tc>
          <w:tcPr>
            <w:tcW w:w="268" w:type="dxa"/>
          </w:tcPr>
          <w:p w14:paraId="65D40EB1"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91D9305"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2AE6578" w14:textId="56CEDDB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BF3C4B6" w14:textId="57F5FB1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7E0F29D" w14:textId="4D0B0CB8"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648B468F" w14:textId="2BC83991" w:rsidTr="007A4BD2">
        <w:tc>
          <w:tcPr>
            <w:tcW w:w="457" w:type="dxa"/>
          </w:tcPr>
          <w:p w14:paraId="4572095F" w14:textId="41C22BDB"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w:t>
            </w:r>
          </w:p>
        </w:tc>
        <w:tc>
          <w:tcPr>
            <w:tcW w:w="2927" w:type="dxa"/>
          </w:tcPr>
          <w:p w14:paraId="42DE4985" w14:textId="43E2ABCE"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Fungsi aplikasi ini tepat untuk tujuan saya</w:t>
            </w:r>
          </w:p>
        </w:tc>
        <w:tc>
          <w:tcPr>
            <w:tcW w:w="268" w:type="dxa"/>
          </w:tcPr>
          <w:p w14:paraId="64B73C25"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094474B"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A513CD7" w14:textId="5E9E0E3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4636512" w14:textId="4777645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B5542EC" w14:textId="11CE5A1A"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1E3A6F47" w14:textId="50F52A01" w:rsidTr="007A4BD2">
        <w:tc>
          <w:tcPr>
            <w:tcW w:w="457" w:type="dxa"/>
          </w:tcPr>
          <w:p w14:paraId="4E1EC419" w14:textId="511948D3"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3</w:t>
            </w:r>
          </w:p>
        </w:tc>
        <w:tc>
          <w:tcPr>
            <w:tcW w:w="2927" w:type="dxa"/>
          </w:tcPr>
          <w:p w14:paraId="0D55DF5B" w14:textId="468E8470"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Dengan cepat terlihat, bagaimana cara menggunakan aplikasi ini</w:t>
            </w:r>
          </w:p>
        </w:tc>
        <w:tc>
          <w:tcPr>
            <w:tcW w:w="268" w:type="dxa"/>
          </w:tcPr>
          <w:p w14:paraId="32666B98"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F3333BB"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1640782" w14:textId="037FF6FF"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E2CF804" w14:textId="2997D8C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8595322" w14:textId="64294445"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7C407149" w14:textId="45D73956" w:rsidTr="007A4BD2">
        <w:tc>
          <w:tcPr>
            <w:tcW w:w="457" w:type="dxa"/>
          </w:tcPr>
          <w:p w14:paraId="42CBAE17" w14:textId="520B9F71"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4</w:t>
            </w:r>
          </w:p>
        </w:tc>
        <w:tc>
          <w:tcPr>
            <w:tcW w:w="2927" w:type="dxa"/>
          </w:tcPr>
          <w:p w14:paraId="1AE28425" w14:textId="4D1E82B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Saya menganggap aplikasi ini sangat berguna</w:t>
            </w:r>
          </w:p>
        </w:tc>
        <w:tc>
          <w:tcPr>
            <w:tcW w:w="268" w:type="dxa"/>
          </w:tcPr>
          <w:p w14:paraId="7EF44678"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5281263"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E6E0356" w14:textId="4A547562"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54F0926" w14:textId="3580EF6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CBF66FD" w14:textId="3E3368FA"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43629D63" w14:textId="05DEF472" w:rsidTr="007A4BD2">
        <w:tc>
          <w:tcPr>
            <w:tcW w:w="457" w:type="dxa"/>
          </w:tcPr>
          <w:p w14:paraId="4F46FBEC" w14:textId="22F09542"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5</w:t>
            </w:r>
          </w:p>
        </w:tc>
        <w:tc>
          <w:tcPr>
            <w:tcW w:w="2927" w:type="dxa"/>
          </w:tcPr>
          <w:p w14:paraId="713B770E" w14:textId="508A763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Prosedur pengoperasian aplikasi ini mudah dipahami</w:t>
            </w:r>
          </w:p>
        </w:tc>
        <w:tc>
          <w:tcPr>
            <w:tcW w:w="268" w:type="dxa"/>
          </w:tcPr>
          <w:p w14:paraId="11534AA0"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A710502"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EDE1D80" w14:textId="0D561504"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E4B0F33" w14:textId="4D82D2CF"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55468B1" w14:textId="541ED7D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3F6D4D52" w14:textId="22413FBF" w:rsidTr="007A4BD2">
        <w:tc>
          <w:tcPr>
            <w:tcW w:w="457" w:type="dxa"/>
          </w:tcPr>
          <w:p w14:paraId="393CC0D2" w14:textId="029ACB5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6</w:t>
            </w:r>
          </w:p>
        </w:tc>
        <w:tc>
          <w:tcPr>
            <w:tcW w:w="2927" w:type="dxa"/>
          </w:tcPr>
          <w:p w14:paraId="6ABE1AAB" w14:textId="07C118F1"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Dengan bantuan aplikasi ini, saya akan mencapai tujuan saya</w:t>
            </w:r>
          </w:p>
        </w:tc>
        <w:tc>
          <w:tcPr>
            <w:tcW w:w="268" w:type="dxa"/>
          </w:tcPr>
          <w:p w14:paraId="1A11FEEB"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F717910"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0A97491" w14:textId="1CD9ED4E"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E654A49" w14:textId="1A1E8A39"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C373603" w14:textId="6092E4E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0D802F14" w14:textId="2D1FF0B3" w:rsidTr="007A4BD2">
        <w:tc>
          <w:tcPr>
            <w:tcW w:w="457" w:type="dxa"/>
          </w:tcPr>
          <w:p w14:paraId="5F3C155C" w14:textId="07776B3A"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7</w:t>
            </w:r>
          </w:p>
        </w:tc>
        <w:tc>
          <w:tcPr>
            <w:tcW w:w="2927" w:type="dxa"/>
          </w:tcPr>
          <w:p w14:paraId="1F0C4AB5" w14:textId="2ADE61FF"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dirancang   secara kreatif</w:t>
            </w:r>
          </w:p>
        </w:tc>
        <w:tc>
          <w:tcPr>
            <w:tcW w:w="268" w:type="dxa"/>
          </w:tcPr>
          <w:p w14:paraId="359AC4E4"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4846DA7"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FB54709" w14:textId="6F3E4FB3"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A9B60DA" w14:textId="1FE99992"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D61D42D" w14:textId="0EDFCBD5"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420C2893" w14:textId="6D159152" w:rsidTr="007A4BD2">
        <w:tc>
          <w:tcPr>
            <w:tcW w:w="457" w:type="dxa"/>
          </w:tcPr>
          <w:p w14:paraId="2E37F41A" w14:textId="385F8949"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8</w:t>
            </w:r>
          </w:p>
        </w:tc>
        <w:tc>
          <w:tcPr>
            <w:tcW w:w="2927" w:type="dxa"/>
          </w:tcPr>
          <w:p w14:paraId="339C5294" w14:textId="179519BE"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akan meningkatkan posisi saya di antara rekan-rekan</w:t>
            </w:r>
          </w:p>
        </w:tc>
        <w:tc>
          <w:tcPr>
            <w:tcW w:w="268" w:type="dxa"/>
          </w:tcPr>
          <w:p w14:paraId="0F18B609"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BCBB3EE"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0939271" w14:textId="276F819A"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6817874" w14:textId="48730BAC"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F74E1DC" w14:textId="75DF670E"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5866DD15" w14:textId="7209A47D" w:rsidTr="007A4BD2">
        <w:tc>
          <w:tcPr>
            <w:tcW w:w="457" w:type="dxa"/>
          </w:tcPr>
          <w:p w14:paraId="509DA7EE" w14:textId="08D78F1C"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9</w:t>
            </w:r>
          </w:p>
        </w:tc>
        <w:tc>
          <w:tcPr>
            <w:tcW w:w="2927" w:type="dxa"/>
          </w:tcPr>
          <w:p w14:paraId="4B4037B1" w14:textId="5BF299EB"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Saya tidak   bisa   hidup   tanpa aplikasi ini</w:t>
            </w:r>
          </w:p>
        </w:tc>
        <w:tc>
          <w:tcPr>
            <w:tcW w:w="268" w:type="dxa"/>
          </w:tcPr>
          <w:p w14:paraId="79A56028"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4A0011D"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CFAC6DA" w14:textId="50C29A23"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5F3921F" w14:textId="38659B12"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6F83B14" w14:textId="7FF6B10F"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37680E54" w14:textId="2BFF6F38" w:rsidTr="007A4BD2">
        <w:tc>
          <w:tcPr>
            <w:tcW w:w="457" w:type="dxa"/>
          </w:tcPr>
          <w:p w14:paraId="76E79844" w14:textId="39866510"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10</w:t>
            </w:r>
          </w:p>
        </w:tc>
        <w:tc>
          <w:tcPr>
            <w:tcW w:w="2927" w:type="dxa"/>
          </w:tcPr>
          <w:p w14:paraId="2DC950A1" w14:textId="5D084B45"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Desain aplikasi ini terlihat menarik</w:t>
            </w:r>
          </w:p>
        </w:tc>
        <w:tc>
          <w:tcPr>
            <w:tcW w:w="268" w:type="dxa"/>
          </w:tcPr>
          <w:p w14:paraId="1F2707EF"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E918E24"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77ADF34" w14:textId="19578B8E"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6927904" w14:textId="2BAB58D0"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15A820D" w14:textId="5C398AE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3132B9ED" w14:textId="083BE3E0" w:rsidTr="007A4BD2">
        <w:tc>
          <w:tcPr>
            <w:tcW w:w="457" w:type="dxa"/>
          </w:tcPr>
          <w:p w14:paraId="2C65D7D7" w14:textId="70960E8B"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11</w:t>
            </w:r>
          </w:p>
        </w:tc>
        <w:tc>
          <w:tcPr>
            <w:tcW w:w="2927" w:type="dxa"/>
          </w:tcPr>
          <w:p w14:paraId="5A162560" w14:textId="04A87BB3"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Dengan menggunakan aplikasi ini, saya akan dianggap berbeda</w:t>
            </w:r>
          </w:p>
        </w:tc>
        <w:tc>
          <w:tcPr>
            <w:tcW w:w="268" w:type="dxa"/>
          </w:tcPr>
          <w:p w14:paraId="1EA4BEA6"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0D20E22"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C7ADBCE" w14:textId="4106E6D3"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DFEBDFA" w14:textId="6FD1BE35"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CA1AFDC" w14:textId="5C3951AA"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54970A8A" w14:textId="61E48C0F" w:rsidTr="007A4BD2">
        <w:tc>
          <w:tcPr>
            <w:tcW w:w="457" w:type="dxa"/>
          </w:tcPr>
          <w:p w14:paraId="729CE265" w14:textId="291DC904"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12</w:t>
            </w:r>
          </w:p>
        </w:tc>
        <w:tc>
          <w:tcPr>
            <w:tcW w:w="2927" w:type="dxa"/>
          </w:tcPr>
          <w:p w14:paraId="07A63016" w14:textId="7CF42CE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seperti teman bagi saya</w:t>
            </w:r>
          </w:p>
        </w:tc>
        <w:tc>
          <w:tcPr>
            <w:tcW w:w="268" w:type="dxa"/>
          </w:tcPr>
          <w:p w14:paraId="0D8F7C0F"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796DCA8"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0E456D3" w14:textId="55751441"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2913FD5" w14:textId="704F650B"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7DE0AB8" w14:textId="50CAE3C8"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40FECCCD" w14:textId="3C4E0491" w:rsidTr="007A4BD2">
        <w:tc>
          <w:tcPr>
            <w:tcW w:w="457" w:type="dxa"/>
          </w:tcPr>
          <w:p w14:paraId="7FAE2F60" w14:textId="28BDFEF9"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13</w:t>
            </w:r>
          </w:p>
        </w:tc>
        <w:tc>
          <w:tcPr>
            <w:tcW w:w="2927" w:type="dxa"/>
          </w:tcPr>
          <w:p w14:paraId="585C84E9" w14:textId="632483B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bergaya</w:t>
            </w:r>
          </w:p>
        </w:tc>
        <w:tc>
          <w:tcPr>
            <w:tcW w:w="268" w:type="dxa"/>
          </w:tcPr>
          <w:p w14:paraId="7063D567"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F3E1D35"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4305935" w14:textId="419BC0BE"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C6FA8B1" w14:textId="42E3B1FF"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81212B5" w14:textId="694A8F7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673EBD32" w14:textId="0864700A" w:rsidTr="007A4BD2">
        <w:tc>
          <w:tcPr>
            <w:tcW w:w="457" w:type="dxa"/>
          </w:tcPr>
          <w:p w14:paraId="3B60C9D7" w14:textId="4893EDB6"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14</w:t>
            </w:r>
          </w:p>
        </w:tc>
        <w:tc>
          <w:tcPr>
            <w:tcW w:w="2927" w:type="dxa"/>
          </w:tcPr>
          <w:p w14:paraId="0B2C1AD8" w14:textId="0358D9F0"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Jika saya kehilangan aplikasi ini, saya akan hancur</w:t>
            </w:r>
          </w:p>
        </w:tc>
        <w:tc>
          <w:tcPr>
            <w:tcW w:w="268" w:type="dxa"/>
          </w:tcPr>
          <w:p w14:paraId="360E8CDD"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7569A4D"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7296FE6" w14:textId="5CF3281C"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DD6E1DB" w14:textId="3DDB0A5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02AF1A6" w14:textId="12A778E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337198EE" w14:textId="5A8521C1" w:rsidTr="007A4BD2">
        <w:tc>
          <w:tcPr>
            <w:tcW w:w="457" w:type="dxa"/>
          </w:tcPr>
          <w:p w14:paraId="59B9CDC8" w14:textId="71466EA4"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15</w:t>
            </w:r>
          </w:p>
        </w:tc>
        <w:tc>
          <w:tcPr>
            <w:tcW w:w="2927" w:type="dxa"/>
          </w:tcPr>
          <w:p w14:paraId="48184726" w14:textId="3EBB199B"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Saya tidak akan keberatan jika teman-teman saya iri pada saya untuk aplikasi ini</w:t>
            </w:r>
          </w:p>
        </w:tc>
        <w:tc>
          <w:tcPr>
            <w:tcW w:w="268" w:type="dxa"/>
          </w:tcPr>
          <w:p w14:paraId="666E604F"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06CB932"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3DCC145" w14:textId="506A7DE6"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386FB9D" w14:textId="2BB6836D"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06CC8A6" w14:textId="77A36C84"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53BD05DB" w14:textId="285A527C" w:rsidTr="007A4BD2">
        <w:tc>
          <w:tcPr>
            <w:tcW w:w="457" w:type="dxa"/>
          </w:tcPr>
          <w:p w14:paraId="7DD10EB0" w14:textId="0ACFAA4E" w:rsidR="009420D1"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16</w:t>
            </w:r>
          </w:p>
        </w:tc>
        <w:tc>
          <w:tcPr>
            <w:tcW w:w="2927" w:type="dxa"/>
          </w:tcPr>
          <w:p w14:paraId="582D6248" w14:textId="0866BF62"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senang</w:t>
            </w:r>
          </w:p>
        </w:tc>
        <w:tc>
          <w:tcPr>
            <w:tcW w:w="268" w:type="dxa"/>
          </w:tcPr>
          <w:p w14:paraId="6020572B"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6C3D8ED" w14:textId="77777777"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142805A" w14:textId="06098870"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F68109D" w14:textId="16EF3149"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C1B3225" w14:textId="7C6F9305" w:rsidR="009420D1" w:rsidRPr="007058C5" w:rsidRDefault="009420D1" w:rsidP="00721D69">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29E8CE44" w14:textId="2A5F79C7" w:rsidTr="007A4BD2">
        <w:tc>
          <w:tcPr>
            <w:tcW w:w="457" w:type="dxa"/>
          </w:tcPr>
          <w:p w14:paraId="7467DDFD" w14:textId="79F8B305"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17</w:t>
            </w:r>
          </w:p>
        </w:tc>
        <w:tc>
          <w:tcPr>
            <w:tcW w:w="2927" w:type="dxa"/>
          </w:tcPr>
          <w:p w14:paraId="4FBC1F8F" w14:textId="688508B1"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lelah</w:t>
            </w:r>
          </w:p>
        </w:tc>
        <w:tc>
          <w:tcPr>
            <w:tcW w:w="268" w:type="dxa"/>
          </w:tcPr>
          <w:p w14:paraId="7F137E7F"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529A840"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80F53BF" w14:textId="1265C455"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CE7337F" w14:textId="1F42FDCD"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BCF93F2" w14:textId="3652432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029D93CF" w14:textId="556B7DC9" w:rsidTr="007A4BD2">
        <w:tc>
          <w:tcPr>
            <w:tcW w:w="457" w:type="dxa"/>
          </w:tcPr>
          <w:p w14:paraId="0E563A3C" w14:textId="66488486"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18</w:t>
            </w:r>
          </w:p>
        </w:tc>
        <w:tc>
          <w:tcPr>
            <w:tcW w:w="2927" w:type="dxa"/>
          </w:tcPr>
          <w:p w14:paraId="1D04C6B9" w14:textId="64A219A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mengganggu saya</w:t>
            </w:r>
          </w:p>
        </w:tc>
        <w:tc>
          <w:tcPr>
            <w:tcW w:w="268" w:type="dxa"/>
          </w:tcPr>
          <w:p w14:paraId="5B486027"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F1049A3"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77C086B" w14:textId="0A288202"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953A174" w14:textId="2F0CC205"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7C55DD1" w14:textId="1CAF3A1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225F0F1C" w14:textId="09ACCD95" w:rsidTr="007A4BD2">
        <w:tc>
          <w:tcPr>
            <w:tcW w:w="457" w:type="dxa"/>
          </w:tcPr>
          <w:p w14:paraId="47D8DB0B" w14:textId="3301BE1D"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19</w:t>
            </w:r>
          </w:p>
        </w:tc>
        <w:tc>
          <w:tcPr>
            <w:tcW w:w="2927" w:type="dxa"/>
          </w:tcPr>
          <w:p w14:paraId="65581C65" w14:textId="7BAC7C5C"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rileks</w:t>
            </w:r>
          </w:p>
        </w:tc>
        <w:tc>
          <w:tcPr>
            <w:tcW w:w="268" w:type="dxa"/>
          </w:tcPr>
          <w:p w14:paraId="00464203"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1FFD92F"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5D8F82E" w14:textId="3EE5D3EC"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D0F798E" w14:textId="0C5BB91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5577883" w14:textId="68659B9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5A5D2EC8" w14:textId="47B719F3" w:rsidTr="007A4BD2">
        <w:tc>
          <w:tcPr>
            <w:tcW w:w="457" w:type="dxa"/>
          </w:tcPr>
          <w:p w14:paraId="130ED920" w14:textId="111D9E15"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20</w:t>
            </w:r>
          </w:p>
        </w:tc>
        <w:tc>
          <w:tcPr>
            <w:tcW w:w="2927" w:type="dxa"/>
          </w:tcPr>
          <w:p w14:paraId="3BAC6902" w14:textId="54AE7CC6"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Saat menggunakan aplikasi ini, saya merasa lelah</w:t>
            </w:r>
          </w:p>
        </w:tc>
        <w:tc>
          <w:tcPr>
            <w:tcW w:w="268" w:type="dxa"/>
          </w:tcPr>
          <w:p w14:paraId="60453709"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9EC0D2A"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F4AC181" w14:textId="1F3B886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6B42106" w14:textId="5FB5DF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66B4961" w14:textId="75B6F3CE"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289237F5" w14:textId="6CEB00BA" w:rsidTr="007A4BD2">
        <w:tc>
          <w:tcPr>
            <w:tcW w:w="457" w:type="dxa"/>
          </w:tcPr>
          <w:p w14:paraId="721C8F15" w14:textId="7AB057D0"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21</w:t>
            </w:r>
          </w:p>
        </w:tc>
        <w:tc>
          <w:tcPr>
            <w:tcW w:w="2927" w:type="dxa"/>
          </w:tcPr>
          <w:p w14:paraId="4CAA0A5F" w14:textId="02A69209"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merasa sangat senang</w:t>
            </w:r>
          </w:p>
        </w:tc>
        <w:tc>
          <w:tcPr>
            <w:tcW w:w="268" w:type="dxa"/>
          </w:tcPr>
          <w:p w14:paraId="325CAE29"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B699724"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F08DC7C" w14:textId="7FC1DDDE"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064160D" w14:textId="51EE5392"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E87CE65" w14:textId="476387F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0A806C51" w14:textId="0B059EAF" w:rsidTr="007A4BD2">
        <w:tc>
          <w:tcPr>
            <w:tcW w:w="457" w:type="dxa"/>
          </w:tcPr>
          <w:p w14:paraId="3F2CEF1C" w14:textId="75138CB6"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22</w:t>
            </w:r>
          </w:p>
        </w:tc>
        <w:tc>
          <w:tcPr>
            <w:tcW w:w="2927" w:type="dxa"/>
          </w:tcPr>
          <w:p w14:paraId="39DDEBF9" w14:textId="32F05A6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Frustrasi</w:t>
            </w:r>
          </w:p>
        </w:tc>
        <w:tc>
          <w:tcPr>
            <w:tcW w:w="268" w:type="dxa"/>
          </w:tcPr>
          <w:p w14:paraId="11B29164"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B330959"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AA23B68" w14:textId="2CD825E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EDD0524" w14:textId="51FF4FB9"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1A55692" w14:textId="2AAECC36"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3FCEC221" w14:textId="6EF70550" w:rsidTr="007A4BD2">
        <w:tc>
          <w:tcPr>
            <w:tcW w:w="457" w:type="dxa"/>
          </w:tcPr>
          <w:p w14:paraId="470D4159" w14:textId="3ED9B7E2"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23</w:t>
            </w:r>
          </w:p>
        </w:tc>
        <w:tc>
          <w:tcPr>
            <w:tcW w:w="2927" w:type="dxa"/>
          </w:tcPr>
          <w:p w14:paraId="6290D855" w14:textId="015AFC0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merasa gembira</w:t>
            </w:r>
          </w:p>
        </w:tc>
        <w:tc>
          <w:tcPr>
            <w:tcW w:w="268" w:type="dxa"/>
          </w:tcPr>
          <w:p w14:paraId="69C82F62"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B0875B4"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0D9ABD3" w14:textId="6FFA93E4"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71694E0" w14:textId="4CCDDE65"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593CC05" w14:textId="501B018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53CB03DF" w14:textId="62069C54" w:rsidTr="007A4BD2">
        <w:tc>
          <w:tcPr>
            <w:tcW w:w="457" w:type="dxa"/>
          </w:tcPr>
          <w:p w14:paraId="71413B8E" w14:textId="0753C541"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24</w:t>
            </w:r>
          </w:p>
        </w:tc>
        <w:tc>
          <w:tcPr>
            <w:tcW w:w="2927" w:type="dxa"/>
          </w:tcPr>
          <w:p w14:paraId="6E96ACF8" w14:textId="5899C26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merasa pasif</w:t>
            </w:r>
          </w:p>
        </w:tc>
        <w:tc>
          <w:tcPr>
            <w:tcW w:w="268" w:type="dxa"/>
          </w:tcPr>
          <w:p w14:paraId="2576A600"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B61A26F"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346DC1A" w14:textId="0E987F8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498FC43" w14:textId="09A17D0C"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2A82B6B" w14:textId="785A2060"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4248ABE2" w14:textId="789666BC" w:rsidTr="007A4BD2">
        <w:tc>
          <w:tcPr>
            <w:tcW w:w="457" w:type="dxa"/>
          </w:tcPr>
          <w:p w14:paraId="0D164809" w14:textId="5B145F73"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25</w:t>
            </w:r>
          </w:p>
        </w:tc>
        <w:tc>
          <w:tcPr>
            <w:tcW w:w="2927" w:type="dxa"/>
          </w:tcPr>
          <w:p w14:paraId="2AD631F9" w14:textId="4C2823C4"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menenangkan saya</w:t>
            </w:r>
          </w:p>
        </w:tc>
        <w:tc>
          <w:tcPr>
            <w:tcW w:w="268" w:type="dxa"/>
          </w:tcPr>
          <w:p w14:paraId="7647F9D7"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22977D8"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D4F097B" w14:textId="3BA132DF"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6221788" w14:textId="2076816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CF02359" w14:textId="6C1253B4"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4DB284D5" w14:textId="6388DA48" w:rsidTr="007A4BD2">
        <w:tc>
          <w:tcPr>
            <w:tcW w:w="457" w:type="dxa"/>
          </w:tcPr>
          <w:p w14:paraId="36F2DD7E" w14:textId="5B4BCBD1"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26</w:t>
            </w:r>
          </w:p>
        </w:tc>
        <w:tc>
          <w:tcPr>
            <w:tcW w:w="2927" w:type="dxa"/>
          </w:tcPr>
          <w:p w14:paraId="1E280A4F" w14:textId="767B182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Saat menggunakan aplikasi ini, saya merasa ceria</w:t>
            </w:r>
          </w:p>
        </w:tc>
        <w:tc>
          <w:tcPr>
            <w:tcW w:w="268" w:type="dxa"/>
          </w:tcPr>
          <w:p w14:paraId="012042E2"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6DB2AEA"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3D77AD5" w14:textId="7BE7635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2D60F31" w14:textId="5C2BB54F"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42AEAE7" w14:textId="34ED68B1"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624B7A67" w14:textId="4D82653A" w:rsidTr="007A4BD2">
        <w:tc>
          <w:tcPr>
            <w:tcW w:w="457" w:type="dxa"/>
          </w:tcPr>
          <w:p w14:paraId="61684676" w14:textId="24AAE854"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27</w:t>
            </w:r>
          </w:p>
        </w:tc>
        <w:tc>
          <w:tcPr>
            <w:tcW w:w="2927" w:type="dxa"/>
          </w:tcPr>
          <w:p w14:paraId="78641340" w14:textId="74C5F44F"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Aplikasi ini membuat saya marah</w:t>
            </w:r>
          </w:p>
        </w:tc>
        <w:tc>
          <w:tcPr>
            <w:tcW w:w="268" w:type="dxa"/>
          </w:tcPr>
          <w:p w14:paraId="32437E27"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36958E7"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AE0DEAB" w14:textId="510A4E44"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0E0E78C" w14:textId="4C8FFCC5"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E723C96" w14:textId="391189D1"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6F11A736" w14:textId="1F8B0A28" w:rsidTr="007A4BD2">
        <w:tc>
          <w:tcPr>
            <w:tcW w:w="457" w:type="dxa"/>
          </w:tcPr>
          <w:p w14:paraId="697FE3DC" w14:textId="47680423"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28</w:t>
            </w:r>
          </w:p>
        </w:tc>
        <w:tc>
          <w:tcPr>
            <w:tcW w:w="2927" w:type="dxa"/>
          </w:tcPr>
          <w:p w14:paraId="6A556562" w14:textId="4080C0C0"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Jika  saya  bisa,  saya  akan menggunakan aplikasi ini setiap hari</w:t>
            </w:r>
          </w:p>
        </w:tc>
        <w:tc>
          <w:tcPr>
            <w:tcW w:w="268" w:type="dxa"/>
          </w:tcPr>
          <w:p w14:paraId="691F411B"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E7EC82A"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E0ED81F" w14:textId="4B84535C"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2996A4B" w14:textId="2FCB1C71"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41154D5" w14:textId="7F1FD0C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7E8BDCAC" w14:textId="17F040FB" w:rsidTr="007A4BD2">
        <w:tc>
          <w:tcPr>
            <w:tcW w:w="457" w:type="dxa"/>
          </w:tcPr>
          <w:p w14:paraId="08DFFB83" w14:textId="1A061F4E"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29</w:t>
            </w:r>
          </w:p>
        </w:tc>
        <w:tc>
          <w:tcPr>
            <w:tcW w:w="2927" w:type="dxa"/>
          </w:tcPr>
          <w:p w14:paraId="13C08471" w14:textId="54DFCAA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Saya tidak akan menukar aplikasi ini dengan yang lain</w:t>
            </w:r>
          </w:p>
        </w:tc>
        <w:tc>
          <w:tcPr>
            <w:tcW w:w="268" w:type="dxa"/>
          </w:tcPr>
          <w:p w14:paraId="5BA5B133"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9FE3D8B"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ADC51E0" w14:textId="50D1C1A2"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2598A17" w14:textId="3A85D229"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6F9893D" w14:textId="528F666F"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35DBE41C" w14:textId="5E12E1DE" w:rsidTr="007A4BD2">
        <w:tc>
          <w:tcPr>
            <w:tcW w:w="457" w:type="dxa"/>
          </w:tcPr>
          <w:p w14:paraId="0D0EF344" w14:textId="4823597F"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30</w:t>
            </w:r>
          </w:p>
        </w:tc>
        <w:tc>
          <w:tcPr>
            <w:tcW w:w="2927" w:type="dxa"/>
          </w:tcPr>
          <w:p w14:paraId="11973E4A" w14:textId="3F7CACF5"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Saya sudah tidak sabar untuk menggunakan aplikasi ini lagi</w:t>
            </w:r>
          </w:p>
        </w:tc>
        <w:tc>
          <w:tcPr>
            <w:tcW w:w="268" w:type="dxa"/>
          </w:tcPr>
          <w:p w14:paraId="723D5467"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180D611"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C4EEB25" w14:textId="498BC13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5A51842" w14:textId="313DD631"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56FF378" w14:textId="20137610"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5179FA87" w14:textId="02DBF2B4" w:rsidTr="007A4BD2">
        <w:tc>
          <w:tcPr>
            <w:tcW w:w="457" w:type="dxa"/>
          </w:tcPr>
          <w:p w14:paraId="62AD1C30" w14:textId="35C229D7"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31</w:t>
            </w:r>
          </w:p>
        </w:tc>
        <w:tc>
          <w:tcPr>
            <w:tcW w:w="2927" w:type="dxa"/>
          </w:tcPr>
          <w:p w14:paraId="261F3CD3" w14:textId="195F3314"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Dibandingkan dengan aplikasi ini, tidak ada aplikasi lain yang mendekati</w:t>
            </w:r>
          </w:p>
        </w:tc>
        <w:tc>
          <w:tcPr>
            <w:tcW w:w="268" w:type="dxa"/>
          </w:tcPr>
          <w:p w14:paraId="176D26E6"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3D153477"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0D95F734" w14:textId="16A117A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A2857DE" w14:textId="6A9FC002"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4AFA8808" w14:textId="49A06AA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08E9166A" w14:textId="08416DEF" w:rsidTr="007A4BD2">
        <w:tc>
          <w:tcPr>
            <w:tcW w:w="457" w:type="dxa"/>
          </w:tcPr>
          <w:p w14:paraId="51969B8A" w14:textId="7F106958"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32</w:t>
            </w:r>
          </w:p>
        </w:tc>
        <w:tc>
          <w:tcPr>
            <w:tcW w:w="2927" w:type="dxa"/>
          </w:tcPr>
          <w:p w14:paraId="19D9DD1E" w14:textId="26E51740"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Saya akan mendapatkan aplikasi ini untuk diri saya sendiri (lagi) kapan saja</w:t>
            </w:r>
          </w:p>
        </w:tc>
        <w:tc>
          <w:tcPr>
            <w:tcW w:w="268" w:type="dxa"/>
          </w:tcPr>
          <w:p w14:paraId="56049586"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A925E38"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27FE7573" w14:textId="718A880D"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1E332279" w14:textId="4D393DA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12317D4" w14:textId="68BFB943"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r w:rsidR="009420D1" w14:paraId="1A1E0783" w14:textId="4A560E16" w:rsidTr="007A4BD2">
        <w:tc>
          <w:tcPr>
            <w:tcW w:w="457" w:type="dxa"/>
          </w:tcPr>
          <w:p w14:paraId="44CFBF8F" w14:textId="5E076CF4" w:rsidR="009420D1"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Pr>
                <w:sz w:val="16"/>
                <w:szCs w:val="16"/>
              </w:rPr>
              <w:t>33</w:t>
            </w:r>
          </w:p>
        </w:tc>
        <w:tc>
          <w:tcPr>
            <w:tcW w:w="2927" w:type="dxa"/>
          </w:tcPr>
          <w:p w14:paraId="70F4B726" w14:textId="207909CB"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r w:rsidRPr="007058C5">
              <w:rPr>
                <w:sz w:val="16"/>
                <w:szCs w:val="16"/>
              </w:rPr>
              <w:t>Saat menggunakan aplikasi ini, saya lupa waktu</w:t>
            </w:r>
          </w:p>
        </w:tc>
        <w:tc>
          <w:tcPr>
            <w:tcW w:w="268" w:type="dxa"/>
          </w:tcPr>
          <w:p w14:paraId="772323B6"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BCEFD03" w14:textId="77777777"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7994A5FE" w14:textId="0C358228"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5EF7926F" w14:textId="67EC9172"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268" w:type="dxa"/>
          </w:tcPr>
          <w:p w14:paraId="62673550" w14:textId="2ABE3B59" w:rsidR="009420D1" w:rsidRPr="007058C5" w:rsidRDefault="009420D1" w:rsidP="007058C5">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r>
    </w:tbl>
    <w:p w14:paraId="605857C4" w14:textId="755409C7" w:rsidR="00721D69" w:rsidRDefault="00721D69" w:rsidP="00DB2F43">
      <w:pPr>
        <w:pStyle w:val="ListParagraph"/>
        <w:tabs>
          <w:tab w:val="left" w:pos="288"/>
        </w:tabs>
        <w:spacing w:after="120" w:line="228" w:lineRule="auto"/>
        <w:ind w:left="0"/>
        <w:jc w:val="both"/>
      </w:pPr>
    </w:p>
    <w:p w14:paraId="46A20EF1" w14:textId="77777777" w:rsidR="009420D1" w:rsidRDefault="009420D1" w:rsidP="009420D1">
      <w:pPr>
        <w:pStyle w:val="ListParagraph"/>
        <w:tabs>
          <w:tab w:val="left" w:pos="288"/>
        </w:tabs>
        <w:spacing w:after="120" w:line="228" w:lineRule="auto"/>
        <w:jc w:val="both"/>
      </w:pPr>
      <w:r>
        <w:t>Information:</w:t>
      </w:r>
    </w:p>
    <w:p w14:paraId="522413C2" w14:textId="77777777" w:rsidR="009420D1" w:rsidRDefault="009420D1" w:rsidP="009420D1">
      <w:pPr>
        <w:pStyle w:val="ListParagraph"/>
        <w:tabs>
          <w:tab w:val="left" w:pos="288"/>
        </w:tabs>
        <w:spacing w:after="120" w:line="228" w:lineRule="auto"/>
        <w:jc w:val="both"/>
      </w:pPr>
      <w:r>
        <w:t>STS = strongly disagree (1)</w:t>
      </w:r>
    </w:p>
    <w:p w14:paraId="4D16DC02" w14:textId="77777777" w:rsidR="009420D1" w:rsidRDefault="009420D1" w:rsidP="009420D1">
      <w:pPr>
        <w:pStyle w:val="ListParagraph"/>
        <w:tabs>
          <w:tab w:val="left" w:pos="288"/>
        </w:tabs>
        <w:spacing w:after="120" w:line="228" w:lineRule="auto"/>
        <w:jc w:val="both"/>
      </w:pPr>
      <w:r>
        <w:t>TS = disagree (2)</w:t>
      </w:r>
    </w:p>
    <w:p w14:paraId="01030D1A" w14:textId="77777777" w:rsidR="009420D1" w:rsidRDefault="009420D1" w:rsidP="009420D1">
      <w:pPr>
        <w:pStyle w:val="ListParagraph"/>
        <w:tabs>
          <w:tab w:val="left" w:pos="288"/>
        </w:tabs>
        <w:spacing w:after="120" w:line="228" w:lineRule="auto"/>
        <w:jc w:val="both"/>
      </w:pPr>
      <w:r>
        <w:t>N = neutral (3)</w:t>
      </w:r>
    </w:p>
    <w:p w14:paraId="6D1A3FC9" w14:textId="77777777" w:rsidR="009420D1" w:rsidRDefault="009420D1" w:rsidP="009420D1">
      <w:pPr>
        <w:pStyle w:val="ListParagraph"/>
        <w:tabs>
          <w:tab w:val="left" w:pos="288"/>
        </w:tabs>
        <w:spacing w:after="120" w:line="228" w:lineRule="auto"/>
        <w:jc w:val="both"/>
      </w:pPr>
      <w:r>
        <w:t>S = agree (4)</w:t>
      </w:r>
    </w:p>
    <w:p w14:paraId="3408200A" w14:textId="6CA7009F" w:rsidR="009420D1" w:rsidRDefault="009420D1" w:rsidP="009420D1">
      <w:pPr>
        <w:pStyle w:val="ListParagraph"/>
        <w:tabs>
          <w:tab w:val="left" w:pos="288"/>
        </w:tabs>
        <w:spacing w:after="120" w:line="228" w:lineRule="auto"/>
        <w:ind w:left="0"/>
        <w:jc w:val="both"/>
      </w:pPr>
      <w:r>
        <w:t xml:space="preserve">              SS = strongly agree (5)</w:t>
      </w:r>
    </w:p>
    <w:p w14:paraId="6611100C" w14:textId="5D7CE201" w:rsidR="00DB2F43" w:rsidRPr="00DB2F43" w:rsidRDefault="00DB2F43" w:rsidP="00DB2F43">
      <w:pPr>
        <w:pStyle w:val="Heading2"/>
        <w:numPr>
          <w:ilvl w:val="0"/>
          <w:numId w:val="19"/>
        </w:numPr>
        <w:tabs>
          <w:tab w:val="left" w:pos="288"/>
        </w:tabs>
        <w:spacing w:after="120" w:line="228" w:lineRule="auto"/>
        <w:ind w:left="426" w:hanging="426"/>
        <w:jc w:val="both"/>
        <w:rPr>
          <w:iCs/>
        </w:rPr>
      </w:pPr>
      <w:r>
        <w:t>Data Processing</w:t>
      </w:r>
    </w:p>
    <w:p w14:paraId="5E362471" w14:textId="224B8E73" w:rsidR="00223257" w:rsidRDefault="00223257" w:rsidP="00DB2F43">
      <w:pPr>
        <w:pStyle w:val="ListParagraph"/>
        <w:tabs>
          <w:tab w:val="left" w:pos="288"/>
        </w:tabs>
        <w:spacing w:after="120" w:line="228" w:lineRule="auto"/>
        <w:ind w:left="426" w:hanging="142"/>
        <w:jc w:val="both"/>
      </w:pPr>
      <w:r>
        <w:tab/>
        <w:t>After distributing the meCUE2.0 questionnaire, it was then processed through several stages, namely:</w:t>
      </w:r>
    </w:p>
    <w:p w14:paraId="3061CA7F" w14:textId="0170CE44" w:rsidR="00223257" w:rsidRDefault="00223257" w:rsidP="00DB2F43">
      <w:pPr>
        <w:pStyle w:val="ListParagraph"/>
        <w:numPr>
          <w:ilvl w:val="0"/>
          <w:numId w:val="22"/>
        </w:numPr>
        <w:tabs>
          <w:tab w:val="left" w:pos="288"/>
        </w:tabs>
        <w:spacing w:after="120" w:line="228" w:lineRule="auto"/>
        <w:ind w:left="567" w:hanging="283"/>
        <w:jc w:val="both"/>
      </w:pPr>
      <w:r w:rsidRPr="00223257">
        <w:rPr>
          <w:i/>
          <w:iCs/>
        </w:rPr>
        <w:t xml:space="preserve">Checking data on Google </w:t>
      </w:r>
      <w:r w:rsidR="006037EC">
        <w:rPr>
          <w:i/>
          <w:iCs/>
        </w:rPr>
        <w:t>Forms</w:t>
      </w:r>
      <w:r>
        <w:t>. The data used is data that has been collected in Google Forms. After that</w:t>
      </w:r>
      <w:r w:rsidR="006037EC">
        <w:t>,</w:t>
      </w:r>
      <w:r>
        <w:t xml:space="preserve"> the data is recorded.</w:t>
      </w:r>
    </w:p>
    <w:p w14:paraId="4143872D" w14:textId="63C53135" w:rsidR="00223257" w:rsidRDefault="00223257" w:rsidP="00DB2F43">
      <w:pPr>
        <w:pStyle w:val="ListParagraph"/>
        <w:numPr>
          <w:ilvl w:val="0"/>
          <w:numId w:val="22"/>
        </w:numPr>
        <w:tabs>
          <w:tab w:val="left" w:pos="288"/>
        </w:tabs>
        <w:spacing w:after="120" w:line="228" w:lineRule="auto"/>
        <w:ind w:left="567" w:hanging="283"/>
        <w:jc w:val="both"/>
      </w:pPr>
      <w:r w:rsidRPr="00223257">
        <w:rPr>
          <w:i/>
          <w:iCs/>
        </w:rPr>
        <w:t>Preprocessing Dat</w:t>
      </w:r>
      <w:r>
        <w:t>a. Data cleaning which includes data completion, duplicate data removal, data blanking, and noise generation is performed as part of data preparation to convert raw data into data ready for later processing. In this study, data deletion was performed if one of the attributes was left blank or there was noise in the data.</w:t>
      </w:r>
    </w:p>
    <w:p w14:paraId="43D789DC" w14:textId="5E9C891C" w:rsidR="00DB2F43" w:rsidRPr="00DB2F43" w:rsidRDefault="00DB2F43" w:rsidP="00A53F14">
      <w:pPr>
        <w:pStyle w:val="Heading2"/>
        <w:numPr>
          <w:ilvl w:val="0"/>
          <w:numId w:val="19"/>
        </w:numPr>
        <w:tabs>
          <w:tab w:val="left" w:pos="426"/>
        </w:tabs>
        <w:spacing w:after="120" w:line="228" w:lineRule="auto"/>
        <w:ind w:left="284" w:hanging="284"/>
        <w:jc w:val="both"/>
        <w:rPr>
          <w:iCs/>
        </w:rPr>
      </w:pPr>
      <w:r>
        <w:t>Data Analysis</w:t>
      </w:r>
    </w:p>
    <w:p w14:paraId="6B9CEE36" w14:textId="70666483" w:rsidR="00223257" w:rsidRDefault="00A53F14" w:rsidP="00A53F14">
      <w:pPr>
        <w:pStyle w:val="ListParagraph"/>
        <w:tabs>
          <w:tab w:val="left" w:pos="288"/>
        </w:tabs>
        <w:spacing w:after="120" w:line="228" w:lineRule="auto"/>
        <w:ind w:left="284" w:firstLine="142"/>
        <w:jc w:val="both"/>
      </w:pPr>
      <w:r>
        <w:tab/>
      </w:r>
      <w:r w:rsidR="00223257">
        <w:t>In conducting data analysis from the meCUE2.0 questionnaire, there are several steps. The following are some of the steps in data analysis:</w:t>
      </w:r>
    </w:p>
    <w:p w14:paraId="7CE21D6A" w14:textId="15ED24BA" w:rsidR="00223257" w:rsidRDefault="00223257" w:rsidP="00A53F14">
      <w:pPr>
        <w:pStyle w:val="ListParagraph"/>
        <w:numPr>
          <w:ilvl w:val="1"/>
          <w:numId w:val="23"/>
        </w:numPr>
        <w:tabs>
          <w:tab w:val="left" w:pos="567"/>
        </w:tabs>
        <w:spacing w:after="120" w:line="228" w:lineRule="auto"/>
        <w:ind w:left="567" w:hanging="283"/>
        <w:jc w:val="both"/>
      </w:pPr>
      <w:r w:rsidRPr="00223257">
        <w:rPr>
          <w:i/>
          <w:iCs/>
        </w:rPr>
        <w:t>Data Collection</w:t>
      </w:r>
      <w:r>
        <w:t xml:space="preserve">. </w:t>
      </w:r>
      <w:r w:rsidR="00986C84" w:rsidRPr="00986C84">
        <w:t>Obtaining the data to be studied is the first step in the data analysis process.</w:t>
      </w:r>
    </w:p>
    <w:p w14:paraId="5EA2712C" w14:textId="5C5A25EB" w:rsidR="00223257" w:rsidRDefault="00223257" w:rsidP="00A53F14">
      <w:pPr>
        <w:pStyle w:val="ListParagraph"/>
        <w:numPr>
          <w:ilvl w:val="1"/>
          <w:numId w:val="23"/>
        </w:numPr>
        <w:tabs>
          <w:tab w:val="left" w:pos="567"/>
        </w:tabs>
        <w:spacing w:after="120" w:line="228" w:lineRule="auto"/>
        <w:ind w:left="567" w:hanging="283"/>
        <w:jc w:val="both"/>
      </w:pPr>
      <w:r w:rsidRPr="00223257">
        <w:rPr>
          <w:i/>
          <w:iCs/>
        </w:rPr>
        <w:t>Editing Stage</w:t>
      </w:r>
      <w:r>
        <w:t xml:space="preserve">. </w:t>
      </w:r>
      <w:r w:rsidR="00986C84" w:rsidRPr="00986C84">
        <w:t>In particular, the process of verifying the accuracy and completeness of the data collection instrument</w:t>
      </w:r>
      <w:r>
        <w:t>.</w:t>
      </w:r>
    </w:p>
    <w:p w14:paraId="6086B8F7" w14:textId="14D8D477" w:rsidR="00223257" w:rsidRDefault="00223257" w:rsidP="00A53F14">
      <w:pPr>
        <w:pStyle w:val="ListParagraph"/>
        <w:numPr>
          <w:ilvl w:val="1"/>
          <w:numId w:val="23"/>
        </w:numPr>
        <w:tabs>
          <w:tab w:val="left" w:pos="567"/>
        </w:tabs>
        <w:spacing w:after="120" w:line="228" w:lineRule="auto"/>
        <w:ind w:left="567" w:hanging="283"/>
        <w:jc w:val="both"/>
      </w:pPr>
      <w:r w:rsidRPr="00223257">
        <w:rPr>
          <w:i/>
          <w:iCs/>
        </w:rPr>
        <w:t>Coding Stage</w:t>
      </w:r>
      <w:r>
        <w:t xml:space="preserve">. The point at this stage is to carry out the process of identifying and classifying each statement </w:t>
      </w:r>
      <w:r>
        <w:lastRenderedPageBreak/>
        <w:t>contained in the data collection instrument based on the variable being studied.</w:t>
      </w:r>
    </w:p>
    <w:p w14:paraId="6E24ABBF" w14:textId="0BD99C3C" w:rsidR="00223257" w:rsidRDefault="00223257" w:rsidP="00A53F14">
      <w:pPr>
        <w:pStyle w:val="ListParagraph"/>
        <w:numPr>
          <w:ilvl w:val="1"/>
          <w:numId w:val="23"/>
        </w:numPr>
        <w:tabs>
          <w:tab w:val="left" w:pos="567"/>
        </w:tabs>
        <w:spacing w:after="120" w:line="228" w:lineRule="auto"/>
        <w:ind w:left="567" w:hanging="283"/>
        <w:jc w:val="both"/>
      </w:pPr>
      <w:r w:rsidRPr="00726102">
        <w:rPr>
          <w:i/>
          <w:iCs/>
        </w:rPr>
        <w:t>Tabulation stage</w:t>
      </w:r>
      <w:r>
        <w:t xml:space="preserve">. </w:t>
      </w:r>
      <w:r w:rsidR="00726102">
        <w:t>C</w:t>
      </w:r>
      <w:r>
        <w:t>arrying out recording activities or data entry into main tables in research.</w:t>
      </w:r>
    </w:p>
    <w:p w14:paraId="47B7A642" w14:textId="3C4B79A0" w:rsidR="00223257" w:rsidRDefault="00223257" w:rsidP="00A53F14">
      <w:pPr>
        <w:pStyle w:val="ListParagraph"/>
        <w:numPr>
          <w:ilvl w:val="1"/>
          <w:numId w:val="23"/>
        </w:numPr>
        <w:tabs>
          <w:tab w:val="left" w:pos="567"/>
        </w:tabs>
        <w:spacing w:after="120" w:line="228" w:lineRule="auto"/>
        <w:ind w:left="567" w:hanging="283"/>
        <w:jc w:val="both"/>
      </w:pPr>
      <w:r w:rsidRPr="00726102">
        <w:rPr>
          <w:i/>
          <w:iCs/>
        </w:rPr>
        <w:t>Testing Stage</w:t>
      </w:r>
      <w:r w:rsidR="00726102">
        <w:t xml:space="preserve">. </w:t>
      </w:r>
      <w:r w:rsidR="00986C84" w:rsidRPr="00986C84">
        <w:t>Tests of data quality and validity of data collection are what we mean here.</w:t>
      </w:r>
    </w:p>
    <w:p w14:paraId="0F1CDB0B" w14:textId="3A65F420" w:rsidR="00223257" w:rsidRDefault="00223257" w:rsidP="00A53F14">
      <w:pPr>
        <w:pStyle w:val="ListParagraph"/>
        <w:numPr>
          <w:ilvl w:val="1"/>
          <w:numId w:val="23"/>
        </w:numPr>
        <w:tabs>
          <w:tab w:val="left" w:pos="567"/>
        </w:tabs>
        <w:spacing w:after="120" w:line="228" w:lineRule="auto"/>
        <w:ind w:left="567" w:hanging="283"/>
        <w:jc w:val="both"/>
      </w:pPr>
      <w:r w:rsidRPr="00726102">
        <w:rPr>
          <w:i/>
          <w:iCs/>
        </w:rPr>
        <w:t>Data Description Stage</w:t>
      </w:r>
      <w:r w:rsidR="00726102">
        <w:t xml:space="preserve">. </w:t>
      </w:r>
      <w:r w:rsidR="00986C84" w:rsidRPr="00986C84">
        <w:t>Statisticians use a variety of central tendency and dispersion metrics to create visual representations of data, such as frequency tables and diagrams. The purpose is to learn about the features of study samples.</w:t>
      </w:r>
    </w:p>
    <w:p w14:paraId="698C844B" w14:textId="29917E67" w:rsidR="00223257" w:rsidRDefault="00223257" w:rsidP="00A53F14">
      <w:pPr>
        <w:pStyle w:val="ListParagraph"/>
        <w:numPr>
          <w:ilvl w:val="1"/>
          <w:numId w:val="23"/>
        </w:numPr>
        <w:tabs>
          <w:tab w:val="left" w:pos="567"/>
        </w:tabs>
        <w:spacing w:after="120" w:line="228" w:lineRule="auto"/>
        <w:ind w:left="567" w:hanging="283"/>
        <w:jc w:val="both"/>
      </w:pPr>
      <w:r>
        <w:t xml:space="preserve"> </w:t>
      </w:r>
      <w:r w:rsidRPr="00726102">
        <w:rPr>
          <w:i/>
          <w:iCs/>
        </w:rPr>
        <w:t>Hypothesis Testing Stage</w:t>
      </w:r>
      <w:r w:rsidR="00726102">
        <w:t xml:space="preserve">. </w:t>
      </w:r>
      <w:r w:rsidR="00986C84" w:rsidRPr="00986C84">
        <w:t>The action of determining whether a statement can be accepted or rejected, or if it has any meaning at all. Conclusions or choices will be made based on this phase's results.</w:t>
      </w:r>
    </w:p>
    <w:p w14:paraId="3B2D1F2D" w14:textId="5A60E812" w:rsidR="00A53F14" w:rsidRPr="00DB2F43" w:rsidRDefault="005D29E6" w:rsidP="00A53F14">
      <w:pPr>
        <w:pStyle w:val="Heading2"/>
        <w:numPr>
          <w:ilvl w:val="0"/>
          <w:numId w:val="19"/>
        </w:numPr>
        <w:tabs>
          <w:tab w:val="left" w:pos="288"/>
        </w:tabs>
        <w:spacing w:after="120" w:line="228" w:lineRule="auto"/>
        <w:ind w:left="284" w:hanging="284"/>
        <w:jc w:val="both"/>
        <w:rPr>
          <w:iCs/>
        </w:rPr>
      </w:pPr>
      <w:r>
        <w:t>D</w:t>
      </w:r>
      <w:r w:rsidRPr="005D29E6">
        <w:t>raw a Conclusion</w:t>
      </w:r>
    </w:p>
    <w:p w14:paraId="51D8377E" w14:textId="48ED2AE0" w:rsidR="00726102" w:rsidRPr="00726102" w:rsidRDefault="00726102" w:rsidP="00A53F14">
      <w:pPr>
        <w:pStyle w:val="ListParagraph"/>
        <w:tabs>
          <w:tab w:val="left" w:pos="288"/>
          <w:tab w:val="left" w:pos="567"/>
        </w:tabs>
        <w:spacing w:after="120" w:line="228" w:lineRule="auto"/>
        <w:ind w:left="284" w:hanging="284"/>
        <w:jc w:val="both"/>
      </w:pPr>
      <w:r>
        <w:tab/>
      </w:r>
      <w:r w:rsidR="00A53F14">
        <w:tab/>
      </w:r>
      <w:r w:rsidR="00A53F14">
        <w:tab/>
      </w:r>
      <w:r w:rsidRPr="00726102">
        <w:t>Conclusions are drawn by describing the results of the research only to answer research questions</w:t>
      </w:r>
      <w:r w:rsidR="00C26BB3">
        <w:t>.</w:t>
      </w:r>
    </w:p>
    <w:p w14:paraId="023615A7" w14:textId="4A1E40C0" w:rsidR="00914DE2" w:rsidRDefault="00564B1E">
      <w:pPr>
        <w:pStyle w:val="Heading1"/>
        <w:numPr>
          <w:ilvl w:val="0"/>
          <w:numId w:val="1"/>
        </w:numPr>
      </w:pPr>
      <w:r>
        <w:t>Result and Discussion</w:t>
      </w:r>
    </w:p>
    <w:p w14:paraId="52771056" w14:textId="3B7EE6B9" w:rsidR="003B7938" w:rsidRDefault="003B7938">
      <w:pPr>
        <w:tabs>
          <w:tab w:val="left" w:pos="288"/>
        </w:tabs>
        <w:spacing w:after="120" w:line="228" w:lineRule="auto"/>
        <w:ind w:firstLine="288"/>
        <w:jc w:val="both"/>
      </w:pPr>
      <w:r w:rsidRPr="003B7938">
        <w:t xml:space="preserve">The results of research on the exploration of the user experience and user interface for the PeduliLindungi </w:t>
      </w:r>
      <w:r w:rsidR="004D3DE4">
        <w:t>Apps</w:t>
      </w:r>
      <w:r w:rsidRPr="003B7938">
        <w:t xml:space="preserve"> are presented as follows</w:t>
      </w:r>
      <w:r>
        <w:t>:</w:t>
      </w:r>
    </w:p>
    <w:p w14:paraId="04DF4878" w14:textId="3F0412FC" w:rsidR="00FB2CFF" w:rsidRDefault="006037EC" w:rsidP="00EA0DB7">
      <w:pPr>
        <w:pStyle w:val="Heading2"/>
        <w:numPr>
          <w:ilvl w:val="1"/>
          <w:numId w:val="26"/>
        </w:numPr>
        <w:ind w:left="284" w:hanging="284"/>
      </w:pPr>
      <w:r>
        <w:t>Characteristics</w:t>
      </w:r>
      <w:r w:rsidR="00642767" w:rsidRPr="00642767">
        <w:t xml:space="preserve"> of </w:t>
      </w:r>
      <w:r w:rsidR="00EA0DB7">
        <w:t>Respondents</w:t>
      </w:r>
    </w:p>
    <w:p w14:paraId="0D7B91B8" w14:textId="24408CC0" w:rsidR="00FB1C11" w:rsidRDefault="0006244A" w:rsidP="00FB2CFF">
      <w:pPr>
        <w:tabs>
          <w:tab w:val="left" w:pos="288"/>
        </w:tabs>
        <w:spacing w:after="120" w:line="228" w:lineRule="auto"/>
        <w:ind w:firstLine="288"/>
        <w:jc w:val="both"/>
      </w:pPr>
      <w:r w:rsidRPr="0006244A">
        <w:t>The characteristics of the demographic group in this study show that 60% of the meCUE2.0 respondents are men and 40% are women. Only 2% of the people who answered are between the ages of 15 and 19, 72% are between the ages of 21 and 29, and 26% are older than 30. 28 percent of respondents work for private companies, 28 percent are company owners or entrepreneurs, 22 percent are students, 14 percent work for the government, and the last 8 percent do not have a job. The table below shows the demographics of meCUE 2.0 respondents</w:t>
      </w:r>
      <w:r w:rsidR="00FB1C11">
        <w:t>:</w:t>
      </w:r>
    </w:p>
    <w:p w14:paraId="777520D1" w14:textId="7EC9DAB8" w:rsidR="0050247B" w:rsidRDefault="0050247B" w:rsidP="0050247B">
      <w:pPr>
        <w:pStyle w:val="tablehead"/>
        <w:tabs>
          <w:tab w:val="left" w:pos="288"/>
        </w:tabs>
        <w:spacing w:line="228" w:lineRule="auto"/>
        <w:ind w:firstLine="288"/>
      </w:pPr>
      <w:r>
        <w:t>Demographic of Respondents</w:t>
      </w:r>
    </w:p>
    <w:tbl>
      <w:tblPr>
        <w:tblStyle w:val="TableGrid"/>
        <w:tblW w:w="5155" w:type="dxa"/>
        <w:jc w:val="center"/>
        <w:tblLook w:val="04A0" w:firstRow="1" w:lastRow="0" w:firstColumn="1" w:lastColumn="0" w:noHBand="0" w:noVBand="1"/>
      </w:tblPr>
      <w:tblGrid>
        <w:gridCol w:w="1192"/>
        <w:gridCol w:w="1861"/>
        <w:gridCol w:w="1066"/>
        <w:gridCol w:w="1036"/>
      </w:tblGrid>
      <w:tr w:rsidR="00FB1C11" w14:paraId="081E5423" w14:textId="77777777" w:rsidTr="00BD58D0">
        <w:trPr>
          <w:jc w:val="center"/>
        </w:trPr>
        <w:tc>
          <w:tcPr>
            <w:tcW w:w="3053" w:type="dxa"/>
            <w:gridSpan w:val="2"/>
          </w:tcPr>
          <w:p w14:paraId="04031F96" w14:textId="00353C6F" w:rsidR="00FB1C11" w:rsidRPr="007058C5"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b/>
                <w:bCs/>
                <w:sz w:val="18"/>
                <w:szCs w:val="18"/>
              </w:rPr>
            </w:pPr>
            <w:r w:rsidRPr="007058C5">
              <w:rPr>
                <w:b/>
                <w:bCs/>
                <w:sz w:val="18"/>
                <w:szCs w:val="18"/>
              </w:rPr>
              <w:t>Attribute</w:t>
            </w:r>
          </w:p>
        </w:tc>
        <w:tc>
          <w:tcPr>
            <w:tcW w:w="1066" w:type="dxa"/>
          </w:tcPr>
          <w:p w14:paraId="06DF6702" w14:textId="2065596D" w:rsidR="00FB1C11" w:rsidRPr="007058C5" w:rsidRDefault="00FB1C11"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b/>
                <w:bCs/>
                <w:sz w:val="18"/>
                <w:szCs w:val="18"/>
              </w:rPr>
            </w:pPr>
            <w:r w:rsidRPr="007058C5">
              <w:rPr>
                <w:b/>
                <w:bCs/>
                <w:sz w:val="18"/>
                <w:szCs w:val="18"/>
              </w:rPr>
              <w:t>P</w:t>
            </w:r>
            <w:r w:rsidR="003D3143">
              <w:rPr>
                <w:b/>
                <w:bCs/>
                <w:sz w:val="18"/>
                <w:szCs w:val="18"/>
              </w:rPr>
              <w:t>er</w:t>
            </w:r>
            <w:r w:rsidRPr="007058C5">
              <w:rPr>
                <w:b/>
                <w:bCs/>
                <w:sz w:val="18"/>
                <w:szCs w:val="18"/>
              </w:rPr>
              <w:t>centage</w:t>
            </w:r>
          </w:p>
        </w:tc>
        <w:tc>
          <w:tcPr>
            <w:tcW w:w="1036" w:type="dxa"/>
          </w:tcPr>
          <w:p w14:paraId="437F5CF7" w14:textId="7EE267B5" w:rsidR="00FB1C11" w:rsidRPr="007058C5" w:rsidRDefault="00FB1C11"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b/>
                <w:bCs/>
                <w:sz w:val="18"/>
                <w:szCs w:val="18"/>
              </w:rPr>
            </w:pPr>
            <w:r w:rsidRPr="007058C5">
              <w:rPr>
                <w:b/>
                <w:bCs/>
                <w:sz w:val="18"/>
                <w:szCs w:val="18"/>
              </w:rPr>
              <w:t>Frequency</w:t>
            </w:r>
          </w:p>
        </w:tc>
      </w:tr>
      <w:tr w:rsidR="00FB1C11" w14:paraId="12FC22FB" w14:textId="77777777" w:rsidTr="00BD58D0">
        <w:trPr>
          <w:jc w:val="center"/>
        </w:trPr>
        <w:tc>
          <w:tcPr>
            <w:tcW w:w="1192" w:type="dxa"/>
            <w:vMerge w:val="restart"/>
          </w:tcPr>
          <w:p w14:paraId="0E8E857B" w14:textId="26B8840C" w:rsidR="00FB1C11" w:rsidRPr="00FB1C11" w:rsidRDefault="00FB1C11"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Sex</w:t>
            </w:r>
          </w:p>
        </w:tc>
        <w:tc>
          <w:tcPr>
            <w:tcW w:w="1861" w:type="dxa"/>
          </w:tcPr>
          <w:p w14:paraId="0CA36D18" w14:textId="111E3CB7" w:rsidR="00FB1C11" w:rsidRPr="00FB1C11" w:rsidRDefault="00FB1C11"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Male</w:t>
            </w:r>
          </w:p>
        </w:tc>
        <w:tc>
          <w:tcPr>
            <w:tcW w:w="1066" w:type="dxa"/>
          </w:tcPr>
          <w:p w14:paraId="749CE80A" w14:textId="1DB630A3" w:rsidR="00FB1C11"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60</w:t>
            </w:r>
          </w:p>
        </w:tc>
        <w:tc>
          <w:tcPr>
            <w:tcW w:w="1036" w:type="dxa"/>
          </w:tcPr>
          <w:p w14:paraId="427EBBEC" w14:textId="1FFC66AF" w:rsidR="00FB1C11"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30</w:t>
            </w:r>
          </w:p>
        </w:tc>
      </w:tr>
      <w:tr w:rsidR="00FB1C11" w14:paraId="03237D7B" w14:textId="77777777" w:rsidTr="00BD58D0">
        <w:trPr>
          <w:jc w:val="center"/>
        </w:trPr>
        <w:tc>
          <w:tcPr>
            <w:tcW w:w="1192" w:type="dxa"/>
            <w:vMerge/>
          </w:tcPr>
          <w:p w14:paraId="6DD6AD48" w14:textId="77777777" w:rsidR="00FB1C11" w:rsidRPr="00FB1C11" w:rsidRDefault="00FB1C11"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5FC2828A" w14:textId="3212906A" w:rsidR="00FB1C11" w:rsidRPr="00FB1C11" w:rsidRDefault="00FB1C11"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Female</w:t>
            </w:r>
          </w:p>
        </w:tc>
        <w:tc>
          <w:tcPr>
            <w:tcW w:w="1066" w:type="dxa"/>
          </w:tcPr>
          <w:p w14:paraId="4416CAD0" w14:textId="6A2C46F6" w:rsidR="00FB1C11"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40</w:t>
            </w:r>
          </w:p>
        </w:tc>
        <w:tc>
          <w:tcPr>
            <w:tcW w:w="1036" w:type="dxa"/>
          </w:tcPr>
          <w:p w14:paraId="396F6FDF" w14:textId="293FB48F" w:rsidR="00FB1C11"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20</w:t>
            </w:r>
          </w:p>
        </w:tc>
      </w:tr>
      <w:tr w:rsidR="0050247B" w14:paraId="1D0BDD76" w14:textId="77777777" w:rsidTr="00BD58D0">
        <w:trPr>
          <w:jc w:val="center"/>
        </w:trPr>
        <w:tc>
          <w:tcPr>
            <w:tcW w:w="3053" w:type="dxa"/>
            <w:gridSpan w:val="2"/>
          </w:tcPr>
          <w:p w14:paraId="00B71F88" w14:textId="71B1F1EF"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jc w:val="left"/>
              <w:rPr>
                <w:sz w:val="16"/>
                <w:szCs w:val="16"/>
              </w:rPr>
            </w:pPr>
            <w:r>
              <w:rPr>
                <w:sz w:val="16"/>
                <w:szCs w:val="16"/>
              </w:rPr>
              <w:t>Total</w:t>
            </w:r>
          </w:p>
        </w:tc>
        <w:tc>
          <w:tcPr>
            <w:tcW w:w="1066" w:type="dxa"/>
          </w:tcPr>
          <w:p w14:paraId="0C41527B" w14:textId="53835881"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100</w:t>
            </w:r>
          </w:p>
        </w:tc>
        <w:tc>
          <w:tcPr>
            <w:tcW w:w="1036" w:type="dxa"/>
          </w:tcPr>
          <w:p w14:paraId="4105F81A" w14:textId="148110CD"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50</w:t>
            </w:r>
          </w:p>
        </w:tc>
      </w:tr>
      <w:tr w:rsidR="0050247B" w14:paraId="395295B5" w14:textId="77777777" w:rsidTr="00BD58D0">
        <w:trPr>
          <w:jc w:val="center"/>
        </w:trPr>
        <w:tc>
          <w:tcPr>
            <w:tcW w:w="1192" w:type="dxa"/>
            <w:vMerge w:val="restart"/>
          </w:tcPr>
          <w:p w14:paraId="6B3BA68C" w14:textId="67AB2EBD"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Age</w:t>
            </w:r>
          </w:p>
        </w:tc>
        <w:tc>
          <w:tcPr>
            <w:tcW w:w="1861" w:type="dxa"/>
          </w:tcPr>
          <w:p w14:paraId="6A7128EA" w14:textId="4E522F98"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15-20</w:t>
            </w:r>
          </w:p>
        </w:tc>
        <w:tc>
          <w:tcPr>
            <w:tcW w:w="1066" w:type="dxa"/>
          </w:tcPr>
          <w:p w14:paraId="123B941E" w14:textId="419277DE"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2</w:t>
            </w:r>
          </w:p>
        </w:tc>
        <w:tc>
          <w:tcPr>
            <w:tcW w:w="1036" w:type="dxa"/>
          </w:tcPr>
          <w:p w14:paraId="12AE0716" w14:textId="01E25C53"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w:t>
            </w:r>
          </w:p>
        </w:tc>
      </w:tr>
      <w:tr w:rsidR="0050247B" w14:paraId="0DF17A11" w14:textId="77777777" w:rsidTr="00BD58D0">
        <w:trPr>
          <w:jc w:val="center"/>
        </w:trPr>
        <w:tc>
          <w:tcPr>
            <w:tcW w:w="1192" w:type="dxa"/>
            <w:vMerge/>
          </w:tcPr>
          <w:p w14:paraId="30461BDE" w14:textId="77777777"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0CA7E8B2" w14:textId="62F6186C"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21-29</w:t>
            </w:r>
          </w:p>
        </w:tc>
        <w:tc>
          <w:tcPr>
            <w:tcW w:w="1066" w:type="dxa"/>
          </w:tcPr>
          <w:p w14:paraId="2096AE5C" w14:textId="384BF7CF"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72</w:t>
            </w:r>
          </w:p>
        </w:tc>
        <w:tc>
          <w:tcPr>
            <w:tcW w:w="1036" w:type="dxa"/>
          </w:tcPr>
          <w:p w14:paraId="4FABD404" w14:textId="6A3EAF3F"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36</w:t>
            </w:r>
          </w:p>
        </w:tc>
      </w:tr>
      <w:tr w:rsidR="0050247B" w14:paraId="304704D9" w14:textId="77777777" w:rsidTr="00BD58D0">
        <w:trPr>
          <w:jc w:val="center"/>
        </w:trPr>
        <w:tc>
          <w:tcPr>
            <w:tcW w:w="1192" w:type="dxa"/>
            <w:vMerge/>
          </w:tcPr>
          <w:p w14:paraId="03E4A523" w14:textId="77777777"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759FE3B6" w14:textId="45C8C09F"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30&gt;</w:t>
            </w:r>
          </w:p>
        </w:tc>
        <w:tc>
          <w:tcPr>
            <w:tcW w:w="1066" w:type="dxa"/>
          </w:tcPr>
          <w:p w14:paraId="11EFBF92" w14:textId="0F4C00FB"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26</w:t>
            </w:r>
          </w:p>
        </w:tc>
        <w:tc>
          <w:tcPr>
            <w:tcW w:w="1036" w:type="dxa"/>
          </w:tcPr>
          <w:p w14:paraId="359500A8" w14:textId="0A36DA3B"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13</w:t>
            </w:r>
          </w:p>
        </w:tc>
      </w:tr>
      <w:tr w:rsidR="0050247B" w14:paraId="5FF206FA" w14:textId="77777777" w:rsidTr="00BD58D0">
        <w:trPr>
          <w:jc w:val="center"/>
        </w:trPr>
        <w:tc>
          <w:tcPr>
            <w:tcW w:w="3053" w:type="dxa"/>
            <w:gridSpan w:val="2"/>
          </w:tcPr>
          <w:p w14:paraId="079F69EB" w14:textId="02C0902F"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 xml:space="preserve">Total </w:t>
            </w:r>
          </w:p>
        </w:tc>
        <w:tc>
          <w:tcPr>
            <w:tcW w:w="1066" w:type="dxa"/>
          </w:tcPr>
          <w:p w14:paraId="09AF207C" w14:textId="0D293BA8"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100</w:t>
            </w:r>
          </w:p>
        </w:tc>
        <w:tc>
          <w:tcPr>
            <w:tcW w:w="1036" w:type="dxa"/>
          </w:tcPr>
          <w:p w14:paraId="1E7DECCC" w14:textId="4D710B98" w:rsidR="0050247B" w:rsidRPr="00FB1C11"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50</w:t>
            </w:r>
          </w:p>
        </w:tc>
      </w:tr>
      <w:tr w:rsidR="0050247B" w14:paraId="721802D6" w14:textId="77777777" w:rsidTr="00BD58D0">
        <w:trPr>
          <w:jc w:val="center"/>
        </w:trPr>
        <w:tc>
          <w:tcPr>
            <w:tcW w:w="1192" w:type="dxa"/>
            <w:vMerge w:val="restart"/>
          </w:tcPr>
          <w:p w14:paraId="54454E37" w14:textId="5A2C1974"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Profession</w:t>
            </w:r>
          </w:p>
        </w:tc>
        <w:tc>
          <w:tcPr>
            <w:tcW w:w="1861" w:type="dxa"/>
          </w:tcPr>
          <w:p w14:paraId="01D66C06" w14:textId="4D503943"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sidRPr="0050247B">
              <w:rPr>
                <w:sz w:val="16"/>
                <w:szCs w:val="16"/>
              </w:rPr>
              <w:t>Private employee</w:t>
            </w:r>
          </w:p>
        </w:tc>
        <w:tc>
          <w:tcPr>
            <w:tcW w:w="1066" w:type="dxa"/>
          </w:tcPr>
          <w:p w14:paraId="19FAE611" w14:textId="71E91373"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28</w:t>
            </w:r>
          </w:p>
        </w:tc>
        <w:tc>
          <w:tcPr>
            <w:tcW w:w="1036" w:type="dxa"/>
          </w:tcPr>
          <w:p w14:paraId="4958E362" w14:textId="2155D02D"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14</w:t>
            </w:r>
          </w:p>
        </w:tc>
      </w:tr>
      <w:tr w:rsidR="0050247B" w14:paraId="4FB2B321" w14:textId="77777777" w:rsidTr="00BD58D0">
        <w:trPr>
          <w:jc w:val="center"/>
        </w:trPr>
        <w:tc>
          <w:tcPr>
            <w:tcW w:w="1192" w:type="dxa"/>
            <w:vMerge/>
          </w:tcPr>
          <w:p w14:paraId="2F1C16C6" w14:textId="77777777"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63A26AE4" w14:textId="118C9F8E"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B</w:t>
            </w:r>
            <w:r w:rsidRPr="0050247B">
              <w:rPr>
                <w:sz w:val="16"/>
                <w:szCs w:val="16"/>
              </w:rPr>
              <w:t>usinessman</w:t>
            </w:r>
          </w:p>
        </w:tc>
        <w:tc>
          <w:tcPr>
            <w:tcW w:w="1066" w:type="dxa"/>
          </w:tcPr>
          <w:p w14:paraId="68EB992C" w14:textId="0C03E10B"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28</w:t>
            </w:r>
          </w:p>
        </w:tc>
        <w:tc>
          <w:tcPr>
            <w:tcW w:w="1036" w:type="dxa"/>
          </w:tcPr>
          <w:p w14:paraId="31601FDA" w14:textId="18EB4977"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14</w:t>
            </w:r>
          </w:p>
        </w:tc>
      </w:tr>
      <w:tr w:rsidR="0050247B" w14:paraId="4AC6806E" w14:textId="77777777" w:rsidTr="00BD58D0">
        <w:trPr>
          <w:jc w:val="center"/>
        </w:trPr>
        <w:tc>
          <w:tcPr>
            <w:tcW w:w="1192" w:type="dxa"/>
            <w:vMerge/>
          </w:tcPr>
          <w:p w14:paraId="4870D671" w14:textId="77777777"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2BDF7608" w14:textId="4C0C3B2B"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sidRPr="0050247B">
              <w:rPr>
                <w:sz w:val="16"/>
                <w:szCs w:val="16"/>
              </w:rPr>
              <w:t>Student</w:t>
            </w:r>
          </w:p>
        </w:tc>
        <w:tc>
          <w:tcPr>
            <w:tcW w:w="1066" w:type="dxa"/>
          </w:tcPr>
          <w:p w14:paraId="36BFE799" w14:textId="3A77BFDB"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22</w:t>
            </w:r>
          </w:p>
        </w:tc>
        <w:tc>
          <w:tcPr>
            <w:tcW w:w="1036" w:type="dxa"/>
          </w:tcPr>
          <w:p w14:paraId="7B24B87D" w14:textId="3CA00CF1"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11</w:t>
            </w:r>
          </w:p>
        </w:tc>
      </w:tr>
      <w:tr w:rsidR="0050247B" w14:paraId="5B155CA1" w14:textId="77777777" w:rsidTr="00BD58D0">
        <w:trPr>
          <w:jc w:val="center"/>
        </w:trPr>
        <w:tc>
          <w:tcPr>
            <w:tcW w:w="1192" w:type="dxa"/>
            <w:vMerge/>
          </w:tcPr>
          <w:p w14:paraId="3DADD8AC" w14:textId="77777777"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515E1E04" w14:textId="5CE2E798"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sidRPr="0050247B">
              <w:rPr>
                <w:sz w:val="16"/>
                <w:szCs w:val="16"/>
              </w:rPr>
              <w:t>Government employees</w:t>
            </w:r>
          </w:p>
        </w:tc>
        <w:tc>
          <w:tcPr>
            <w:tcW w:w="1066" w:type="dxa"/>
          </w:tcPr>
          <w:p w14:paraId="22B26FFF" w14:textId="11FDBDAA"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14</w:t>
            </w:r>
          </w:p>
        </w:tc>
        <w:tc>
          <w:tcPr>
            <w:tcW w:w="1036" w:type="dxa"/>
          </w:tcPr>
          <w:p w14:paraId="327F5CBC" w14:textId="631D400E"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7</w:t>
            </w:r>
          </w:p>
        </w:tc>
      </w:tr>
      <w:tr w:rsidR="0050247B" w14:paraId="7CB29B52" w14:textId="77777777" w:rsidTr="00BD58D0">
        <w:trPr>
          <w:jc w:val="center"/>
        </w:trPr>
        <w:tc>
          <w:tcPr>
            <w:tcW w:w="1192" w:type="dxa"/>
            <w:vMerge/>
          </w:tcPr>
          <w:p w14:paraId="3C2D5142" w14:textId="77777777"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p>
        </w:tc>
        <w:tc>
          <w:tcPr>
            <w:tcW w:w="1861" w:type="dxa"/>
          </w:tcPr>
          <w:p w14:paraId="31933156" w14:textId="73E7B7EF"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Another</w:t>
            </w:r>
          </w:p>
        </w:tc>
        <w:tc>
          <w:tcPr>
            <w:tcW w:w="1066" w:type="dxa"/>
          </w:tcPr>
          <w:p w14:paraId="76D87A58" w14:textId="4E61CBE5"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8</w:t>
            </w:r>
          </w:p>
        </w:tc>
        <w:tc>
          <w:tcPr>
            <w:tcW w:w="1036" w:type="dxa"/>
          </w:tcPr>
          <w:p w14:paraId="69DA7475" w14:textId="742F565D"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4</w:t>
            </w:r>
          </w:p>
        </w:tc>
      </w:tr>
      <w:tr w:rsidR="0050247B" w14:paraId="7A71F842" w14:textId="77777777" w:rsidTr="00BD58D0">
        <w:trPr>
          <w:jc w:val="center"/>
        </w:trPr>
        <w:tc>
          <w:tcPr>
            <w:tcW w:w="3053" w:type="dxa"/>
            <w:gridSpan w:val="2"/>
          </w:tcPr>
          <w:p w14:paraId="0161D108" w14:textId="692FD36C" w:rsidR="0050247B" w:rsidRPr="00FB1C11" w:rsidRDefault="0050247B" w:rsidP="00FB1C11">
            <w:pPr>
              <w:pBdr>
                <w:top w:val="none" w:sz="0" w:space="0" w:color="auto"/>
                <w:left w:val="none" w:sz="0" w:space="0" w:color="auto"/>
                <w:bottom w:val="none" w:sz="0" w:space="0" w:color="auto"/>
                <w:right w:val="none" w:sz="0" w:space="0" w:color="auto"/>
                <w:between w:val="none" w:sz="0" w:space="0" w:color="auto"/>
              </w:pBdr>
              <w:tabs>
                <w:tab w:val="left" w:pos="288"/>
              </w:tabs>
              <w:jc w:val="both"/>
              <w:rPr>
                <w:sz w:val="16"/>
                <w:szCs w:val="16"/>
              </w:rPr>
            </w:pPr>
            <w:r>
              <w:rPr>
                <w:sz w:val="16"/>
                <w:szCs w:val="16"/>
              </w:rPr>
              <w:t xml:space="preserve">Total </w:t>
            </w:r>
          </w:p>
        </w:tc>
        <w:tc>
          <w:tcPr>
            <w:tcW w:w="1066" w:type="dxa"/>
          </w:tcPr>
          <w:p w14:paraId="209CDA47" w14:textId="69C60ECA"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100</w:t>
            </w:r>
          </w:p>
        </w:tc>
        <w:tc>
          <w:tcPr>
            <w:tcW w:w="1036" w:type="dxa"/>
          </w:tcPr>
          <w:p w14:paraId="3C6E9C61" w14:textId="47692850" w:rsidR="0050247B" w:rsidRDefault="0050247B" w:rsidP="0050247B">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Pr>
                <w:sz w:val="16"/>
                <w:szCs w:val="16"/>
              </w:rPr>
              <w:t>50</w:t>
            </w:r>
          </w:p>
        </w:tc>
      </w:tr>
    </w:tbl>
    <w:p w14:paraId="5C34DEF4" w14:textId="77777777" w:rsidR="00FB1C11" w:rsidRDefault="00FB1C11" w:rsidP="00FB1C11">
      <w:pPr>
        <w:tabs>
          <w:tab w:val="left" w:pos="288"/>
        </w:tabs>
        <w:spacing w:after="120" w:line="228" w:lineRule="auto"/>
        <w:jc w:val="both"/>
      </w:pPr>
    </w:p>
    <w:p w14:paraId="2FF89FD9" w14:textId="5DE8A9A0" w:rsidR="00642767" w:rsidRDefault="00B226C6" w:rsidP="003D3143">
      <w:pPr>
        <w:pStyle w:val="Heading2"/>
        <w:numPr>
          <w:ilvl w:val="0"/>
          <w:numId w:val="26"/>
        </w:numPr>
        <w:tabs>
          <w:tab w:val="left" w:pos="426"/>
        </w:tabs>
        <w:ind w:left="284" w:hanging="284"/>
      </w:pPr>
      <w:r w:rsidRPr="00B226C6">
        <w:t>Data Processing</w:t>
      </w:r>
    </w:p>
    <w:p w14:paraId="70190E30" w14:textId="0ED009C0" w:rsidR="00642767" w:rsidRDefault="003D3143" w:rsidP="00642767">
      <w:pPr>
        <w:tabs>
          <w:tab w:val="left" w:pos="288"/>
        </w:tabs>
        <w:spacing w:after="120" w:line="228" w:lineRule="auto"/>
        <w:ind w:firstLine="288"/>
        <w:jc w:val="both"/>
      </w:pPr>
      <w:r w:rsidRPr="003D3143">
        <w:t>Data processing is done by processing the results of the respondent's questionnaire obtained by using the validity and reliability tests as follows:</w:t>
      </w:r>
    </w:p>
    <w:p w14:paraId="171BFF6F" w14:textId="46BDE66A" w:rsidR="00CB2943" w:rsidRDefault="003D3143" w:rsidP="00CB2943">
      <w:pPr>
        <w:pStyle w:val="ListParagraph"/>
        <w:numPr>
          <w:ilvl w:val="0"/>
          <w:numId w:val="11"/>
        </w:numPr>
        <w:tabs>
          <w:tab w:val="left" w:pos="288"/>
        </w:tabs>
        <w:spacing w:after="120" w:line="228" w:lineRule="auto"/>
        <w:jc w:val="both"/>
        <w:rPr>
          <w:i/>
          <w:iCs/>
        </w:rPr>
      </w:pPr>
      <w:r>
        <w:rPr>
          <w:i/>
          <w:iCs/>
        </w:rPr>
        <w:t>Validity Testing</w:t>
      </w:r>
    </w:p>
    <w:p w14:paraId="28230A09" w14:textId="1A5917F4" w:rsidR="00CB2943" w:rsidRDefault="002B41C7" w:rsidP="00CB2943">
      <w:pPr>
        <w:pStyle w:val="ListParagraph"/>
        <w:tabs>
          <w:tab w:val="left" w:pos="288"/>
        </w:tabs>
        <w:spacing w:after="120" w:line="228" w:lineRule="auto"/>
        <w:ind w:left="648"/>
        <w:jc w:val="both"/>
      </w:pPr>
      <w:r>
        <w:tab/>
      </w:r>
      <w:r w:rsidR="00FC35C8" w:rsidRPr="00FC35C8">
        <w:t xml:space="preserve">The purpose of this validity test is to find out whether the items on the questionnaire are capable of being </w:t>
      </w:r>
      <w:r w:rsidR="00FC35C8" w:rsidRPr="00FC35C8">
        <w:t>used in research. This study used a total of 50 respondents using the Aiken formula.</w:t>
      </w:r>
    </w:p>
    <w:p w14:paraId="321CF808" w14:textId="04A16360" w:rsidR="009F58DA" w:rsidRDefault="009F58DA" w:rsidP="009F58DA">
      <w:pPr>
        <w:pStyle w:val="tablehead"/>
        <w:tabs>
          <w:tab w:val="left" w:pos="288"/>
        </w:tabs>
        <w:spacing w:line="228" w:lineRule="auto"/>
        <w:ind w:left="648" w:firstLine="288"/>
      </w:pPr>
      <w:r w:rsidRPr="009F58DA">
        <w:t>Results Of The Validity</w:t>
      </w:r>
      <w:r>
        <w:t xml:space="preserve"> Testing</w:t>
      </w:r>
    </w:p>
    <w:tbl>
      <w:tblPr>
        <w:tblStyle w:val="TableGrid"/>
        <w:tblW w:w="4864" w:type="dxa"/>
        <w:tblInd w:w="392" w:type="dxa"/>
        <w:tblLook w:val="04A0" w:firstRow="1" w:lastRow="0" w:firstColumn="1" w:lastColumn="0" w:noHBand="0" w:noVBand="1"/>
      </w:tblPr>
      <w:tblGrid>
        <w:gridCol w:w="845"/>
        <w:gridCol w:w="775"/>
        <w:gridCol w:w="541"/>
        <w:gridCol w:w="585"/>
        <w:gridCol w:w="1066"/>
        <w:gridCol w:w="1052"/>
      </w:tblGrid>
      <w:tr w:rsidR="00BA1E5D" w14:paraId="44EBAB67" w14:textId="77777777" w:rsidTr="00BA1E5D">
        <w:tc>
          <w:tcPr>
            <w:tcW w:w="845" w:type="dxa"/>
          </w:tcPr>
          <w:p w14:paraId="57E9D115" w14:textId="37F77518" w:rsidR="00640C7F" w:rsidRPr="009F58DA" w:rsidRDefault="009F58DA" w:rsidP="00640C7F">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left"/>
              <w:rPr>
                <w:b/>
                <w:bCs/>
                <w:sz w:val="16"/>
                <w:szCs w:val="16"/>
              </w:rPr>
            </w:pPr>
            <w:r w:rsidRPr="009F58DA">
              <w:rPr>
                <w:b/>
                <w:bCs/>
                <w:sz w:val="16"/>
                <w:szCs w:val="16"/>
              </w:rPr>
              <w:t>Rating Number</w:t>
            </w:r>
          </w:p>
        </w:tc>
        <w:tc>
          <w:tcPr>
            <w:tcW w:w="775" w:type="dxa"/>
            <w:vAlign w:val="center"/>
          </w:tcPr>
          <w:p w14:paraId="4006F5D6" w14:textId="09502616" w:rsidR="00640C7F" w:rsidRPr="009F58DA" w:rsidRDefault="00640C7F" w:rsidP="00640C7F">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F58DA">
              <w:rPr>
                <w:b/>
                <w:bCs/>
                <w:sz w:val="16"/>
                <w:szCs w:val="16"/>
              </w:rPr>
              <w:t>Criteria</w:t>
            </w:r>
          </w:p>
        </w:tc>
        <w:tc>
          <w:tcPr>
            <w:tcW w:w="541" w:type="dxa"/>
            <w:vAlign w:val="center"/>
          </w:tcPr>
          <w:p w14:paraId="6611D919" w14:textId="71637C18" w:rsidR="00640C7F" w:rsidRPr="009F58DA" w:rsidRDefault="00640C7F" w:rsidP="00640C7F">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F58DA">
              <w:rPr>
                <w:b/>
                <w:bCs/>
                <w:sz w:val="16"/>
                <w:szCs w:val="16"/>
              </w:rPr>
              <w:t>∑S</w:t>
            </w:r>
          </w:p>
        </w:tc>
        <w:tc>
          <w:tcPr>
            <w:tcW w:w="585" w:type="dxa"/>
            <w:vAlign w:val="center"/>
          </w:tcPr>
          <w:p w14:paraId="55C2836D" w14:textId="2B53E433" w:rsidR="00640C7F" w:rsidRPr="009F58DA" w:rsidRDefault="00640C7F" w:rsidP="00640C7F">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F58DA">
              <w:rPr>
                <w:b/>
                <w:bCs/>
                <w:sz w:val="16"/>
                <w:szCs w:val="16"/>
              </w:rPr>
              <w:t>N</w:t>
            </w:r>
            <w:r w:rsidR="009F58DA" w:rsidRPr="009F58DA">
              <w:rPr>
                <w:b/>
                <w:bCs/>
                <w:sz w:val="16"/>
                <w:szCs w:val="16"/>
              </w:rPr>
              <w:t xml:space="preserve"> </w:t>
            </w:r>
            <w:r w:rsidRPr="009F58DA">
              <w:rPr>
                <w:b/>
                <w:bCs/>
                <w:sz w:val="16"/>
                <w:szCs w:val="16"/>
              </w:rPr>
              <w:t>(C-1)</w:t>
            </w:r>
          </w:p>
        </w:tc>
        <w:tc>
          <w:tcPr>
            <w:tcW w:w="1066" w:type="dxa"/>
            <w:vAlign w:val="center"/>
          </w:tcPr>
          <w:p w14:paraId="2238C34B" w14:textId="4151BDAC" w:rsidR="00640C7F" w:rsidRPr="009F58DA" w:rsidRDefault="00640C7F" w:rsidP="00640C7F">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F58DA">
              <w:rPr>
                <w:b/>
                <w:bCs/>
                <w:sz w:val="16"/>
                <w:szCs w:val="16"/>
              </w:rPr>
              <w:t>V</w:t>
            </w:r>
          </w:p>
        </w:tc>
        <w:tc>
          <w:tcPr>
            <w:tcW w:w="1052" w:type="dxa"/>
            <w:vAlign w:val="center"/>
          </w:tcPr>
          <w:p w14:paraId="76A8CDCA" w14:textId="4C53D596" w:rsidR="00640C7F" w:rsidRPr="009F58DA" w:rsidRDefault="00640C7F" w:rsidP="00640C7F">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b/>
                <w:bCs/>
                <w:sz w:val="16"/>
                <w:szCs w:val="16"/>
              </w:rPr>
            </w:pPr>
            <w:r w:rsidRPr="009F58DA">
              <w:rPr>
                <w:b/>
                <w:bCs/>
                <w:sz w:val="16"/>
                <w:szCs w:val="16"/>
              </w:rPr>
              <w:t>Information</w:t>
            </w:r>
          </w:p>
        </w:tc>
      </w:tr>
      <w:tr w:rsidR="00BA1E5D" w14:paraId="7D7EED8C" w14:textId="77777777" w:rsidTr="00BA1E5D">
        <w:tc>
          <w:tcPr>
            <w:tcW w:w="845" w:type="dxa"/>
            <w:vMerge w:val="restart"/>
          </w:tcPr>
          <w:p w14:paraId="201B7359" w14:textId="389386B6" w:rsidR="00BA1E5D" w:rsidRPr="00640C7F" w:rsidRDefault="00BA1E5D" w:rsidP="009F58DA">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Pr>
                <w:sz w:val="16"/>
                <w:szCs w:val="16"/>
              </w:rPr>
              <w:t>50</w:t>
            </w:r>
          </w:p>
        </w:tc>
        <w:tc>
          <w:tcPr>
            <w:tcW w:w="775" w:type="dxa"/>
          </w:tcPr>
          <w:p w14:paraId="5824EA82" w14:textId="6B44647B" w:rsidR="00BA1E5D" w:rsidRPr="009F58DA" w:rsidRDefault="00BA1E5D" w:rsidP="009F58DA">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U.1</w:t>
            </w:r>
          </w:p>
        </w:tc>
        <w:tc>
          <w:tcPr>
            <w:tcW w:w="541" w:type="dxa"/>
          </w:tcPr>
          <w:p w14:paraId="1B455A84" w14:textId="39CFB06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204</w:t>
            </w:r>
          </w:p>
        </w:tc>
        <w:tc>
          <w:tcPr>
            <w:tcW w:w="585" w:type="dxa"/>
          </w:tcPr>
          <w:p w14:paraId="4EAE32E6" w14:textId="6FAE501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0BE37D32" w14:textId="0D42FD1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0,9803922</w:t>
            </w:r>
          </w:p>
        </w:tc>
        <w:tc>
          <w:tcPr>
            <w:tcW w:w="1052" w:type="dxa"/>
          </w:tcPr>
          <w:p w14:paraId="3146A043" w14:textId="5DF5001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4027B87A" w14:textId="77777777" w:rsidTr="00BA1E5D">
        <w:tc>
          <w:tcPr>
            <w:tcW w:w="845" w:type="dxa"/>
            <w:vMerge/>
          </w:tcPr>
          <w:p w14:paraId="096C1171"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11E5E004" w14:textId="1B11B2A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F.1</w:t>
            </w:r>
          </w:p>
        </w:tc>
        <w:tc>
          <w:tcPr>
            <w:tcW w:w="541" w:type="dxa"/>
          </w:tcPr>
          <w:p w14:paraId="3ACFA344" w14:textId="10FE5B0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176</w:t>
            </w:r>
          </w:p>
        </w:tc>
        <w:tc>
          <w:tcPr>
            <w:tcW w:w="585" w:type="dxa"/>
          </w:tcPr>
          <w:p w14:paraId="4AB728D1" w14:textId="08F7BAA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FA5ADD8" w14:textId="22C10DC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1,1363636</w:t>
            </w:r>
          </w:p>
        </w:tc>
        <w:tc>
          <w:tcPr>
            <w:tcW w:w="1052" w:type="dxa"/>
          </w:tcPr>
          <w:p w14:paraId="420B2218" w14:textId="6339AAE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7F6B0EBE" w14:textId="77777777" w:rsidTr="00BA1E5D">
        <w:tc>
          <w:tcPr>
            <w:tcW w:w="845" w:type="dxa"/>
            <w:vMerge/>
          </w:tcPr>
          <w:p w14:paraId="4EDCFE48"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0F13E175" w14:textId="365F7C6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U.2</w:t>
            </w:r>
          </w:p>
        </w:tc>
        <w:tc>
          <w:tcPr>
            <w:tcW w:w="541" w:type="dxa"/>
          </w:tcPr>
          <w:p w14:paraId="08BCFC0E" w14:textId="08342C4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184</w:t>
            </w:r>
          </w:p>
        </w:tc>
        <w:tc>
          <w:tcPr>
            <w:tcW w:w="585" w:type="dxa"/>
          </w:tcPr>
          <w:p w14:paraId="551E618D" w14:textId="54933D6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09914E78" w14:textId="2FA6F58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1,0869565</w:t>
            </w:r>
          </w:p>
        </w:tc>
        <w:tc>
          <w:tcPr>
            <w:tcW w:w="1052" w:type="dxa"/>
          </w:tcPr>
          <w:p w14:paraId="267C08D1" w14:textId="332516FA"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421E498B" w14:textId="77777777" w:rsidTr="00BA1E5D">
        <w:tc>
          <w:tcPr>
            <w:tcW w:w="845" w:type="dxa"/>
            <w:vMerge/>
          </w:tcPr>
          <w:p w14:paraId="4921808A"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254D0F2B" w14:textId="30EF48B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F.2</w:t>
            </w:r>
          </w:p>
        </w:tc>
        <w:tc>
          <w:tcPr>
            <w:tcW w:w="541" w:type="dxa"/>
          </w:tcPr>
          <w:p w14:paraId="184BA0B7" w14:textId="66C6654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178</w:t>
            </w:r>
          </w:p>
        </w:tc>
        <w:tc>
          <w:tcPr>
            <w:tcW w:w="585" w:type="dxa"/>
          </w:tcPr>
          <w:p w14:paraId="286159E2" w14:textId="6428673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39C1FEEE" w14:textId="7D0C0CE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1,1235955</w:t>
            </w:r>
          </w:p>
        </w:tc>
        <w:tc>
          <w:tcPr>
            <w:tcW w:w="1052" w:type="dxa"/>
          </w:tcPr>
          <w:p w14:paraId="625DC368" w14:textId="52570F85"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30A7353B" w14:textId="77777777" w:rsidTr="00BA1E5D">
        <w:tc>
          <w:tcPr>
            <w:tcW w:w="845" w:type="dxa"/>
            <w:vMerge/>
          </w:tcPr>
          <w:p w14:paraId="1EF82E64"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2188473" w14:textId="70FB3DDA"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U.3</w:t>
            </w:r>
          </w:p>
        </w:tc>
        <w:tc>
          <w:tcPr>
            <w:tcW w:w="541" w:type="dxa"/>
          </w:tcPr>
          <w:p w14:paraId="719E0C9C" w14:textId="7180BA8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207</w:t>
            </w:r>
          </w:p>
        </w:tc>
        <w:tc>
          <w:tcPr>
            <w:tcW w:w="585" w:type="dxa"/>
          </w:tcPr>
          <w:p w14:paraId="5756BEE5" w14:textId="72816B7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35E64BB5" w14:textId="6A05AA7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0,9661836</w:t>
            </w:r>
          </w:p>
        </w:tc>
        <w:tc>
          <w:tcPr>
            <w:tcW w:w="1052" w:type="dxa"/>
          </w:tcPr>
          <w:p w14:paraId="5EF32389" w14:textId="766AAF5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33A15EE7" w14:textId="77777777" w:rsidTr="00BA1E5D">
        <w:tc>
          <w:tcPr>
            <w:tcW w:w="845" w:type="dxa"/>
            <w:vMerge/>
          </w:tcPr>
          <w:p w14:paraId="19B1F8F2"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BA80D97" w14:textId="5B9E7A5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F.3</w:t>
            </w:r>
          </w:p>
        </w:tc>
        <w:tc>
          <w:tcPr>
            <w:tcW w:w="541" w:type="dxa"/>
          </w:tcPr>
          <w:p w14:paraId="591E441A" w14:textId="69C8822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180</w:t>
            </w:r>
          </w:p>
        </w:tc>
        <w:tc>
          <w:tcPr>
            <w:tcW w:w="585" w:type="dxa"/>
          </w:tcPr>
          <w:p w14:paraId="79278903" w14:textId="4C36A3A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7CC023AF" w14:textId="67313D6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1,1111111</w:t>
            </w:r>
          </w:p>
        </w:tc>
        <w:tc>
          <w:tcPr>
            <w:tcW w:w="1052" w:type="dxa"/>
          </w:tcPr>
          <w:p w14:paraId="7225EA7B" w14:textId="670E2675"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50E71FA3" w14:textId="77777777" w:rsidTr="00BA1E5D">
        <w:tc>
          <w:tcPr>
            <w:tcW w:w="845" w:type="dxa"/>
            <w:vMerge/>
          </w:tcPr>
          <w:p w14:paraId="50C2A540"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64A6037" w14:textId="24E6489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A.1</w:t>
            </w:r>
          </w:p>
        </w:tc>
        <w:tc>
          <w:tcPr>
            <w:tcW w:w="541" w:type="dxa"/>
          </w:tcPr>
          <w:p w14:paraId="7E5A0142" w14:textId="317CC7B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585" w:type="dxa"/>
          </w:tcPr>
          <w:p w14:paraId="5DEF34AA" w14:textId="1B077E8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3CC448FB" w14:textId="098E6F05"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w:t>
            </w:r>
          </w:p>
        </w:tc>
        <w:tc>
          <w:tcPr>
            <w:tcW w:w="1052" w:type="dxa"/>
          </w:tcPr>
          <w:p w14:paraId="51309C40" w14:textId="3845C21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1207A56E" w14:textId="77777777" w:rsidTr="00BA1E5D">
        <w:tc>
          <w:tcPr>
            <w:tcW w:w="845" w:type="dxa"/>
            <w:vMerge/>
          </w:tcPr>
          <w:p w14:paraId="4C84FE10"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2513873A" w14:textId="6734042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S.1</w:t>
            </w:r>
          </w:p>
        </w:tc>
        <w:tc>
          <w:tcPr>
            <w:tcW w:w="541" w:type="dxa"/>
          </w:tcPr>
          <w:p w14:paraId="7937869F" w14:textId="519072E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163</w:t>
            </w:r>
          </w:p>
        </w:tc>
        <w:tc>
          <w:tcPr>
            <w:tcW w:w="585" w:type="dxa"/>
          </w:tcPr>
          <w:p w14:paraId="623477B2" w14:textId="2D9427B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1E0E446" w14:textId="27C4424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1,2269939</w:t>
            </w:r>
          </w:p>
        </w:tc>
        <w:tc>
          <w:tcPr>
            <w:tcW w:w="1052" w:type="dxa"/>
          </w:tcPr>
          <w:p w14:paraId="7BA20786" w14:textId="2F2EF9A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4F12B3DA" w14:textId="77777777" w:rsidTr="00BA1E5D">
        <w:tc>
          <w:tcPr>
            <w:tcW w:w="845" w:type="dxa"/>
            <w:vMerge/>
          </w:tcPr>
          <w:p w14:paraId="7F86A547"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6B7F8568" w14:textId="382D4CE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B.1</w:t>
            </w:r>
          </w:p>
        </w:tc>
        <w:tc>
          <w:tcPr>
            <w:tcW w:w="541" w:type="dxa"/>
          </w:tcPr>
          <w:p w14:paraId="162DE749" w14:textId="3CECC2D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144</w:t>
            </w:r>
          </w:p>
        </w:tc>
        <w:tc>
          <w:tcPr>
            <w:tcW w:w="585" w:type="dxa"/>
          </w:tcPr>
          <w:p w14:paraId="7A0EA2C6" w14:textId="61FC7CE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E877C2B" w14:textId="2E50F4A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1,3888889</w:t>
            </w:r>
          </w:p>
        </w:tc>
        <w:tc>
          <w:tcPr>
            <w:tcW w:w="1052" w:type="dxa"/>
          </w:tcPr>
          <w:p w14:paraId="4EB3495F" w14:textId="72C7584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6CD41AB9" w14:textId="77777777" w:rsidTr="00BA1E5D">
        <w:tc>
          <w:tcPr>
            <w:tcW w:w="845" w:type="dxa"/>
            <w:vMerge/>
          </w:tcPr>
          <w:p w14:paraId="0C6D93A6"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62C5EFEA" w14:textId="6491936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A.2</w:t>
            </w:r>
          </w:p>
        </w:tc>
        <w:tc>
          <w:tcPr>
            <w:tcW w:w="541" w:type="dxa"/>
          </w:tcPr>
          <w:p w14:paraId="5E91CF14" w14:textId="3FD17FF5"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195</w:t>
            </w:r>
          </w:p>
        </w:tc>
        <w:tc>
          <w:tcPr>
            <w:tcW w:w="585" w:type="dxa"/>
          </w:tcPr>
          <w:p w14:paraId="1AC221C3" w14:textId="6326BF2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2495F41B" w14:textId="6080439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1,025641</w:t>
            </w:r>
          </w:p>
        </w:tc>
        <w:tc>
          <w:tcPr>
            <w:tcW w:w="1052" w:type="dxa"/>
          </w:tcPr>
          <w:p w14:paraId="27C2877A" w14:textId="33AEAEF5"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2A8ED09C" w14:textId="77777777" w:rsidTr="00BA1E5D">
        <w:tc>
          <w:tcPr>
            <w:tcW w:w="845" w:type="dxa"/>
            <w:vMerge/>
          </w:tcPr>
          <w:p w14:paraId="4C4FFE2A"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3D67F8E" w14:textId="4F7ACD7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S.2</w:t>
            </w:r>
          </w:p>
        </w:tc>
        <w:tc>
          <w:tcPr>
            <w:tcW w:w="541" w:type="dxa"/>
          </w:tcPr>
          <w:p w14:paraId="46E82C73" w14:textId="352812C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163</w:t>
            </w:r>
          </w:p>
        </w:tc>
        <w:tc>
          <w:tcPr>
            <w:tcW w:w="585" w:type="dxa"/>
          </w:tcPr>
          <w:p w14:paraId="53FE04A7" w14:textId="5D648AD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53056271" w14:textId="752F6FA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1,2269939</w:t>
            </w:r>
          </w:p>
        </w:tc>
        <w:tc>
          <w:tcPr>
            <w:tcW w:w="1052" w:type="dxa"/>
          </w:tcPr>
          <w:p w14:paraId="109E78D9" w14:textId="37DB958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67322541" w14:textId="77777777" w:rsidTr="00BA1E5D">
        <w:tc>
          <w:tcPr>
            <w:tcW w:w="845" w:type="dxa"/>
            <w:vMerge/>
          </w:tcPr>
          <w:p w14:paraId="65734330"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11E578FC" w14:textId="7E03AAD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B.2</w:t>
            </w:r>
          </w:p>
        </w:tc>
        <w:tc>
          <w:tcPr>
            <w:tcW w:w="541" w:type="dxa"/>
          </w:tcPr>
          <w:p w14:paraId="2B5F0848" w14:textId="6DBCE0C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146</w:t>
            </w:r>
          </w:p>
        </w:tc>
        <w:tc>
          <w:tcPr>
            <w:tcW w:w="585" w:type="dxa"/>
          </w:tcPr>
          <w:p w14:paraId="77CD767D" w14:textId="0209006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20478C6D" w14:textId="2E61207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1,369863</w:t>
            </w:r>
          </w:p>
        </w:tc>
        <w:tc>
          <w:tcPr>
            <w:tcW w:w="1052" w:type="dxa"/>
          </w:tcPr>
          <w:p w14:paraId="73E3048A" w14:textId="5F28810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2C883499" w14:textId="77777777" w:rsidTr="00BA1E5D">
        <w:tc>
          <w:tcPr>
            <w:tcW w:w="845" w:type="dxa"/>
            <w:vMerge/>
          </w:tcPr>
          <w:p w14:paraId="237EB10D"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4E5AFFB6" w14:textId="2FE9DE2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A.3</w:t>
            </w:r>
          </w:p>
        </w:tc>
        <w:tc>
          <w:tcPr>
            <w:tcW w:w="541" w:type="dxa"/>
          </w:tcPr>
          <w:p w14:paraId="1410C79B" w14:textId="39FD43E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193</w:t>
            </w:r>
          </w:p>
        </w:tc>
        <w:tc>
          <w:tcPr>
            <w:tcW w:w="585" w:type="dxa"/>
          </w:tcPr>
          <w:p w14:paraId="62C63AA8" w14:textId="4421FF4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9C52575" w14:textId="674B404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1,0362694</w:t>
            </w:r>
          </w:p>
        </w:tc>
        <w:tc>
          <w:tcPr>
            <w:tcW w:w="1052" w:type="dxa"/>
          </w:tcPr>
          <w:p w14:paraId="4B3ADEF5" w14:textId="4CECC1F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3B309C14" w14:textId="77777777" w:rsidTr="00BA1E5D">
        <w:tc>
          <w:tcPr>
            <w:tcW w:w="845" w:type="dxa"/>
            <w:vMerge/>
          </w:tcPr>
          <w:p w14:paraId="1A9C2455"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732A9D61" w14:textId="31D953E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B.3</w:t>
            </w:r>
          </w:p>
        </w:tc>
        <w:tc>
          <w:tcPr>
            <w:tcW w:w="541" w:type="dxa"/>
          </w:tcPr>
          <w:p w14:paraId="44E47D89" w14:textId="7975A45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134</w:t>
            </w:r>
          </w:p>
        </w:tc>
        <w:tc>
          <w:tcPr>
            <w:tcW w:w="585" w:type="dxa"/>
          </w:tcPr>
          <w:p w14:paraId="0CB0CECF" w14:textId="312E26A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75FA8D19" w14:textId="528E6D9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1,4925373</w:t>
            </w:r>
          </w:p>
        </w:tc>
        <w:tc>
          <w:tcPr>
            <w:tcW w:w="1052" w:type="dxa"/>
          </w:tcPr>
          <w:p w14:paraId="2803F73D" w14:textId="3D0E791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4BA04EAF" w14:textId="77777777" w:rsidTr="00BA1E5D">
        <w:tc>
          <w:tcPr>
            <w:tcW w:w="845" w:type="dxa"/>
            <w:vMerge/>
          </w:tcPr>
          <w:p w14:paraId="10639E17"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8B49F76" w14:textId="6F49502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S.3</w:t>
            </w:r>
          </w:p>
        </w:tc>
        <w:tc>
          <w:tcPr>
            <w:tcW w:w="541" w:type="dxa"/>
          </w:tcPr>
          <w:p w14:paraId="24565A2B" w14:textId="6A94193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164</w:t>
            </w:r>
          </w:p>
        </w:tc>
        <w:tc>
          <w:tcPr>
            <w:tcW w:w="585" w:type="dxa"/>
          </w:tcPr>
          <w:p w14:paraId="1FCDF778" w14:textId="4E975BE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3B9B73E3" w14:textId="1FAE2E8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1,2195122</w:t>
            </w:r>
          </w:p>
        </w:tc>
        <w:tc>
          <w:tcPr>
            <w:tcW w:w="1052" w:type="dxa"/>
          </w:tcPr>
          <w:p w14:paraId="55B99545" w14:textId="783B909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004E45CB" w14:textId="77777777" w:rsidTr="00BA1E5D">
        <w:tc>
          <w:tcPr>
            <w:tcW w:w="845" w:type="dxa"/>
            <w:vMerge/>
          </w:tcPr>
          <w:p w14:paraId="07BB71BF"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D076E06" w14:textId="5CDD66A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PA.1</w:t>
            </w:r>
          </w:p>
        </w:tc>
        <w:tc>
          <w:tcPr>
            <w:tcW w:w="541" w:type="dxa"/>
          </w:tcPr>
          <w:p w14:paraId="6114BA83" w14:textId="34B93AD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187</w:t>
            </w:r>
          </w:p>
        </w:tc>
        <w:tc>
          <w:tcPr>
            <w:tcW w:w="585" w:type="dxa"/>
          </w:tcPr>
          <w:p w14:paraId="734427BA" w14:textId="4112255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8B4F93E" w14:textId="702F440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1,0695187</w:t>
            </w:r>
          </w:p>
        </w:tc>
        <w:tc>
          <w:tcPr>
            <w:tcW w:w="1052" w:type="dxa"/>
          </w:tcPr>
          <w:p w14:paraId="71CA7DF0" w14:textId="6051E76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15BE57D3" w14:textId="77777777" w:rsidTr="00BA1E5D">
        <w:tc>
          <w:tcPr>
            <w:tcW w:w="845" w:type="dxa"/>
            <w:vMerge/>
          </w:tcPr>
          <w:p w14:paraId="2801ACE8"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635306F0" w14:textId="41276E6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ND.1</w:t>
            </w:r>
          </w:p>
        </w:tc>
        <w:tc>
          <w:tcPr>
            <w:tcW w:w="541" w:type="dxa"/>
          </w:tcPr>
          <w:p w14:paraId="033E0A0C" w14:textId="20C3354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141</w:t>
            </w:r>
          </w:p>
        </w:tc>
        <w:tc>
          <w:tcPr>
            <w:tcW w:w="585" w:type="dxa"/>
          </w:tcPr>
          <w:p w14:paraId="7E140E33" w14:textId="7BE049D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271C24C" w14:textId="667DEE3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1,4184397</w:t>
            </w:r>
          </w:p>
        </w:tc>
        <w:tc>
          <w:tcPr>
            <w:tcW w:w="1052" w:type="dxa"/>
          </w:tcPr>
          <w:p w14:paraId="4137D39F" w14:textId="08295CE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6B9A8F29" w14:textId="77777777" w:rsidTr="00BA1E5D">
        <w:tc>
          <w:tcPr>
            <w:tcW w:w="845" w:type="dxa"/>
            <w:vMerge/>
          </w:tcPr>
          <w:p w14:paraId="4DD78383"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FDD22FD" w14:textId="35DE9D8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NA.1</w:t>
            </w:r>
          </w:p>
        </w:tc>
        <w:tc>
          <w:tcPr>
            <w:tcW w:w="541" w:type="dxa"/>
          </w:tcPr>
          <w:p w14:paraId="41941B0D" w14:textId="384D3A8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140</w:t>
            </w:r>
          </w:p>
        </w:tc>
        <w:tc>
          <w:tcPr>
            <w:tcW w:w="585" w:type="dxa"/>
          </w:tcPr>
          <w:p w14:paraId="69DEA513" w14:textId="05CC012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D6FC490" w14:textId="7E54E50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1,4285714</w:t>
            </w:r>
          </w:p>
        </w:tc>
        <w:tc>
          <w:tcPr>
            <w:tcW w:w="1052" w:type="dxa"/>
          </w:tcPr>
          <w:p w14:paraId="63D4890C" w14:textId="19E3D9D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378F1759" w14:textId="77777777" w:rsidTr="00BA1E5D">
        <w:tc>
          <w:tcPr>
            <w:tcW w:w="845" w:type="dxa"/>
            <w:vMerge/>
          </w:tcPr>
          <w:p w14:paraId="6AD2EEF0"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92552F1" w14:textId="55282CD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PD.1</w:t>
            </w:r>
          </w:p>
        </w:tc>
        <w:tc>
          <w:tcPr>
            <w:tcW w:w="541" w:type="dxa"/>
          </w:tcPr>
          <w:p w14:paraId="67EBB4CD" w14:textId="014C64D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160</w:t>
            </w:r>
          </w:p>
        </w:tc>
        <w:tc>
          <w:tcPr>
            <w:tcW w:w="585" w:type="dxa"/>
          </w:tcPr>
          <w:p w14:paraId="588400BA" w14:textId="6AC5127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5B1CBAC2" w14:textId="256296A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1,25</w:t>
            </w:r>
          </w:p>
        </w:tc>
        <w:tc>
          <w:tcPr>
            <w:tcW w:w="1052" w:type="dxa"/>
          </w:tcPr>
          <w:p w14:paraId="7835807C" w14:textId="523A833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51B001EE" w14:textId="77777777" w:rsidTr="00BA1E5D">
        <w:tc>
          <w:tcPr>
            <w:tcW w:w="845" w:type="dxa"/>
            <w:vMerge/>
          </w:tcPr>
          <w:p w14:paraId="2479CDF5"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6FDEED5E" w14:textId="29C8F38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ND.2</w:t>
            </w:r>
          </w:p>
        </w:tc>
        <w:tc>
          <w:tcPr>
            <w:tcW w:w="541" w:type="dxa"/>
          </w:tcPr>
          <w:p w14:paraId="56452649" w14:textId="1D33695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140</w:t>
            </w:r>
          </w:p>
        </w:tc>
        <w:tc>
          <w:tcPr>
            <w:tcW w:w="585" w:type="dxa"/>
          </w:tcPr>
          <w:p w14:paraId="35DA912B" w14:textId="585E277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CFFDF83" w14:textId="2F1DFFA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1,4285714</w:t>
            </w:r>
          </w:p>
        </w:tc>
        <w:tc>
          <w:tcPr>
            <w:tcW w:w="1052" w:type="dxa"/>
          </w:tcPr>
          <w:p w14:paraId="1F2E639B" w14:textId="2CE4FB8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2526ACE2" w14:textId="77777777" w:rsidTr="00BA1E5D">
        <w:tc>
          <w:tcPr>
            <w:tcW w:w="845" w:type="dxa"/>
            <w:vMerge/>
          </w:tcPr>
          <w:p w14:paraId="43362CA4"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105B666C" w14:textId="13A6F6B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PD.2</w:t>
            </w:r>
          </w:p>
        </w:tc>
        <w:tc>
          <w:tcPr>
            <w:tcW w:w="541" w:type="dxa"/>
          </w:tcPr>
          <w:p w14:paraId="1D7504B8" w14:textId="0752DCB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172</w:t>
            </w:r>
          </w:p>
        </w:tc>
        <w:tc>
          <w:tcPr>
            <w:tcW w:w="585" w:type="dxa"/>
          </w:tcPr>
          <w:p w14:paraId="2D42C543" w14:textId="10EA07F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75965A94" w14:textId="7D412E8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1,1627907</w:t>
            </w:r>
          </w:p>
        </w:tc>
        <w:tc>
          <w:tcPr>
            <w:tcW w:w="1052" w:type="dxa"/>
          </w:tcPr>
          <w:p w14:paraId="241DC54C" w14:textId="48A2E50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41372BAE" w14:textId="77777777" w:rsidTr="00BA1E5D">
        <w:tc>
          <w:tcPr>
            <w:tcW w:w="845" w:type="dxa"/>
            <w:vMerge/>
          </w:tcPr>
          <w:p w14:paraId="6CBE1702"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385AB73" w14:textId="22F6141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NA.2</w:t>
            </w:r>
          </w:p>
        </w:tc>
        <w:tc>
          <w:tcPr>
            <w:tcW w:w="541" w:type="dxa"/>
          </w:tcPr>
          <w:p w14:paraId="4A0F4134" w14:textId="556E884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138</w:t>
            </w:r>
          </w:p>
        </w:tc>
        <w:tc>
          <w:tcPr>
            <w:tcW w:w="585" w:type="dxa"/>
          </w:tcPr>
          <w:p w14:paraId="46454D58" w14:textId="0C6F13A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BB5008F" w14:textId="1C513A1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1,4492754</w:t>
            </w:r>
          </w:p>
        </w:tc>
        <w:tc>
          <w:tcPr>
            <w:tcW w:w="1052" w:type="dxa"/>
          </w:tcPr>
          <w:p w14:paraId="19E354C1" w14:textId="732F6BE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16B9C96B" w14:textId="77777777" w:rsidTr="00BA1E5D">
        <w:tc>
          <w:tcPr>
            <w:tcW w:w="845" w:type="dxa"/>
            <w:vMerge/>
          </w:tcPr>
          <w:p w14:paraId="28E5FC4A"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1A0C7D53" w14:textId="7D4CA44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PA.2</w:t>
            </w:r>
          </w:p>
        </w:tc>
        <w:tc>
          <w:tcPr>
            <w:tcW w:w="541" w:type="dxa"/>
          </w:tcPr>
          <w:p w14:paraId="6C3095D8" w14:textId="004682A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191</w:t>
            </w:r>
          </w:p>
        </w:tc>
        <w:tc>
          <w:tcPr>
            <w:tcW w:w="585" w:type="dxa"/>
          </w:tcPr>
          <w:p w14:paraId="1EF15E41" w14:textId="2C0FBC5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2CB9B4E9" w14:textId="72B9A78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1,0471204</w:t>
            </w:r>
          </w:p>
        </w:tc>
        <w:tc>
          <w:tcPr>
            <w:tcW w:w="1052" w:type="dxa"/>
          </w:tcPr>
          <w:p w14:paraId="6B5E2B8E" w14:textId="575DD92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2E89BA5F" w14:textId="77777777" w:rsidTr="00BA1E5D">
        <w:tc>
          <w:tcPr>
            <w:tcW w:w="845" w:type="dxa"/>
            <w:vMerge/>
          </w:tcPr>
          <w:p w14:paraId="632F7CDB"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2FD5C376" w14:textId="4660ED5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ND.3</w:t>
            </w:r>
          </w:p>
        </w:tc>
        <w:tc>
          <w:tcPr>
            <w:tcW w:w="541" w:type="dxa"/>
          </w:tcPr>
          <w:p w14:paraId="36B860E8" w14:textId="0F7EB8B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165</w:t>
            </w:r>
          </w:p>
        </w:tc>
        <w:tc>
          <w:tcPr>
            <w:tcW w:w="585" w:type="dxa"/>
          </w:tcPr>
          <w:p w14:paraId="5A6A725B" w14:textId="0B820E1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40B1F13D" w14:textId="1763639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1,2121212</w:t>
            </w:r>
          </w:p>
        </w:tc>
        <w:tc>
          <w:tcPr>
            <w:tcW w:w="1052" w:type="dxa"/>
          </w:tcPr>
          <w:p w14:paraId="05808562" w14:textId="5AF1876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3CAFCA49" w14:textId="77777777" w:rsidTr="00BA1E5D">
        <w:tc>
          <w:tcPr>
            <w:tcW w:w="845" w:type="dxa"/>
            <w:vMerge/>
          </w:tcPr>
          <w:p w14:paraId="12E00429"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70C6672" w14:textId="7EE36C0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PD.3</w:t>
            </w:r>
          </w:p>
        </w:tc>
        <w:tc>
          <w:tcPr>
            <w:tcW w:w="541" w:type="dxa"/>
          </w:tcPr>
          <w:p w14:paraId="71C2FD2D" w14:textId="75B52A6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177</w:t>
            </w:r>
          </w:p>
        </w:tc>
        <w:tc>
          <w:tcPr>
            <w:tcW w:w="585" w:type="dxa"/>
          </w:tcPr>
          <w:p w14:paraId="6077986A" w14:textId="4229939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71EF817" w14:textId="50106C7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1,1299435</w:t>
            </w:r>
          </w:p>
        </w:tc>
        <w:tc>
          <w:tcPr>
            <w:tcW w:w="1052" w:type="dxa"/>
          </w:tcPr>
          <w:p w14:paraId="2A20858A" w14:textId="211DCBD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01665509" w14:textId="77777777" w:rsidTr="00BA1E5D">
        <w:tc>
          <w:tcPr>
            <w:tcW w:w="845" w:type="dxa"/>
            <w:vMerge/>
          </w:tcPr>
          <w:p w14:paraId="7CAE1059"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CB62B7B" w14:textId="0F213925"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PA.3</w:t>
            </w:r>
          </w:p>
        </w:tc>
        <w:tc>
          <w:tcPr>
            <w:tcW w:w="541" w:type="dxa"/>
          </w:tcPr>
          <w:p w14:paraId="33AEDEFB" w14:textId="0899EB9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184</w:t>
            </w:r>
          </w:p>
        </w:tc>
        <w:tc>
          <w:tcPr>
            <w:tcW w:w="585" w:type="dxa"/>
          </w:tcPr>
          <w:p w14:paraId="56AD2018" w14:textId="13F03E6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4AB51B8D" w14:textId="0296A58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1,0869565</w:t>
            </w:r>
          </w:p>
        </w:tc>
        <w:tc>
          <w:tcPr>
            <w:tcW w:w="1052" w:type="dxa"/>
          </w:tcPr>
          <w:p w14:paraId="20EEBA1B" w14:textId="6858D0A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7868E104" w14:textId="77777777" w:rsidTr="00BA1E5D">
        <w:tc>
          <w:tcPr>
            <w:tcW w:w="845" w:type="dxa"/>
            <w:vMerge/>
          </w:tcPr>
          <w:p w14:paraId="7F1ADD01"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449D59E9" w14:textId="1D25C1D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NA.3</w:t>
            </w:r>
          </w:p>
        </w:tc>
        <w:tc>
          <w:tcPr>
            <w:tcW w:w="541" w:type="dxa"/>
          </w:tcPr>
          <w:p w14:paraId="638F24DF" w14:textId="4C8A3B28"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117</w:t>
            </w:r>
          </w:p>
        </w:tc>
        <w:tc>
          <w:tcPr>
            <w:tcW w:w="585" w:type="dxa"/>
          </w:tcPr>
          <w:p w14:paraId="05866811" w14:textId="6E0C568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052FA9E" w14:textId="6A5F7F0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1,7094017</w:t>
            </w:r>
          </w:p>
        </w:tc>
        <w:tc>
          <w:tcPr>
            <w:tcW w:w="1052" w:type="dxa"/>
          </w:tcPr>
          <w:p w14:paraId="5A6539D7" w14:textId="6C9A476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5417138F" w14:textId="77777777" w:rsidTr="00BA1E5D">
        <w:tc>
          <w:tcPr>
            <w:tcW w:w="845" w:type="dxa"/>
            <w:vMerge/>
          </w:tcPr>
          <w:p w14:paraId="66218DAF"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0457254" w14:textId="75B1216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NI.1</w:t>
            </w:r>
          </w:p>
        </w:tc>
        <w:tc>
          <w:tcPr>
            <w:tcW w:w="541" w:type="dxa"/>
          </w:tcPr>
          <w:p w14:paraId="733FCEBD" w14:textId="275BBCF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168</w:t>
            </w:r>
          </w:p>
        </w:tc>
        <w:tc>
          <w:tcPr>
            <w:tcW w:w="585" w:type="dxa"/>
          </w:tcPr>
          <w:p w14:paraId="71EB1AC6" w14:textId="056C56E0"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36F1058" w14:textId="284D836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1,1904762</w:t>
            </w:r>
          </w:p>
        </w:tc>
        <w:tc>
          <w:tcPr>
            <w:tcW w:w="1052" w:type="dxa"/>
          </w:tcPr>
          <w:p w14:paraId="36D2E7E5" w14:textId="40B5D5F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35376720" w14:textId="77777777" w:rsidTr="00BA1E5D">
        <w:tc>
          <w:tcPr>
            <w:tcW w:w="845" w:type="dxa"/>
            <w:vMerge/>
          </w:tcPr>
          <w:p w14:paraId="7E9C2999"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47F4C021" w14:textId="1ADE2146"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L.1</w:t>
            </w:r>
          </w:p>
        </w:tc>
        <w:tc>
          <w:tcPr>
            <w:tcW w:w="541" w:type="dxa"/>
          </w:tcPr>
          <w:p w14:paraId="137B7B0C" w14:textId="56AF4B4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173</w:t>
            </w:r>
          </w:p>
        </w:tc>
        <w:tc>
          <w:tcPr>
            <w:tcW w:w="585" w:type="dxa"/>
          </w:tcPr>
          <w:p w14:paraId="032C32A9" w14:textId="1DE7BC4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51A032D1" w14:textId="5E2E052B"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1,1560694</w:t>
            </w:r>
          </w:p>
        </w:tc>
        <w:tc>
          <w:tcPr>
            <w:tcW w:w="1052" w:type="dxa"/>
          </w:tcPr>
          <w:p w14:paraId="09CA6954" w14:textId="2689309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7BE4FDE7" w14:textId="77777777" w:rsidTr="00BA1E5D">
        <w:tc>
          <w:tcPr>
            <w:tcW w:w="845" w:type="dxa"/>
            <w:vMerge/>
          </w:tcPr>
          <w:p w14:paraId="23D28E07"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F9F7077" w14:textId="781AE9B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NI.2</w:t>
            </w:r>
          </w:p>
        </w:tc>
        <w:tc>
          <w:tcPr>
            <w:tcW w:w="541" w:type="dxa"/>
          </w:tcPr>
          <w:p w14:paraId="02AA81D7" w14:textId="3B86481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162</w:t>
            </w:r>
          </w:p>
        </w:tc>
        <w:tc>
          <w:tcPr>
            <w:tcW w:w="585" w:type="dxa"/>
          </w:tcPr>
          <w:p w14:paraId="6243CB34" w14:textId="2989409A"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5DD76946" w14:textId="1180130A"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1,2345679</w:t>
            </w:r>
          </w:p>
        </w:tc>
        <w:tc>
          <w:tcPr>
            <w:tcW w:w="1052" w:type="dxa"/>
          </w:tcPr>
          <w:p w14:paraId="2BEE9C0A" w14:textId="796717D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176F8AA0" w14:textId="77777777" w:rsidTr="00BA1E5D">
        <w:tc>
          <w:tcPr>
            <w:tcW w:w="845" w:type="dxa"/>
            <w:vMerge/>
          </w:tcPr>
          <w:p w14:paraId="7926C0BE"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5EBD37E0" w14:textId="030B39BA"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L.2</w:t>
            </w:r>
          </w:p>
        </w:tc>
        <w:tc>
          <w:tcPr>
            <w:tcW w:w="541" w:type="dxa"/>
          </w:tcPr>
          <w:p w14:paraId="1C157A26" w14:textId="60B25023"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167</w:t>
            </w:r>
          </w:p>
        </w:tc>
        <w:tc>
          <w:tcPr>
            <w:tcW w:w="585" w:type="dxa"/>
          </w:tcPr>
          <w:p w14:paraId="7EFBBB40" w14:textId="33B9381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1A4B6FFA" w14:textId="63A8BD7D"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1,1976048</w:t>
            </w:r>
          </w:p>
        </w:tc>
        <w:tc>
          <w:tcPr>
            <w:tcW w:w="1052" w:type="dxa"/>
          </w:tcPr>
          <w:p w14:paraId="5B1388AF" w14:textId="5B7A520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10C8F872" w14:textId="77777777" w:rsidTr="00BA1E5D">
        <w:tc>
          <w:tcPr>
            <w:tcW w:w="845" w:type="dxa"/>
            <w:vMerge/>
          </w:tcPr>
          <w:p w14:paraId="65F54B60"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0E5982E9" w14:textId="7EA9CCC7"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L.3</w:t>
            </w:r>
          </w:p>
        </w:tc>
        <w:tc>
          <w:tcPr>
            <w:tcW w:w="541" w:type="dxa"/>
          </w:tcPr>
          <w:p w14:paraId="1AFFE0BD" w14:textId="5321E04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168</w:t>
            </w:r>
          </w:p>
        </w:tc>
        <w:tc>
          <w:tcPr>
            <w:tcW w:w="585" w:type="dxa"/>
          </w:tcPr>
          <w:p w14:paraId="655D800F" w14:textId="55A52874"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4F06B1A4" w14:textId="3C0DDA3C"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1,1904762</w:t>
            </w:r>
          </w:p>
        </w:tc>
        <w:tc>
          <w:tcPr>
            <w:tcW w:w="1052" w:type="dxa"/>
          </w:tcPr>
          <w:p w14:paraId="4ED9B386" w14:textId="7A79FF71"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r w:rsidR="00BA1E5D" w14:paraId="2E4B631E" w14:textId="77777777" w:rsidTr="00BA1E5D">
        <w:tc>
          <w:tcPr>
            <w:tcW w:w="845" w:type="dxa"/>
            <w:vMerge/>
          </w:tcPr>
          <w:p w14:paraId="40600485" w14:textId="77777777" w:rsidR="00BA1E5D" w:rsidRPr="00640C7F" w:rsidRDefault="00BA1E5D" w:rsidP="00BA1E5D">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jc w:val="both"/>
              <w:rPr>
                <w:sz w:val="16"/>
                <w:szCs w:val="16"/>
              </w:rPr>
            </w:pPr>
          </w:p>
        </w:tc>
        <w:tc>
          <w:tcPr>
            <w:tcW w:w="775" w:type="dxa"/>
          </w:tcPr>
          <w:p w14:paraId="3E9A3E8E" w14:textId="3549957A"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NI.3</w:t>
            </w:r>
          </w:p>
        </w:tc>
        <w:tc>
          <w:tcPr>
            <w:tcW w:w="541" w:type="dxa"/>
          </w:tcPr>
          <w:p w14:paraId="3E5E9811" w14:textId="62F833DF"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115</w:t>
            </w:r>
          </w:p>
        </w:tc>
        <w:tc>
          <w:tcPr>
            <w:tcW w:w="585" w:type="dxa"/>
          </w:tcPr>
          <w:p w14:paraId="4DFC8CC8" w14:textId="66EAE7F2"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200</w:t>
            </w:r>
          </w:p>
        </w:tc>
        <w:tc>
          <w:tcPr>
            <w:tcW w:w="1066" w:type="dxa"/>
          </w:tcPr>
          <w:p w14:paraId="6CB1AEDE" w14:textId="5CD12B5E"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1,7391304</w:t>
            </w:r>
          </w:p>
        </w:tc>
        <w:tc>
          <w:tcPr>
            <w:tcW w:w="1052" w:type="dxa"/>
          </w:tcPr>
          <w:p w14:paraId="778E6F29" w14:textId="5F79AA09" w:rsidR="00BA1E5D" w:rsidRPr="009F58DA" w:rsidRDefault="00BA1E5D" w:rsidP="00BD58D0">
            <w:pPr>
              <w:pStyle w:val="ListParagraph"/>
              <w:pBdr>
                <w:top w:val="none" w:sz="0" w:space="0" w:color="auto"/>
                <w:left w:val="none" w:sz="0" w:space="0" w:color="auto"/>
                <w:bottom w:val="none" w:sz="0" w:space="0" w:color="auto"/>
                <w:right w:val="none" w:sz="0" w:space="0" w:color="auto"/>
                <w:between w:val="none" w:sz="0" w:space="0" w:color="auto"/>
              </w:pBdr>
              <w:tabs>
                <w:tab w:val="left" w:pos="288"/>
              </w:tabs>
              <w:ind w:left="0"/>
              <w:rPr>
                <w:sz w:val="16"/>
                <w:szCs w:val="16"/>
              </w:rPr>
            </w:pPr>
            <w:r w:rsidRPr="009F58DA">
              <w:rPr>
                <w:sz w:val="16"/>
                <w:szCs w:val="16"/>
              </w:rPr>
              <w:t>Valid</w:t>
            </w:r>
          </w:p>
        </w:tc>
      </w:tr>
    </w:tbl>
    <w:p w14:paraId="279B0363" w14:textId="75194DFB" w:rsidR="00640C7F" w:rsidRDefault="00640C7F" w:rsidP="00CB2943">
      <w:pPr>
        <w:pStyle w:val="ListParagraph"/>
        <w:tabs>
          <w:tab w:val="left" w:pos="288"/>
        </w:tabs>
        <w:spacing w:after="120" w:line="228" w:lineRule="auto"/>
        <w:ind w:left="648"/>
        <w:jc w:val="both"/>
      </w:pPr>
    </w:p>
    <w:p w14:paraId="6413576F" w14:textId="25420AB5" w:rsidR="00BA1E5D" w:rsidRPr="00BA1E5D" w:rsidRDefault="00BA1E5D" w:rsidP="00BA1E5D">
      <w:pPr>
        <w:pStyle w:val="ListParagraph"/>
        <w:tabs>
          <w:tab w:val="left" w:pos="288"/>
        </w:tabs>
        <w:spacing w:after="120" w:line="228" w:lineRule="auto"/>
        <w:ind w:left="648"/>
        <w:jc w:val="both"/>
        <w:rPr>
          <w:b/>
          <w:bCs/>
          <w:i/>
          <w:iCs/>
        </w:rPr>
      </w:pPr>
      <w:r w:rsidRPr="00BA1E5D">
        <w:rPr>
          <w:b/>
          <w:bCs/>
          <w:i/>
          <w:iCs/>
        </w:rPr>
        <w:t>Notes :</w:t>
      </w:r>
    </w:p>
    <w:p w14:paraId="550E2A7E" w14:textId="5674A58F" w:rsidR="00BA1E5D" w:rsidRDefault="00BA1E5D" w:rsidP="00BA1E5D">
      <w:pPr>
        <w:pStyle w:val="ListParagraph"/>
        <w:tabs>
          <w:tab w:val="left" w:pos="288"/>
        </w:tabs>
        <w:spacing w:after="120" w:line="228" w:lineRule="auto"/>
        <w:ind w:left="648"/>
        <w:jc w:val="both"/>
      </w:pPr>
      <w:r>
        <w:t xml:space="preserve"> F: </w:t>
      </w:r>
      <w:r w:rsidR="00750534">
        <w:t>U</w:t>
      </w:r>
      <w:r>
        <w:t xml:space="preserve">sefulness </w:t>
      </w:r>
    </w:p>
    <w:p w14:paraId="1B811691" w14:textId="53447027" w:rsidR="00BA1E5D" w:rsidRDefault="00750534" w:rsidP="00BA1E5D">
      <w:pPr>
        <w:pStyle w:val="ListParagraph"/>
        <w:tabs>
          <w:tab w:val="left" w:pos="288"/>
        </w:tabs>
        <w:spacing w:after="120" w:line="228" w:lineRule="auto"/>
        <w:ind w:left="648"/>
        <w:jc w:val="both"/>
      </w:pPr>
      <w:r>
        <w:t xml:space="preserve"> </w:t>
      </w:r>
      <w:r w:rsidR="00BA1E5D">
        <w:t xml:space="preserve">U: </w:t>
      </w:r>
      <w:r>
        <w:t>U</w:t>
      </w:r>
      <w:r w:rsidR="00BA1E5D">
        <w:t xml:space="preserve">sability </w:t>
      </w:r>
    </w:p>
    <w:p w14:paraId="424B76A4" w14:textId="038F654F" w:rsidR="00BA1E5D" w:rsidRDefault="00750534" w:rsidP="00BA1E5D">
      <w:pPr>
        <w:pStyle w:val="ListParagraph"/>
        <w:tabs>
          <w:tab w:val="left" w:pos="288"/>
        </w:tabs>
        <w:spacing w:after="120" w:line="228" w:lineRule="auto"/>
        <w:ind w:left="648"/>
        <w:jc w:val="both"/>
      </w:pPr>
      <w:r>
        <w:t xml:space="preserve"> </w:t>
      </w:r>
      <w:r w:rsidR="00BA1E5D">
        <w:t xml:space="preserve">A: </w:t>
      </w:r>
      <w:r>
        <w:t>Visual aesthetic</w:t>
      </w:r>
    </w:p>
    <w:p w14:paraId="641353BB" w14:textId="2F2E32B6" w:rsidR="00BA1E5D" w:rsidRDefault="00BA1E5D" w:rsidP="00BA1E5D">
      <w:pPr>
        <w:pStyle w:val="ListParagraph"/>
        <w:tabs>
          <w:tab w:val="left" w:pos="288"/>
        </w:tabs>
        <w:spacing w:after="120" w:line="228" w:lineRule="auto"/>
        <w:ind w:left="648"/>
        <w:jc w:val="both"/>
      </w:pPr>
      <w:r>
        <w:t xml:space="preserve"> </w:t>
      </w:r>
      <w:r>
        <w:tab/>
        <w:t xml:space="preserve">S: Status </w:t>
      </w:r>
    </w:p>
    <w:p w14:paraId="54802B30" w14:textId="1A5C2DA3" w:rsidR="00BA1E5D" w:rsidRDefault="00750534" w:rsidP="00BA1E5D">
      <w:pPr>
        <w:pStyle w:val="ListParagraph"/>
        <w:tabs>
          <w:tab w:val="left" w:pos="288"/>
        </w:tabs>
        <w:spacing w:after="120" w:line="228" w:lineRule="auto"/>
        <w:ind w:left="648"/>
        <w:jc w:val="both"/>
      </w:pPr>
      <w:r>
        <w:t xml:space="preserve"> </w:t>
      </w:r>
      <w:r w:rsidR="00BA1E5D">
        <w:t xml:space="preserve">C: </w:t>
      </w:r>
      <w:r>
        <w:t>C</w:t>
      </w:r>
      <w:r w:rsidR="00BA1E5D">
        <w:t xml:space="preserve">ommitment </w:t>
      </w:r>
    </w:p>
    <w:p w14:paraId="5405ACC0" w14:textId="487DAFED" w:rsidR="00BA1E5D" w:rsidRDefault="00750534" w:rsidP="00BA1E5D">
      <w:pPr>
        <w:pStyle w:val="ListParagraph"/>
        <w:tabs>
          <w:tab w:val="left" w:pos="288"/>
        </w:tabs>
        <w:spacing w:after="120" w:line="228" w:lineRule="auto"/>
        <w:ind w:left="648"/>
        <w:jc w:val="both"/>
      </w:pPr>
      <w:r>
        <w:t xml:space="preserve"> </w:t>
      </w:r>
      <w:r w:rsidR="00BA1E5D">
        <w:t>PA,</w:t>
      </w:r>
      <w:r w:rsidR="003854AD">
        <w:t xml:space="preserve"> </w:t>
      </w:r>
      <w:r w:rsidR="00BA1E5D">
        <w:t xml:space="preserve">PD: Positive emotions </w:t>
      </w:r>
    </w:p>
    <w:p w14:paraId="78C11332" w14:textId="18D2FD9A" w:rsidR="00BA1E5D" w:rsidRDefault="00750534" w:rsidP="00BA1E5D">
      <w:pPr>
        <w:pStyle w:val="ListParagraph"/>
        <w:tabs>
          <w:tab w:val="left" w:pos="288"/>
        </w:tabs>
        <w:spacing w:after="120" w:line="228" w:lineRule="auto"/>
        <w:ind w:left="648"/>
        <w:jc w:val="both"/>
      </w:pPr>
      <w:r>
        <w:t xml:space="preserve"> </w:t>
      </w:r>
      <w:r w:rsidR="00BA1E5D">
        <w:t>NA,</w:t>
      </w:r>
      <w:r w:rsidR="003854AD">
        <w:t xml:space="preserve"> </w:t>
      </w:r>
      <w:r w:rsidR="00BA1E5D">
        <w:t xml:space="preserve">ND </w:t>
      </w:r>
      <w:r>
        <w:t xml:space="preserve">   </w:t>
      </w:r>
      <w:r w:rsidR="00BA1E5D">
        <w:t xml:space="preserve">: Negative emotions </w:t>
      </w:r>
    </w:p>
    <w:p w14:paraId="220A5004" w14:textId="7157C300" w:rsidR="00BA1E5D" w:rsidRDefault="00750534" w:rsidP="00BA1E5D">
      <w:pPr>
        <w:pStyle w:val="ListParagraph"/>
        <w:tabs>
          <w:tab w:val="left" w:pos="288"/>
        </w:tabs>
        <w:spacing w:after="120" w:line="228" w:lineRule="auto"/>
        <w:ind w:left="648"/>
        <w:jc w:val="both"/>
      </w:pPr>
      <w:r>
        <w:t xml:space="preserve"> </w:t>
      </w:r>
      <w:r w:rsidR="00BA1E5D">
        <w:t xml:space="preserve">IN: Intention to use </w:t>
      </w:r>
    </w:p>
    <w:p w14:paraId="00AC5DD5" w14:textId="4EE0D0D5" w:rsidR="00BA1E5D" w:rsidRDefault="00750534" w:rsidP="00BA1E5D">
      <w:pPr>
        <w:pStyle w:val="ListParagraph"/>
        <w:tabs>
          <w:tab w:val="left" w:pos="288"/>
        </w:tabs>
        <w:spacing w:after="120" w:line="228" w:lineRule="auto"/>
        <w:ind w:left="648"/>
        <w:jc w:val="both"/>
      </w:pPr>
      <w:r>
        <w:t xml:space="preserve"> </w:t>
      </w:r>
      <w:r w:rsidR="00BA1E5D">
        <w:t>L: Product loyalty</w:t>
      </w:r>
    </w:p>
    <w:p w14:paraId="6F986694" w14:textId="77777777" w:rsidR="00BA1E5D" w:rsidRDefault="00BA1E5D" w:rsidP="00BA1E5D">
      <w:pPr>
        <w:pStyle w:val="ListParagraph"/>
        <w:tabs>
          <w:tab w:val="left" w:pos="288"/>
        </w:tabs>
        <w:spacing w:after="120" w:line="228" w:lineRule="auto"/>
        <w:ind w:left="648"/>
        <w:jc w:val="both"/>
      </w:pPr>
    </w:p>
    <w:p w14:paraId="1D34FBA3" w14:textId="0892BBAE" w:rsidR="00750534" w:rsidRDefault="00750534" w:rsidP="00750534">
      <w:pPr>
        <w:pStyle w:val="ListParagraph"/>
        <w:tabs>
          <w:tab w:val="left" w:pos="288"/>
        </w:tabs>
        <w:spacing w:after="120" w:line="228" w:lineRule="auto"/>
        <w:ind w:left="0"/>
        <w:jc w:val="both"/>
      </w:pPr>
      <w:r>
        <w:tab/>
      </w:r>
      <w:r w:rsidRPr="00750534">
        <w:t>In testing each criterion in the items in the table above, valid results were obtained so that the questionnaire was ready to be used in data collection.</w:t>
      </w:r>
    </w:p>
    <w:p w14:paraId="3E18368E" w14:textId="77777777" w:rsidR="00BA1E5D" w:rsidRPr="00CB2943" w:rsidRDefault="00BA1E5D" w:rsidP="00CB2943">
      <w:pPr>
        <w:pStyle w:val="ListParagraph"/>
        <w:tabs>
          <w:tab w:val="left" w:pos="288"/>
        </w:tabs>
        <w:spacing w:after="120" w:line="228" w:lineRule="auto"/>
        <w:ind w:left="648"/>
        <w:jc w:val="both"/>
      </w:pPr>
    </w:p>
    <w:p w14:paraId="6344C466" w14:textId="14C269E8" w:rsidR="00CB2943" w:rsidRDefault="003D3143" w:rsidP="00CB2943">
      <w:pPr>
        <w:pStyle w:val="ListParagraph"/>
        <w:numPr>
          <w:ilvl w:val="0"/>
          <w:numId w:val="11"/>
        </w:numPr>
        <w:tabs>
          <w:tab w:val="left" w:pos="288"/>
        </w:tabs>
        <w:spacing w:after="120" w:line="228" w:lineRule="auto"/>
        <w:jc w:val="both"/>
        <w:rPr>
          <w:i/>
          <w:iCs/>
        </w:rPr>
      </w:pPr>
      <w:r>
        <w:rPr>
          <w:i/>
          <w:iCs/>
        </w:rPr>
        <w:t>Reliability Testing</w:t>
      </w:r>
    </w:p>
    <w:p w14:paraId="602F61AF" w14:textId="17F9809F" w:rsidR="00CB2943" w:rsidRDefault="00CF5A61" w:rsidP="002B41C7">
      <w:pPr>
        <w:pStyle w:val="ListParagraph"/>
        <w:ind w:left="567" w:firstLine="81"/>
        <w:jc w:val="both"/>
      </w:pPr>
      <w:r w:rsidRPr="00CF5A61">
        <w:t xml:space="preserve">After carrying out the validity test, the next step is to carry out a reliability test. The reliability test is carried out </w:t>
      </w:r>
      <w:r w:rsidR="006037EC">
        <w:t>to</w:t>
      </w:r>
      <w:r w:rsidRPr="00CF5A61">
        <w:t xml:space="preserve"> find out if the questionnaire is truly trustworthy. If the Cronbach alpha value in each module is &gt; 0.4, then the questionnaire is considered reliable</w:t>
      </w:r>
      <w:r>
        <w:fldChar w:fldCharType="begin"/>
      </w:r>
      <w:r w:rsidR="007D2C9A">
        <w:instrText xml:space="preserve"> ADDIN ZOTERO_ITEM CSL_CITATION {"citationID":"yNudMotW","properties":{"formattedCitation":"[31]","plainCitation":"[31]","noteIndex":0},"citationItems":[{"id":6644,"uris":["http://zotero.org/users/local/43FPtUpe/items/MKP29UPQ"],"itemData":{"id":6644,"type":"book","event-place":"Berlin, Heidelberg","ISBN":"978-3-642-04897-5","language":"en","note":"DOI: 10.1007/978-3-642-04898-2_395","publisher":"Springer Berlin Heidelberg","publisher-place":"Berlin, Heidelberg","source":"DOI.org (Crossref)","title":"Multivariate data analysis, Seventh Edition, Seventh Ed","title-short":"Multivariate Data Analysis","URL":"http://link.springer.com/10.1007/978-3-642-04898-2_395","editor":[{"family":"Lovric","given":"Miodrag"}],"author":[{"family":"Hair","given":"Joseph F."}],"accessed":{"date-parts":[["2023",3,20]]},"issued":{"date-parts":[["2011"]]}}}],"schema":"https://github.com/citation-style-language/schema/raw/master/csl-citation.json"} </w:instrText>
      </w:r>
      <w:r>
        <w:fldChar w:fldCharType="separate"/>
      </w:r>
      <w:r w:rsidR="007D2C9A" w:rsidRPr="007D2C9A">
        <w:t>[31]</w:t>
      </w:r>
      <w:r>
        <w:fldChar w:fldCharType="end"/>
      </w:r>
      <w:r>
        <w:t>.</w:t>
      </w:r>
      <w:r w:rsidRPr="00CF5A61">
        <w:t xml:space="preserve"> The results of the reliability test can be seen in the table below</w:t>
      </w:r>
      <w:r>
        <w:t>:</w:t>
      </w:r>
    </w:p>
    <w:p w14:paraId="36C40B47" w14:textId="6759049A" w:rsidR="00CF5A61" w:rsidRDefault="002B41C7" w:rsidP="002B41C7">
      <w:pPr>
        <w:pStyle w:val="tablehead"/>
      </w:pPr>
      <w:r w:rsidRPr="002B41C7">
        <w:lastRenderedPageBreak/>
        <w:t>Statistics of Total Items and Cronbach Alpha</w:t>
      </w:r>
    </w:p>
    <w:tbl>
      <w:tblPr>
        <w:tblStyle w:val="TableGrid"/>
        <w:tblW w:w="4689" w:type="dxa"/>
        <w:tblInd w:w="567" w:type="dxa"/>
        <w:tblLook w:val="04A0" w:firstRow="1" w:lastRow="0" w:firstColumn="1" w:lastColumn="0" w:noHBand="0" w:noVBand="1"/>
      </w:tblPr>
      <w:tblGrid>
        <w:gridCol w:w="804"/>
        <w:gridCol w:w="901"/>
        <w:gridCol w:w="1438"/>
        <w:gridCol w:w="817"/>
        <w:gridCol w:w="729"/>
      </w:tblGrid>
      <w:tr w:rsidR="00CF5A61" w14:paraId="4BA54061" w14:textId="77777777" w:rsidTr="00CF5A61">
        <w:tc>
          <w:tcPr>
            <w:tcW w:w="4689" w:type="dxa"/>
            <w:gridSpan w:val="5"/>
          </w:tcPr>
          <w:p w14:paraId="73D19DF2" w14:textId="109B9985" w:rsidR="00CF5A61" w:rsidRPr="002B41C7" w:rsidRDefault="006B2862" w:rsidP="006B2862">
            <w:pPr>
              <w:pStyle w:val="ListParagraph"/>
              <w:pBdr>
                <w:top w:val="none" w:sz="0" w:space="0" w:color="auto"/>
                <w:left w:val="none" w:sz="0" w:space="0" w:color="auto"/>
                <w:bottom w:val="none" w:sz="0" w:space="0" w:color="auto"/>
                <w:right w:val="none" w:sz="0" w:space="0" w:color="auto"/>
                <w:between w:val="none" w:sz="0" w:space="0" w:color="auto"/>
              </w:pBdr>
              <w:ind w:left="0"/>
              <w:rPr>
                <w:b/>
                <w:bCs/>
                <w:sz w:val="18"/>
                <w:szCs w:val="18"/>
              </w:rPr>
            </w:pPr>
            <w:r w:rsidRPr="002B41C7">
              <w:rPr>
                <w:b/>
                <w:bCs/>
                <w:sz w:val="18"/>
                <w:szCs w:val="18"/>
              </w:rPr>
              <w:t>Total Item Statistics and Cronbach Alpha</w:t>
            </w:r>
          </w:p>
        </w:tc>
      </w:tr>
      <w:tr w:rsidR="006B2862" w14:paraId="62D498D2" w14:textId="77777777" w:rsidTr="002B41C7">
        <w:tc>
          <w:tcPr>
            <w:tcW w:w="823" w:type="dxa"/>
            <w:vAlign w:val="center"/>
          </w:tcPr>
          <w:p w14:paraId="1DA39FA2" w14:textId="03A95A54" w:rsidR="00CF5A61" w:rsidRPr="006B2862" w:rsidRDefault="00CF5A61" w:rsidP="006B2862">
            <w:pPr>
              <w:pStyle w:val="ListParagraph"/>
              <w:pBdr>
                <w:top w:val="none" w:sz="0" w:space="0" w:color="auto"/>
                <w:left w:val="none" w:sz="0" w:space="0" w:color="auto"/>
                <w:bottom w:val="none" w:sz="0" w:space="0" w:color="auto"/>
                <w:right w:val="none" w:sz="0" w:space="0" w:color="auto"/>
                <w:between w:val="none" w:sz="0" w:space="0" w:color="auto"/>
              </w:pBdr>
              <w:ind w:left="0"/>
              <w:rPr>
                <w:b/>
                <w:bCs/>
                <w:sz w:val="16"/>
                <w:szCs w:val="16"/>
              </w:rPr>
            </w:pPr>
            <w:r w:rsidRPr="006B2862">
              <w:rPr>
                <w:b/>
                <w:bCs/>
                <w:sz w:val="16"/>
                <w:szCs w:val="16"/>
              </w:rPr>
              <w:t>Modul</w:t>
            </w:r>
            <w:r w:rsidR="00B163A2">
              <w:rPr>
                <w:b/>
                <w:bCs/>
                <w:sz w:val="16"/>
                <w:szCs w:val="16"/>
              </w:rPr>
              <w:t>e</w:t>
            </w:r>
          </w:p>
        </w:tc>
        <w:tc>
          <w:tcPr>
            <w:tcW w:w="703" w:type="dxa"/>
            <w:vAlign w:val="center"/>
          </w:tcPr>
          <w:p w14:paraId="292FCDE3" w14:textId="11BEE24F" w:rsidR="00CF5A61" w:rsidRPr="006B2862" w:rsidRDefault="00CF5A61" w:rsidP="006B2862">
            <w:pPr>
              <w:pStyle w:val="ListParagraph"/>
              <w:pBdr>
                <w:top w:val="none" w:sz="0" w:space="0" w:color="auto"/>
                <w:left w:val="none" w:sz="0" w:space="0" w:color="auto"/>
                <w:bottom w:val="none" w:sz="0" w:space="0" w:color="auto"/>
                <w:right w:val="none" w:sz="0" w:space="0" w:color="auto"/>
                <w:between w:val="none" w:sz="0" w:space="0" w:color="auto"/>
              </w:pBdr>
              <w:ind w:left="0"/>
              <w:rPr>
                <w:b/>
                <w:bCs/>
                <w:sz w:val="16"/>
                <w:szCs w:val="16"/>
              </w:rPr>
            </w:pPr>
            <w:r w:rsidRPr="006B2862">
              <w:rPr>
                <w:b/>
                <w:bCs/>
                <w:sz w:val="16"/>
                <w:szCs w:val="16"/>
              </w:rPr>
              <w:t>Cronbach Alpha</w:t>
            </w:r>
          </w:p>
        </w:tc>
        <w:tc>
          <w:tcPr>
            <w:tcW w:w="1559" w:type="dxa"/>
            <w:vAlign w:val="center"/>
          </w:tcPr>
          <w:p w14:paraId="29FA549C" w14:textId="0925E775" w:rsidR="00CF5A61" w:rsidRPr="006B2862" w:rsidRDefault="00CF5A61" w:rsidP="006B2862">
            <w:pPr>
              <w:pStyle w:val="ListParagraph"/>
              <w:pBdr>
                <w:top w:val="none" w:sz="0" w:space="0" w:color="auto"/>
                <w:left w:val="none" w:sz="0" w:space="0" w:color="auto"/>
                <w:bottom w:val="none" w:sz="0" w:space="0" w:color="auto"/>
                <w:right w:val="none" w:sz="0" w:space="0" w:color="auto"/>
                <w:between w:val="none" w:sz="0" w:space="0" w:color="auto"/>
              </w:pBdr>
              <w:ind w:left="0"/>
              <w:rPr>
                <w:b/>
                <w:bCs/>
                <w:sz w:val="16"/>
                <w:szCs w:val="16"/>
              </w:rPr>
            </w:pPr>
            <w:r w:rsidRPr="006B2862">
              <w:rPr>
                <w:b/>
                <w:bCs/>
                <w:sz w:val="16"/>
                <w:szCs w:val="16"/>
              </w:rPr>
              <w:t>Indicators</w:t>
            </w:r>
          </w:p>
        </w:tc>
        <w:tc>
          <w:tcPr>
            <w:tcW w:w="833" w:type="dxa"/>
            <w:vAlign w:val="center"/>
          </w:tcPr>
          <w:p w14:paraId="038CA1AB" w14:textId="19F69B23" w:rsidR="00CF5A61" w:rsidRPr="006B2862" w:rsidRDefault="00CF5A61" w:rsidP="006B2862">
            <w:pPr>
              <w:pStyle w:val="ListParagraph"/>
              <w:pBdr>
                <w:top w:val="none" w:sz="0" w:space="0" w:color="auto"/>
                <w:left w:val="none" w:sz="0" w:space="0" w:color="auto"/>
                <w:bottom w:val="none" w:sz="0" w:space="0" w:color="auto"/>
                <w:right w:val="none" w:sz="0" w:space="0" w:color="auto"/>
                <w:between w:val="none" w:sz="0" w:space="0" w:color="auto"/>
              </w:pBdr>
              <w:ind w:left="0"/>
              <w:rPr>
                <w:b/>
                <w:bCs/>
                <w:sz w:val="16"/>
                <w:szCs w:val="16"/>
              </w:rPr>
            </w:pPr>
            <w:r w:rsidRPr="006B2862">
              <w:rPr>
                <w:b/>
                <w:bCs/>
                <w:sz w:val="16"/>
                <w:szCs w:val="16"/>
              </w:rPr>
              <w:t>Validity</w:t>
            </w:r>
          </w:p>
        </w:tc>
        <w:tc>
          <w:tcPr>
            <w:tcW w:w="771" w:type="dxa"/>
            <w:vAlign w:val="center"/>
          </w:tcPr>
          <w:p w14:paraId="4522CB0D" w14:textId="290B68D1" w:rsidR="00CF5A61" w:rsidRPr="006B2862" w:rsidRDefault="00CF5A61" w:rsidP="006B2862">
            <w:pPr>
              <w:pStyle w:val="ListParagraph"/>
              <w:pBdr>
                <w:top w:val="none" w:sz="0" w:space="0" w:color="auto"/>
                <w:left w:val="none" w:sz="0" w:space="0" w:color="auto"/>
                <w:bottom w:val="none" w:sz="0" w:space="0" w:color="auto"/>
                <w:right w:val="none" w:sz="0" w:space="0" w:color="auto"/>
                <w:between w:val="none" w:sz="0" w:space="0" w:color="auto"/>
              </w:pBdr>
              <w:ind w:left="0"/>
              <w:rPr>
                <w:b/>
                <w:bCs/>
                <w:sz w:val="16"/>
                <w:szCs w:val="16"/>
              </w:rPr>
            </w:pPr>
            <w:r w:rsidRPr="006B2862">
              <w:rPr>
                <w:b/>
                <w:bCs/>
                <w:sz w:val="16"/>
                <w:szCs w:val="16"/>
              </w:rPr>
              <w:t>Items</w:t>
            </w:r>
          </w:p>
        </w:tc>
      </w:tr>
      <w:tr w:rsidR="00B163A2" w14:paraId="5F2284A5" w14:textId="77777777" w:rsidTr="002B41C7">
        <w:tc>
          <w:tcPr>
            <w:tcW w:w="823" w:type="dxa"/>
            <w:vMerge w:val="restart"/>
          </w:tcPr>
          <w:p w14:paraId="10F7AE19" w14:textId="03CFECB5" w:rsidR="00B163A2" w:rsidRPr="00B163A2" w:rsidRDefault="00B163A2" w:rsidP="002B41C7">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Module I</w:t>
            </w:r>
          </w:p>
        </w:tc>
        <w:tc>
          <w:tcPr>
            <w:tcW w:w="703" w:type="dxa"/>
            <w:vMerge w:val="restart"/>
          </w:tcPr>
          <w:p w14:paraId="08DEA796" w14:textId="5AB88BC8" w:rsidR="00B163A2" w:rsidRPr="00B163A2" w:rsidRDefault="00B163A2" w:rsidP="002B41C7">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0,624</w:t>
            </w:r>
          </w:p>
        </w:tc>
        <w:tc>
          <w:tcPr>
            <w:tcW w:w="1559" w:type="dxa"/>
          </w:tcPr>
          <w:p w14:paraId="60CFE94D" w14:textId="1586B00A"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Usefulness</w:t>
            </w:r>
          </w:p>
        </w:tc>
        <w:tc>
          <w:tcPr>
            <w:tcW w:w="833" w:type="dxa"/>
          </w:tcPr>
          <w:p w14:paraId="23361793" w14:textId="05B6720C"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0,481</w:t>
            </w:r>
          </w:p>
        </w:tc>
        <w:tc>
          <w:tcPr>
            <w:tcW w:w="771" w:type="dxa"/>
          </w:tcPr>
          <w:p w14:paraId="6D332BC1" w14:textId="4341DDEC"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r w:rsidR="00B163A2" w14:paraId="78299296" w14:textId="77777777" w:rsidTr="002B41C7">
        <w:trPr>
          <w:trHeight w:val="309"/>
        </w:trPr>
        <w:tc>
          <w:tcPr>
            <w:tcW w:w="823" w:type="dxa"/>
            <w:vMerge/>
          </w:tcPr>
          <w:p w14:paraId="51F5BEEB"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703" w:type="dxa"/>
            <w:vMerge/>
          </w:tcPr>
          <w:p w14:paraId="5BAA1FE7"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2896B54A" w14:textId="33AF217F"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Usability</w:t>
            </w:r>
          </w:p>
        </w:tc>
        <w:tc>
          <w:tcPr>
            <w:tcW w:w="833" w:type="dxa"/>
          </w:tcPr>
          <w:p w14:paraId="38B59F97" w14:textId="75265F4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0,594</w:t>
            </w:r>
          </w:p>
        </w:tc>
        <w:tc>
          <w:tcPr>
            <w:tcW w:w="771" w:type="dxa"/>
          </w:tcPr>
          <w:p w14:paraId="2AB8372D" w14:textId="5C222C8A"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r w:rsidR="00B163A2" w14:paraId="0925B0E4" w14:textId="77777777" w:rsidTr="002B41C7">
        <w:tc>
          <w:tcPr>
            <w:tcW w:w="823" w:type="dxa"/>
            <w:vMerge w:val="restart"/>
          </w:tcPr>
          <w:p w14:paraId="029725BC"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Module II</w:t>
            </w:r>
          </w:p>
          <w:p w14:paraId="125A8FAF" w14:textId="270193FD"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703" w:type="dxa"/>
            <w:vMerge w:val="restart"/>
          </w:tcPr>
          <w:p w14:paraId="41E726F4"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0,796</w:t>
            </w:r>
          </w:p>
          <w:p w14:paraId="3746D8DC" w14:textId="7B8F4215"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33FA30D0" w14:textId="2FAEF2A2"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Visual Aesthetic</w:t>
            </w:r>
          </w:p>
        </w:tc>
        <w:tc>
          <w:tcPr>
            <w:tcW w:w="833" w:type="dxa"/>
          </w:tcPr>
          <w:p w14:paraId="202F5A94" w14:textId="570DE9DE"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0,543</w:t>
            </w:r>
          </w:p>
        </w:tc>
        <w:tc>
          <w:tcPr>
            <w:tcW w:w="771" w:type="dxa"/>
          </w:tcPr>
          <w:p w14:paraId="53B2B063" w14:textId="4BD1CF7A"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r w:rsidR="00B163A2" w14:paraId="4ABE9D80" w14:textId="77777777" w:rsidTr="002B41C7">
        <w:tc>
          <w:tcPr>
            <w:tcW w:w="823" w:type="dxa"/>
            <w:vMerge/>
          </w:tcPr>
          <w:p w14:paraId="1F5165A4"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703" w:type="dxa"/>
            <w:vMerge/>
          </w:tcPr>
          <w:p w14:paraId="10B50625"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0BB96A73" w14:textId="1E1CDFFF"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Status</w:t>
            </w:r>
          </w:p>
        </w:tc>
        <w:tc>
          <w:tcPr>
            <w:tcW w:w="833" w:type="dxa"/>
          </w:tcPr>
          <w:p w14:paraId="6335694F" w14:textId="721F8186"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0,657</w:t>
            </w:r>
          </w:p>
        </w:tc>
        <w:tc>
          <w:tcPr>
            <w:tcW w:w="771" w:type="dxa"/>
          </w:tcPr>
          <w:p w14:paraId="1315E9FF" w14:textId="3DB8D57C"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r w:rsidR="00B163A2" w14:paraId="3B0F2B39" w14:textId="77777777" w:rsidTr="002B41C7">
        <w:tc>
          <w:tcPr>
            <w:tcW w:w="823" w:type="dxa"/>
            <w:vMerge/>
          </w:tcPr>
          <w:p w14:paraId="4A479FC2"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703" w:type="dxa"/>
            <w:vMerge/>
          </w:tcPr>
          <w:p w14:paraId="38C8ABF2"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05792DEC" w14:textId="700DD154" w:rsidR="00B163A2" w:rsidRPr="00B163A2" w:rsidRDefault="002B41C7"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Commitment</w:t>
            </w:r>
          </w:p>
        </w:tc>
        <w:tc>
          <w:tcPr>
            <w:tcW w:w="833" w:type="dxa"/>
          </w:tcPr>
          <w:p w14:paraId="14E36365" w14:textId="75FD8CC1"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0,832</w:t>
            </w:r>
          </w:p>
        </w:tc>
        <w:tc>
          <w:tcPr>
            <w:tcW w:w="771" w:type="dxa"/>
          </w:tcPr>
          <w:p w14:paraId="7268D70E" w14:textId="1B0DC851"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r w:rsidR="00B163A2" w14:paraId="513AF6AB" w14:textId="77777777" w:rsidTr="002B41C7">
        <w:tc>
          <w:tcPr>
            <w:tcW w:w="823" w:type="dxa"/>
            <w:vMerge w:val="restart"/>
          </w:tcPr>
          <w:p w14:paraId="4FF9FC5A" w14:textId="74D7620D" w:rsidR="00B163A2" w:rsidRPr="00B163A2" w:rsidRDefault="00B163A2" w:rsidP="002B41C7">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Module III</w:t>
            </w:r>
          </w:p>
        </w:tc>
        <w:tc>
          <w:tcPr>
            <w:tcW w:w="703" w:type="dxa"/>
            <w:vMerge w:val="restart"/>
          </w:tcPr>
          <w:p w14:paraId="72A701E7"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0,798</w:t>
            </w:r>
          </w:p>
          <w:p w14:paraId="4452EFF2" w14:textId="2AF0CAF6"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3CCBFC4B" w14:textId="5B348EBB" w:rsidR="00B163A2" w:rsidRPr="00B163A2" w:rsidRDefault="002B41C7"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Positive Emotion</w:t>
            </w:r>
          </w:p>
        </w:tc>
        <w:tc>
          <w:tcPr>
            <w:tcW w:w="833" w:type="dxa"/>
          </w:tcPr>
          <w:p w14:paraId="789A99DE" w14:textId="49FC8158"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0,756</w:t>
            </w:r>
          </w:p>
        </w:tc>
        <w:tc>
          <w:tcPr>
            <w:tcW w:w="771" w:type="dxa"/>
          </w:tcPr>
          <w:p w14:paraId="5E0DC492" w14:textId="76FAD738"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6</w:t>
            </w:r>
          </w:p>
        </w:tc>
      </w:tr>
      <w:tr w:rsidR="00B163A2" w14:paraId="63FE3C48" w14:textId="77777777" w:rsidTr="002B41C7">
        <w:tc>
          <w:tcPr>
            <w:tcW w:w="823" w:type="dxa"/>
            <w:vMerge/>
          </w:tcPr>
          <w:p w14:paraId="5E15F1F5"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703" w:type="dxa"/>
            <w:vMerge/>
          </w:tcPr>
          <w:p w14:paraId="0AF03D2B"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3D674315" w14:textId="659B9A13" w:rsidR="00B163A2" w:rsidRPr="00B163A2" w:rsidRDefault="002B41C7"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Negative Emotion</w:t>
            </w:r>
          </w:p>
        </w:tc>
        <w:tc>
          <w:tcPr>
            <w:tcW w:w="833" w:type="dxa"/>
          </w:tcPr>
          <w:p w14:paraId="3D8559C4" w14:textId="23758F4C"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0,843</w:t>
            </w:r>
          </w:p>
        </w:tc>
        <w:tc>
          <w:tcPr>
            <w:tcW w:w="771" w:type="dxa"/>
          </w:tcPr>
          <w:p w14:paraId="3FD18593" w14:textId="70070B35"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6</w:t>
            </w:r>
          </w:p>
        </w:tc>
      </w:tr>
      <w:tr w:rsidR="00B163A2" w14:paraId="441A98A6" w14:textId="77777777" w:rsidTr="002B41C7">
        <w:tc>
          <w:tcPr>
            <w:tcW w:w="823" w:type="dxa"/>
            <w:vMerge w:val="restart"/>
          </w:tcPr>
          <w:p w14:paraId="2B5B74DE" w14:textId="0C00E026"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Module IV</w:t>
            </w:r>
          </w:p>
        </w:tc>
        <w:tc>
          <w:tcPr>
            <w:tcW w:w="703" w:type="dxa"/>
            <w:vMerge w:val="restart"/>
          </w:tcPr>
          <w:p w14:paraId="6E9F32E6" w14:textId="18A3D492"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0,806</w:t>
            </w:r>
          </w:p>
        </w:tc>
        <w:tc>
          <w:tcPr>
            <w:tcW w:w="1559" w:type="dxa"/>
          </w:tcPr>
          <w:p w14:paraId="6C70A1FB" w14:textId="53772F90" w:rsidR="00B163A2" w:rsidRPr="00B163A2" w:rsidRDefault="002B41C7"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Intention To Use</w:t>
            </w:r>
          </w:p>
        </w:tc>
        <w:tc>
          <w:tcPr>
            <w:tcW w:w="833" w:type="dxa"/>
          </w:tcPr>
          <w:p w14:paraId="380300E9" w14:textId="6857EA94"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0,648</w:t>
            </w:r>
          </w:p>
        </w:tc>
        <w:tc>
          <w:tcPr>
            <w:tcW w:w="771" w:type="dxa"/>
          </w:tcPr>
          <w:p w14:paraId="6646C5AE" w14:textId="0FCF30F2"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r w:rsidR="00B163A2" w14:paraId="5F611E16" w14:textId="77777777" w:rsidTr="002B41C7">
        <w:tc>
          <w:tcPr>
            <w:tcW w:w="823" w:type="dxa"/>
            <w:vMerge/>
          </w:tcPr>
          <w:p w14:paraId="4B5EFC7C"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703" w:type="dxa"/>
            <w:vMerge/>
          </w:tcPr>
          <w:p w14:paraId="1608F545" w14:textId="77777777"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p>
        </w:tc>
        <w:tc>
          <w:tcPr>
            <w:tcW w:w="1559" w:type="dxa"/>
          </w:tcPr>
          <w:p w14:paraId="70B611D5" w14:textId="2C998B09" w:rsidR="00B163A2" w:rsidRPr="00B163A2" w:rsidRDefault="002B41C7"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Product Loyalty</w:t>
            </w:r>
          </w:p>
        </w:tc>
        <w:tc>
          <w:tcPr>
            <w:tcW w:w="833" w:type="dxa"/>
          </w:tcPr>
          <w:p w14:paraId="13D71A4F" w14:textId="7186AF2B"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0,738</w:t>
            </w:r>
          </w:p>
        </w:tc>
        <w:tc>
          <w:tcPr>
            <w:tcW w:w="771" w:type="dxa"/>
          </w:tcPr>
          <w:p w14:paraId="3E18FAFA" w14:textId="56FAFE14" w:rsidR="00B163A2" w:rsidRPr="00B163A2" w:rsidRDefault="00B163A2" w:rsidP="00B163A2">
            <w:pPr>
              <w:pStyle w:val="ListParagraph"/>
              <w:pBdr>
                <w:top w:val="none" w:sz="0" w:space="0" w:color="auto"/>
                <w:left w:val="none" w:sz="0" w:space="0" w:color="auto"/>
                <w:bottom w:val="none" w:sz="0" w:space="0" w:color="auto"/>
                <w:right w:val="none" w:sz="0" w:space="0" w:color="auto"/>
                <w:between w:val="none" w:sz="0" w:space="0" w:color="auto"/>
              </w:pBdr>
              <w:ind w:left="0"/>
              <w:rPr>
                <w:sz w:val="16"/>
                <w:szCs w:val="16"/>
              </w:rPr>
            </w:pPr>
            <w:r w:rsidRPr="00B163A2">
              <w:rPr>
                <w:sz w:val="16"/>
                <w:szCs w:val="16"/>
              </w:rPr>
              <w:t>3</w:t>
            </w:r>
          </w:p>
        </w:tc>
      </w:tr>
    </w:tbl>
    <w:p w14:paraId="7EF71E4D" w14:textId="2DF2FB08" w:rsidR="00CF5A61" w:rsidRDefault="00CF5A61" w:rsidP="00CF5A61">
      <w:pPr>
        <w:pStyle w:val="ListParagraph"/>
        <w:ind w:left="567"/>
        <w:jc w:val="both"/>
      </w:pPr>
    </w:p>
    <w:p w14:paraId="5D953C7E" w14:textId="5B66C8F9" w:rsidR="002B41C7" w:rsidRPr="00CF5A61" w:rsidRDefault="00CB786D" w:rsidP="003517A9">
      <w:pPr>
        <w:pStyle w:val="ListParagraph"/>
        <w:ind w:left="0" w:firstLine="153"/>
        <w:jc w:val="both"/>
      </w:pPr>
      <w:r w:rsidRPr="00CB786D">
        <w:t xml:space="preserve">With a value of &gt; 0.624, the Indonesian version of the meCUE 2.0 framework is thought to be reliable based on the statistical results of all 50 items and 50 interviewees. The results also show that the instrument is reliable because the Cronbach alpha value is greater than 0.8 and the score doesn't change much and stays the same. All indicators can be considered valid if their validity score is greater than 0.624, but an indicator of usability with </w:t>
      </w:r>
      <w:r w:rsidR="003854AD">
        <w:t>several</w:t>
      </w:r>
      <w:r w:rsidRPr="00CB786D">
        <w:t xml:space="preserve"> 0.481 has the lowest score. With a value of 0.843, the most important number comes from the negative emotion indicator.</w:t>
      </w:r>
    </w:p>
    <w:p w14:paraId="315C59AF" w14:textId="55ACBB12" w:rsidR="00B226C6" w:rsidRDefault="00B226C6" w:rsidP="00EA0DB7">
      <w:pPr>
        <w:pStyle w:val="Heading2"/>
        <w:numPr>
          <w:ilvl w:val="0"/>
          <w:numId w:val="26"/>
        </w:numPr>
        <w:ind w:left="284" w:hanging="284"/>
      </w:pPr>
      <w:r w:rsidRPr="00B226C6">
        <w:t>Analysis of MeCUE 2.0</w:t>
      </w:r>
    </w:p>
    <w:p w14:paraId="3EE96BEF" w14:textId="59C80D28" w:rsidR="00B226C6" w:rsidRDefault="00FB2FD7" w:rsidP="00B226C6">
      <w:pPr>
        <w:tabs>
          <w:tab w:val="left" w:pos="288"/>
        </w:tabs>
        <w:spacing w:after="120" w:line="228" w:lineRule="auto"/>
        <w:ind w:firstLine="288"/>
        <w:jc w:val="both"/>
      </w:pPr>
      <w:r>
        <w:t xml:space="preserve">The result of the user experience research with MeCUE 2.0 frameworks was shown below: </w:t>
      </w:r>
    </w:p>
    <w:p w14:paraId="214E1BD4" w14:textId="66659FFE" w:rsidR="00CB2943" w:rsidRDefault="00CB2943" w:rsidP="00CB2943">
      <w:pPr>
        <w:pStyle w:val="ListParagraph"/>
        <w:numPr>
          <w:ilvl w:val="0"/>
          <w:numId w:val="12"/>
        </w:numPr>
        <w:tabs>
          <w:tab w:val="left" w:pos="288"/>
        </w:tabs>
        <w:spacing w:after="120" w:line="228" w:lineRule="auto"/>
        <w:jc w:val="both"/>
        <w:rPr>
          <w:i/>
          <w:iCs/>
        </w:rPr>
      </w:pPr>
      <w:r w:rsidRPr="00CB2943">
        <w:rPr>
          <w:i/>
          <w:iCs/>
        </w:rPr>
        <w:t>Module I</w:t>
      </w:r>
    </w:p>
    <w:p w14:paraId="2F9CF010" w14:textId="77777777" w:rsidR="00066EC5" w:rsidRDefault="00066EC5" w:rsidP="00066EC5">
      <w:pPr>
        <w:pStyle w:val="ListParagraph"/>
        <w:tabs>
          <w:tab w:val="left" w:pos="288"/>
        </w:tabs>
        <w:spacing w:after="120" w:line="228" w:lineRule="auto"/>
        <w:ind w:left="648"/>
        <w:jc w:val="both"/>
      </w:pPr>
      <w:r>
        <w:t>Module I has 2 indicators, namely:</w:t>
      </w:r>
    </w:p>
    <w:p w14:paraId="32B2678F" w14:textId="429548AD" w:rsidR="00066EC5" w:rsidRDefault="00066EC5" w:rsidP="00066EC5">
      <w:pPr>
        <w:pStyle w:val="ListParagraph"/>
        <w:numPr>
          <w:ilvl w:val="1"/>
          <w:numId w:val="29"/>
        </w:numPr>
        <w:tabs>
          <w:tab w:val="left" w:pos="288"/>
        </w:tabs>
        <w:spacing w:after="120" w:line="228" w:lineRule="auto"/>
        <w:ind w:left="1276"/>
        <w:jc w:val="both"/>
      </w:pPr>
      <w:r>
        <w:t>Usefulness: 3.17</w:t>
      </w:r>
    </w:p>
    <w:p w14:paraId="013BB950" w14:textId="7411F7FA" w:rsidR="00066EC5" w:rsidRDefault="00066EC5" w:rsidP="00066EC5">
      <w:pPr>
        <w:pStyle w:val="ListParagraph"/>
        <w:numPr>
          <w:ilvl w:val="0"/>
          <w:numId w:val="29"/>
        </w:numPr>
        <w:tabs>
          <w:tab w:val="left" w:pos="288"/>
        </w:tabs>
        <w:spacing w:after="120" w:line="228" w:lineRule="auto"/>
        <w:ind w:left="1276"/>
        <w:jc w:val="both"/>
      </w:pPr>
      <w:r>
        <w:t>Usability: 4.00</w:t>
      </w:r>
    </w:p>
    <w:p w14:paraId="0F85FAE0" w14:textId="77777777" w:rsidR="00066EC5" w:rsidRDefault="00066EC5" w:rsidP="00066EC5">
      <w:pPr>
        <w:pStyle w:val="ListParagraph"/>
        <w:tabs>
          <w:tab w:val="left" w:pos="288"/>
        </w:tabs>
        <w:spacing w:after="120" w:line="228" w:lineRule="auto"/>
        <w:ind w:left="648"/>
        <w:jc w:val="both"/>
      </w:pPr>
    </w:p>
    <w:p w14:paraId="63B7B6B4" w14:textId="2C492F2B" w:rsidR="004A1A20" w:rsidRDefault="00066EC5" w:rsidP="00066EC5">
      <w:pPr>
        <w:pStyle w:val="ListParagraph"/>
        <w:tabs>
          <w:tab w:val="left" w:pos="288"/>
        </w:tabs>
        <w:spacing w:after="120" w:line="228" w:lineRule="auto"/>
        <w:ind w:left="648"/>
        <w:jc w:val="both"/>
      </w:pPr>
      <w:r>
        <w:t xml:space="preserve">Below is the </w:t>
      </w:r>
      <w:r w:rsidR="006037EC">
        <w:t>graphics</w:t>
      </w:r>
      <w:r>
        <w:t xml:space="preserve"> module I:</w:t>
      </w:r>
    </w:p>
    <w:p w14:paraId="482F38FC" w14:textId="1C253975" w:rsidR="004A1A20" w:rsidRDefault="004A1A20" w:rsidP="00066EC5">
      <w:pPr>
        <w:pStyle w:val="ListParagraph"/>
        <w:tabs>
          <w:tab w:val="left" w:pos="288"/>
        </w:tabs>
        <w:spacing w:after="120" w:line="228" w:lineRule="auto"/>
        <w:ind w:left="648"/>
      </w:pPr>
      <w:r>
        <w:rPr>
          <w:noProof/>
        </w:rPr>
        <w:drawing>
          <wp:inline distT="0" distB="0" distL="0" distR="0" wp14:anchorId="5093D002" wp14:editId="742396BB">
            <wp:extent cx="2266950" cy="19335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1A0B94" w14:textId="4FE4A9BC" w:rsidR="00A97D7B" w:rsidRPr="004A1A20" w:rsidRDefault="00A97D7B" w:rsidP="00A97D7B">
      <w:pPr>
        <w:pStyle w:val="figurecaption"/>
        <w:tabs>
          <w:tab w:val="left" w:pos="288"/>
          <w:tab w:val="left" w:pos="1134"/>
        </w:tabs>
        <w:spacing w:after="120" w:line="228" w:lineRule="auto"/>
        <w:ind w:left="648"/>
        <w:jc w:val="center"/>
      </w:pPr>
      <w:r>
        <w:t>Module I</w:t>
      </w:r>
    </w:p>
    <w:p w14:paraId="47230311" w14:textId="1138E3E8" w:rsidR="00FB2FD7" w:rsidRDefault="00FB2FD7" w:rsidP="00FB2FD7">
      <w:pPr>
        <w:tabs>
          <w:tab w:val="left" w:pos="533"/>
        </w:tabs>
        <w:spacing w:before="80" w:after="200"/>
        <w:ind w:left="360"/>
        <w:jc w:val="both"/>
      </w:pPr>
      <w:r>
        <w:tab/>
        <w:t>Module I in user experience research with MeCUE 2.0 has 2 indicators namely Usefulness and Usability. Based on the research results, the Usefulness score on a scale of 1-5 is 3.17 and the Usability value is 4.00.</w:t>
      </w:r>
      <w:r w:rsidR="004E151D">
        <w:t xml:space="preserve"> </w:t>
      </w:r>
      <w:r>
        <w:t>That is, users</w:t>
      </w:r>
      <w:r w:rsidR="006037EC">
        <w:t>,</w:t>
      </w:r>
      <w:r>
        <w:t xml:space="preserve"> provide an assessment that the product being tested has a fairly good level of Usefulness, but there is still room for improvement. Meanwhile, a fairly high Usability value indicates that the product is easy for users to use. Therefore, to improve the user experience of the product, </w:t>
      </w:r>
      <w:r>
        <w:t xml:space="preserve">it is necessary to make improvements to the Usefulness aspect so that the product can better meet user </w:t>
      </w:r>
      <w:r w:rsidR="003854AD">
        <w:t>needs</w:t>
      </w:r>
      <w:r>
        <w:t xml:space="preserve"> while maintaining a high level of usability.</w:t>
      </w:r>
    </w:p>
    <w:p w14:paraId="752A48C7" w14:textId="7C5292C6" w:rsidR="00CB2943" w:rsidRDefault="00CB2943" w:rsidP="00CB2943">
      <w:pPr>
        <w:pStyle w:val="ListParagraph"/>
        <w:numPr>
          <w:ilvl w:val="0"/>
          <w:numId w:val="12"/>
        </w:numPr>
        <w:tabs>
          <w:tab w:val="left" w:pos="288"/>
        </w:tabs>
        <w:spacing w:after="120" w:line="228" w:lineRule="auto"/>
        <w:jc w:val="both"/>
        <w:rPr>
          <w:i/>
          <w:iCs/>
        </w:rPr>
      </w:pPr>
      <w:r w:rsidRPr="00CB2943">
        <w:rPr>
          <w:i/>
          <w:iCs/>
        </w:rPr>
        <w:t>Module II</w:t>
      </w:r>
    </w:p>
    <w:p w14:paraId="20F0F5BD" w14:textId="77777777" w:rsidR="00066EC5" w:rsidRDefault="00066EC5" w:rsidP="00066EC5">
      <w:pPr>
        <w:pStyle w:val="ListParagraph"/>
        <w:jc w:val="both"/>
      </w:pPr>
      <w:r>
        <w:t>Module II has 3 indicators, namely:</w:t>
      </w:r>
    </w:p>
    <w:p w14:paraId="571022DC" w14:textId="0C20A581" w:rsidR="00066EC5" w:rsidRDefault="00066EC5" w:rsidP="00066EC5">
      <w:pPr>
        <w:pStyle w:val="ListParagraph"/>
        <w:numPr>
          <w:ilvl w:val="1"/>
          <w:numId w:val="30"/>
        </w:numPr>
        <w:ind w:left="1276" w:hanging="283"/>
        <w:jc w:val="both"/>
      </w:pPr>
      <w:r>
        <w:t>Visual Aesthetics: 3.33</w:t>
      </w:r>
    </w:p>
    <w:p w14:paraId="21162B8A" w14:textId="5B7A04F4" w:rsidR="00066EC5" w:rsidRDefault="00066EC5" w:rsidP="00066EC5">
      <w:pPr>
        <w:pStyle w:val="ListParagraph"/>
        <w:numPr>
          <w:ilvl w:val="0"/>
          <w:numId w:val="30"/>
        </w:numPr>
        <w:ind w:left="1276" w:hanging="283"/>
        <w:jc w:val="both"/>
      </w:pPr>
      <w:r>
        <w:t>Status: 3.00</w:t>
      </w:r>
    </w:p>
    <w:p w14:paraId="6A9109E6" w14:textId="731CDC3B" w:rsidR="00066EC5" w:rsidRDefault="00066EC5" w:rsidP="00066EC5">
      <w:pPr>
        <w:pStyle w:val="ListParagraph"/>
        <w:numPr>
          <w:ilvl w:val="0"/>
          <w:numId w:val="30"/>
        </w:numPr>
        <w:ind w:left="1276" w:hanging="283"/>
        <w:jc w:val="both"/>
      </w:pPr>
      <w:r>
        <w:t>Commitment: 3.67</w:t>
      </w:r>
    </w:p>
    <w:p w14:paraId="79115F1E" w14:textId="3C643687" w:rsidR="004A1A20" w:rsidRPr="00066EC5" w:rsidRDefault="00066EC5" w:rsidP="00066EC5">
      <w:pPr>
        <w:pStyle w:val="ListParagraph"/>
        <w:jc w:val="both"/>
      </w:pPr>
      <w:r>
        <w:t xml:space="preserve">Below is the </w:t>
      </w:r>
      <w:r w:rsidR="006037EC">
        <w:t>graphics</w:t>
      </w:r>
      <w:r>
        <w:t xml:space="preserve"> module II</w:t>
      </w:r>
    </w:p>
    <w:p w14:paraId="18B1D3A7" w14:textId="5CBF8DB7" w:rsidR="004A1A20" w:rsidRDefault="004A1A20" w:rsidP="00F7104F">
      <w:pPr>
        <w:pStyle w:val="ListParagraph"/>
        <w:tabs>
          <w:tab w:val="left" w:pos="288"/>
        </w:tabs>
        <w:spacing w:after="120" w:line="228" w:lineRule="auto"/>
        <w:ind w:left="0"/>
      </w:pPr>
      <w:r>
        <w:rPr>
          <w:noProof/>
        </w:rPr>
        <w:drawing>
          <wp:inline distT="0" distB="0" distL="0" distR="0" wp14:anchorId="17B6305B" wp14:editId="1056BADD">
            <wp:extent cx="3181350" cy="1819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071725" w14:textId="0E527315" w:rsidR="001C17D8" w:rsidRPr="005B520E" w:rsidRDefault="001C17D8" w:rsidP="001C17D8">
      <w:pPr>
        <w:pStyle w:val="figurecaption"/>
        <w:jc w:val="center"/>
      </w:pPr>
      <w:r>
        <w:t>Module II</w:t>
      </w:r>
    </w:p>
    <w:p w14:paraId="56068862" w14:textId="31B0AE98" w:rsidR="00FB2FD7" w:rsidRDefault="00FB2FD7" w:rsidP="004E151D">
      <w:pPr>
        <w:tabs>
          <w:tab w:val="left" w:pos="284"/>
        </w:tabs>
        <w:spacing w:before="80" w:after="200"/>
        <w:jc w:val="both"/>
      </w:pPr>
      <w:r>
        <w:tab/>
        <w:t>Module II in user experience research with MeCUE 2.0 has 3 indicators namely Visual Aesthetics, Status, and Commitment. Based on the results of the study, the Visual Aesthetics score on a scale of 1-5 was 3.33, the Status value was 3.00, and the Commitment value was 3.67.</w:t>
      </w:r>
      <w:r w:rsidR="004E151D">
        <w:t xml:space="preserve"> </w:t>
      </w:r>
      <w:r>
        <w:t>That is, the user gives an assessment that the tested product has a fairly good level of Visual Aesthetics, but there is still room for improvement. In addition, the product is also considered to have a fairly good status by users. However, for the Commitment aspect, users give a relatively high rating, indicating a tendency to engage more deeply with the product.</w:t>
      </w:r>
    </w:p>
    <w:p w14:paraId="2DCF8432" w14:textId="52EF12DE" w:rsidR="00FB2FD7" w:rsidRDefault="00FB2FD7" w:rsidP="00FB2FD7">
      <w:pPr>
        <w:tabs>
          <w:tab w:val="left" w:pos="284"/>
        </w:tabs>
        <w:spacing w:before="80" w:after="200"/>
        <w:jc w:val="both"/>
      </w:pPr>
      <w:r>
        <w:tab/>
        <w:t>In the context of product development, these results indicate that it is necessary to make improvements to the Visual Aesthetics aspect to increase product attractiveness and improve user experience. In addition, it is also necessary to pay attention to maintaining or enhancing the product's brand image through the Status aspect, and utilizing the potential of the Commitment aspect as a binding factor for users to the product.</w:t>
      </w:r>
    </w:p>
    <w:p w14:paraId="04F23253" w14:textId="7467C0F2" w:rsidR="00CB2943" w:rsidRDefault="00CB2943" w:rsidP="00CB2943">
      <w:pPr>
        <w:pStyle w:val="ListParagraph"/>
        <w:numPr>
          <w:ilvl w:val="0"/>
          <w:numId w:val="12"/>
        </w:numPr>
        <w:tabs>
          <w:tab w:val="left" w:pos="288"/>
        </w:tabs>
        <w:spacing w:after="120" w:line="228" w:lineRule="auto"/>
        <w:jc w:val="both"/>
        <w:rPr>
          <w:i/>
          <w:iCs/>
        </w:rPr>
      </w:pPr>
      <w:r w:rsidRPr="00CB2943">
        <w:rPr>
          <w:i/>
          <w:iCs/>
        </w:rPr>
        <w:t>Module III</w:t>
      </w:r>
    </w:p>
    <w:p w14:paraId="1BFD6516" w14:textId="77777777" w:rsidR="00066EC5" w:rsidRDefault="00066EC5" w:rsidP="00066EC5">
      <w:pPr>
        <w:pStyle w:val="ListParagraph"/>
        <w:tabs>
          <w:tab w:val="left" w:pos="288"/>
        </w:tabs>
        <w:spacing w:after="120" w:line="228" w:lineRule="auto"/>
        <w:ind w:left="648"/>
        <w:jc w:val="both"/>
      </w:pPr>
      <w:r>
        <w:t>Module III has 2 indicators, namely:</w:t>
      </w:r>
    </w:p>
    <w:p w14:paraId="631BCB84" w14:textId="5C5F334D" w:rsidR="00066EC5" w:rsidRDefault="00066EC5" w:rsidP="00066EC5">
      <w:pPr>
        <w:pStyle w:val="ListParagraph"/>
        <w:numPr>
          <w:ilvl w:val="1"/>
          <w:numId w:val="31"/>
        </w:numPr>
        <w:tabs>
          <w:tab w:val="left" w:pos="288"/>
        </w:tabs>
        <w:spacing w:after="120" w:line="228" w:lineRule="auto"/>
        <w:ind w:left="1276" w:hanging="283"/>
        <w:jc w:val="both"/>
      </w:pPr>
      <w:r>
        <w:t>Positive Emotions: 3.67</w:t>
      </w:r>
    </w:p>
    <w:p w14:paraId="3C5B6E94" w14:textId="4B3FF2E7" w:rsidR="00066EC5" w:rsidRDefault="00066EC5" w:rsidP="00066EC5">
      <w:pPr>
        <w:pStyle w:val="ListParagraph"/>
        <w:numPr>
          <w:ilvl w:val="0"/>
          <w:numId w:val="31"/>
        </w:numPr>
        <w:tabs>
          <w:tab w:val="left" w:pos="288"/>
        </w:tabs>
        <w:spacing w:after="120" w:line="228" w:lineRule="auto"/>
        <w:ind w:left="1276" w:hanging="283"/>
        <w:jc w:val="both"/>
      </w:pPr>
      <w:r>
        <w:t>Negative Emotions: 2.67</w:t>
      </w:r>
    </w:p>
    <w:p w14:paraId="1F1C5D4A" w14:textId="77777777" w:rsidR="00CB786D" w:rsidRDefault="00CB786D" w:rsidP="00066EC5">
      <w:pPr>
        <w:pStyle w:val="ListParagraph"/>
        <w:tabs>
          <w:tab w:val="left" w:pos="288"/>
        </w:tabs>
        <w:spacing w:after="120" w:line="228" w:lineRule="auto"/>
        <w:ind w:left="648"/>
        <w:jc w:val="both"/>
      </w:pPr>
    </w:p>
    <w:p w14:paraId="3E18C608" w14:textId="77777777" w:rsidR="00CB786D" w:rsidRDefault="00CB786D" w:rsidP="00066EC5">
      <w:pPr>
        <w:pStyle w:val="ListParagraph"/>
        <w:tabs>
          <w:tab w:val="left" w:pos="288"/>
        </w:tabs>
        <w:spacing w:after="120" w:line="228" w:lineRule="auto"/>
        <w:ind w:left="648"/>
        <w:jc w:val="both"/>
      </w:pPr>
    </w:p>
    <w:p w14:paraId="48D2F866" w14:textId="77777777" w:rsidR="00CB786D" w:rsidRDefault="00CB786D" w:rsidP="00066EC5">
      <w:pPr>
        <w:pStyle w:val="ListParagraph"/>
        <w:tabs>
          <w:tab w:val="left" w:pos="288"/>
        </w:tabs>
        <w:spacing w:after="120" w:line="228" w:lineRule="auto"/>
        <w:ind w:left="648"/>
        <w:jc w:val="both"/>
      </w:pPr>
    </w:p>
    <w:p w14:paraId="1689A7E1" w14:textId="77777777" w:rsidR="00CB786D" w:rsidRDefault="00CB786D" w:rsidP="00066EC5">
      <w:pPr>
        <w:pStyle w:val="ListParagraph"/>
        <w:tabs>
          <w:tab w:val="left" w:pos="288"/>
        </w:tabs>
        <w:spacing w:after="120" w:line="228" w:lineRule="auto"/>
        <w:ind w:left="648"/>
        <w:jc w:val="both"/>
      </w:pPr>
    </w:p>
    <w:p w14:paraId="48EE3C44" w14:textId="77777777" w:rsidR="00CB786D" w:rsidRDefault="00CB786D" w:rsidP="00066EC5">
      <w:pPr>
        <w:pStyle w:val="ListParagraph"/>
        <w:tabs>
          <w:tab w:val="left" w:pos="288"/>
        </w:tabs>
        <w:spacing w:after="120" w:line="228" w:lineRule="auto"/>
        <w:ind w:left="648"/>
        <w:jc w:val="both"/>
      </w:pPr>
    </w:p>
    <w:p w14:paraId="48103BC3" w14:textId="77777777" w:rsidR="00CB786D" w:rsidRDefault="00CB786D" w:rsidP="00066EC5">
      <w:pPr>
        <w:pStyle w:val="ListParagraph"/>
        <w:tabs>
          <w:tab w:val="left" w:pos="288"/>
        </w:tabs>
        <w:spacing w:after="120" w:line="228" w:lineRule="auto"/>
        <w:ind w:left="648"/>
        <w:jc w:val="both"/>
      </w:pPr>
    </w:p>
    <w:p w14:paraId="4D74415D" w14:textId="77777777" w:rsidR="00CB786D" w:rsidRDefault="00CB786D" w:rsidP="00066EC5">
      <w:pPr>
        <w:pStyle w:val="ListParagraph"/>
        <w:tabs>
          <w:tab w:val="left" w:pos="288"/>
        </w:tabs>
        <w:spacing w:after="120" w:line="228" w:lineRule="auto"/>
        <w:ind w:left="648"/>
        <w:jc w:val="both"/>
      </w:pPr>
    </w:p>
    <w:p w14:paraId="142FF4D0" w14:textId="77777777" w:rsidR="00CB786D" w:rsidRDefault="00CB786D" w:rsidP="00066EC5">
      <w:pPr>
        <w:pStyle w:val="ListParagraph"/>
        <w:tabs>
          <w:tab w:val="left" w:pos="288"/>
        </w:tabs>
        <w:spacing w:after="120" w:line="228" w:lineRule="auto"/>
        <w:ind w:left="648"/>
        <w:jc w:val="both"/>
      </w:pPr>
    </w:p>
    <w:p w14:paraId="4B69D6B7" w14:textId="77777777" w:rsidR="00CB786D" w:rsidRDefault="00CB786D" w:rsidP="00066EC5">
      <w:pPr>
        <w:pStyle w:val="ListParagraph"/>
        <w:tabs>
          <w:tab w:val="left" w:pos="288"/>
        </w:tabs>
        <w:spacing w:after="120" w:line="228" w:lineRule="auto"/>
        <w:ind w:left="648"/>
        <w:jc w:val="both"/>
      </w:pPr>
    </w:p>
    <w:p w14:paraId="4B620983" w14:textId="0ECF8D3B" w:rsidR="00066EC5" w:rsidRDefault="00066EC5" w:rsidP="00066EC5">
      <w:pPr>
        <w:pStyle w:val="ListParagraph"/>
        <w:tabs>
          <w:tab w:val="left" w:pos="288"/>
        </w:tabs>
        <w:spacing w:after="120" w:line="228" w:lineRule="auto"/>
        <w:ind w:left="648"/>
        <w:jc w:val="both"/>
      </w:pPr>
      <w:r>
        <w:lastRenderedPageBreak/>
        <w:t xml:space="preserve">Below is </w:t>
      </w:r>
      <w:r w:rsidR="006037EC">
        <w:t>graphics</w:t>
      </w:r>
      <w:r>
        <w:t xml:space="preserve"> module III</w:t>
      </w:r>
    </w:p>
    <w:p w14:paraId="3ACDBC3D" w14:textId="77777777" w:rsidR="00460CE2" w:rsidRPr="00066EC5" w:rsidRDefault="00460CE2" w:rsidP="00066EC5">
      <w:pPr>
        <w:pStyle w:val="ListParagraph"/>
        <w:tabs>
          <w:tab w:val="left" w:pos="288"/>
        </w:tabs>
        <w:spacing w:after="120" w:line="228" w:lineRule="auto"/>
        <w:ind w:left="648"/>
        <w:jc w:val="both"/>
      </w:pPr>
    </w:p>
    <w:p w14:paraId="0296966E" w14:textId="0C15A3EE" w:rsidR="004A1A20" w:rsidRDefault="004A1A20" w:rsidP="00F7104F">
      <w:pPr>
        <w:pStyle w:val="ListParagraph"/>
        <w:tabs>
          <w:tab w:val="left" w:pos="288"/>
        </w:tabs>
        <w:spacing w:after="120" w:line="228" w:lineRule="auto"/>
        <w:ind w:left="0"/>
      </w:pPr>
      <w:r>
        <w:rPr>
          <w:noProof/>
        </w:rPr>
        <w:drawing>
          <wp:inline distT="0" distB="0" distL="0" distR="0" wp14:anchorId="35C0757E" wp14:editId="0C0A863D">
            <wp:extent cx="2400300" cy="18764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2F497F" w14:textId="36895D4F" w:rsidR="001C17D8" w:rsidRPr="005B520E" w:rsidRDefault="001C17D8" w:rsidP="001C17D8">
      <w:pPr>
        <w:pStyle w:val="figurecaption"/>
        <w:jc w:val="center"/>
      </w:pPr>
      <w:r>
        <w:t>Module III</w:t>
      </w:r>
    </w:p>
    <w:p w14:paraId="2EE2A9D9" w14:textId="72F5C1B2" w:rsidR="00FB2FD7" w:rsidRDefault="00FB2FD7" w:rsidP="00FB2FD7">
      <w:pPr>
        <w:tabs>
          <w:tab w:val="left" w:pos="533"/>
        </w:tabs>
        <w:spacing w:before="80" w:after="200"/>
        <w:ind w:left="360"/>
        <w:jc w:val="both"/>
      </w:pPr>
      <w:r>
        <w:tab/>
        <w:t>Module III in user experience research with MeCUE 2.0 has 2 indicators namely Positive Emotions and Negative Emotions. Based on the research results, the value of Positive Emotions on a scale of 1-5 is 3.67, and the Negative Emotions value is 2.67.</w:t>
      </w:r>
      <w:r w:rsidR="004E151D">
        <w:t xml:space="preserve"> </w:t>
      </w:r>
      <w:r>
        <w:tab/>
        <w:t>That is, users provide an assessment that the experience of using the product can trigger positive emotions in users with a relatively high value. Meanwhile, a lower Negative Emotions value indicates that the product tends not to cause significant negative emotions in users.</w:t>
      </w:r>
      <w:r w:rsidR="004E151D">
        <w:t xml:space="preserve"> </w:t>
      </w:r>
      <w:r>
        <w:t>In product development, these results indicate that the product can lead to a positive user experience, and needs to be maintained or improved. In addition, it is necessary to avoid factors that can cause negative emotions in users so that the experience of using the product becomes more optimal.</w:t>
      </w:r>
    </w:p>
    <w:p w14:paraId="462141AE" w14:textId="6FE77568" w:rsidR="00CB2943" w:rsidRDefault="00CB2943" w:rsidP="00CB2943">
      <w:pPr>
        <w:pStyle w:val="ListParagraph"/>
        <w:numPr>
          <w:ilvl w:val="0"/>
          <w:numId w:val="12"/>
        </w:numPr>
        <w:tabs>
          <w:tab w:val="left" w:pos="288"/>
        </w:tabs>
        <w:spacing w:after="120" w:line="228" w:lineRule="auto"/>
        <w:jc w:val="both"/>
        <w:rPr>
          <w:i/>
          <w:iCs/>
        </w:rPr>
      </w:pPr>
      <w:r w:rsidRPr="00CB2943">
        <w:rPr>
          <w:i/>
          <w:iCs/>
        </w:rPr>
        <w:t>Module IV</w:t>
      </w:r>
    </w:p>
    <w:p w14:paraId="3928B9B3" w14:textId="77777777" w:rsidR="00066EC5" w:rsidRDefault="00066EC5" w:rsidP="00066EC5">
      <w:pPr>
        <w:pStyle w:val="ListParagraph"/>
        <w:tabs>
          <w:tab w:val="left" w:pos="288"/>
        </w:tabs>
        <w:spacing w:after="120" w:line="228" w:lineRule="auto"/>
        <w:ind w:left="648"/>
        <w:jc w:val="both"/>
      </w:pPr>
      <w:r>
        <w:t>Module IV has 2 indicators, namely:</w:t>
      </w:r>
    </w:p>
    <w:p w14:paraId="6A68E1B7" w14:textId="5961FCAC" w:rsidR="00066EC5" w:rsidRDefault="00066EC5" w:rsidP="00066EC5">
      <w:pPr>
        <w:pStyle w:val="ListParagraph"/>
        <w:numPr>
          <w:ilvl w:val="1"/>
          <w:numId w:val="32"/>
        </w:numPr>
        <w:tabs>
          <w:tab w:val="left" w:pos="288"/>
        </w:tabs>
        <w:spacing w:after="120" w:line="228" w:lineRule="auto"/>
        <w:ind w:left="1134" w:hanging="283"/>
        <w:jc w:val="both"/>
      </w:pPr>
      <w:r>
        <w:t>Intention to use: 3.67</w:t>
      </w:r>
    </w:p>
    <w:p w14:paraId="54A81394" w14:textId="1F2745F4" w:rsidR="00066EC5" w:rsidRDefault="00066EC5" w:rsidP="00066EC5">
      <w:pPr>
        <w:pStyle w:val="ListParagraph"/>
        <w:numPr>
          <w:ilvl w:val="0"/>
          <w:numId w:val="32"/>
        </w:numPr>
        <w:tabs>
          <w:tab w:val="left" w:pos="288"/>
        </w:tabs>
        <w:spacing w:after="120" w:line="228" w:lineRule="auto"/>
        <w:ind w:left="1134" w:hanging="283"/>
        <w:jc w:val="both"/>
      </w:pPr>
      <w:r>
        <w:t>Product loyalty: 2.67</w:t>
      </w:r>
    </w:p>
    <w:p w14:paraId="1D901D34" w14:textId="354DFF5E" w:rsidR="00066EC5" w:rsidRPr="00066EC5" w:rsidRDefault="00066EC5" w:rsidP="00066EC5">
      <w:pPr>
        <w:pStyle w:val="ListParagraph"/>
        <w:tabs>
          <w:tab w:val="left" w:pos="288"/>
        </w:tabs>
        <w:spacing w:after="120" w:line="228" w:lineRule="auto"/>
        <w:ind w:left="648"/>
        <w:jc w:val="both"/>
      </w:pPr>
      <w:r>
        <w:t xml:space="preserve">Below is </w:t>
      </w:r>
      <w:r w:rsidR="00852122">
        <w:t xml:space="preserve">the </w:t>
      </w:r>
      <w:r w:rsidR="006037EC">
        <w:t>graphics</w:t>
      </w:r>
      <w:r>
        <w:t xml:space="preserve"> module IV</w:t>
      </w:r>
    </w:p>
    <w:p w14:paraId="68F35020" w14:textId="72AB8652" w:rsidR="004A1A20" w:rsidRDefault="004A1A20" w:rsidP="00066EC5">
      <w:pPr>
        <w:pStyle w:val="ListParagraph"/>
        <w:tabs>
          <w:tab w:val="left" w:pos="288"/>
        </w:tabs>
        <w:spacing w:after="120" w:line="228" w:lineRule="auto"/>
        <w:ind w:left="648"/>
      </w:pPr>
      <w:r>
        <w:rPr>
          <w:noProof/>
        </w:rPr>
        <w:drawing>
          <wp:inline distT="0" distB="0" distL="0" distR="0" wp14:anchorId="7C45DE0E" wp14:editId="57A81283">
            <wp:extent cx="2324100" cy="20193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20650A" w14:textId="7DB97893" w:rsidR="001C17D8" w:rsidRPr="005B520E" w:rsidRDefault="001C17D8" w:rsidP="001C17D8">
      <w:pPr>
        <w:pStyle w:val="figurecaption"/>
        <w:jc w:val="center"/>
      </w:pPr>
      <w:r>
        <w:t>Module IV</w:t>
      </w:r>
    </w:p>
    <w:p w14:paraId="333237D9" w14:textId="4E8B9709" w:rsidR="00FB2FD7" w:rsidRDefault="00FB2FD7" w:rsidP="00FB2FD7">
      <w:pPr>
        <w:tabs>
          <w:tab w:val="left" w:pos="533"/>
        </w:tabs>
        <w:spacing w:before="80" w:after="200"/>
        <w:ind w:left="360"/>
        <w:jc w:val="both"/>
      </w:pPr>
      <w:r>
        <w:tab/>
      </w:r>
      <w:r>
        <w:tab/>
        <w:t xml:space="preserve">Module IV in user experience research with MeCUE 2.0 has 2 indicators namely Intention to use and Product loyalty. Based on the research results, the Intention to use </w:t>
      </w:r>
      <w:r w:rsidR="006037EC">
        <w:t xml:space="preserve">the </w:t>
      </w:r>
      <w:r>
        <w:t>value on a scale of 1-5 is 3.67, and the Product loyalty value is 2.67.</w:t>
      </w:r>
      <w:r w:rsidR="004E151D">
        <w:t xml:space="preserve"> </w:t>
      </w:r>
      <w:r>
        <w:t>That is, users provide an assessment that they are likely to want to use the product in the future (Intention to use) with a relatively high value. However, a lower product loyalty value indicates that users tend not to have a strong level of loyalty to the product.</w:t>
      </w:r>
    </w:p>
    <w:p w14:paraId="6DEF2390" w14:textId="17F517A8" w:rsidR="00FB2FD7" w:rsidRDefault="00FB2FD7" w:rsidP="00FB2FD7">
      <w:pPr>
        <w:tabs>
          <w:tab w:val="left" w:pos="533"/>
        </w:tabs>
        <w:spacing w:before="80" w:after="200"/>
        <w:ind w:left="360"/>
        <w:jc w:val="both"/>
      </w:pPr>
      <w:r>
        <w:tab/>
        <w:t>In product development, these results indicate that the product has the potential to become the user's top choice in the future, but efforts need to be made to strengthen user loyalty to the product so they don't switch to other products.</w:t>
      </w:r>
    </w:p>
    <w:p w14:paraId="2B28EDE7" w14:textId="59BDDD24" w:rsidR="00CB2943" w:rsidRDefault="00CB2943" w:rsidP="00CB2943">
      <w:pPr>
        <w:pStyle w:val="ListParagraph"/>
        <w:numPr>
          <w:ilvl w:val="0"/>
          <w:numId w:val="12"/>
        </w:numPr>
        <w:tabs>
          <w:tab w:val="left" w:pos="288"/>
        </w:tabs>
        <w:spacing w:after="120" w:line="228" w:lineRule="auto"/>
        <w:jc w:val="both"/>
        <w:rPr>
          <w:i/>
          <w:iCs/>
        </w:rPr>
      </w:pPr>
      <w:r w:rsidRPr="00CB2943">
        <w:rPr>
          <w:i/>
          <w:iCs/>
        </w:rPr>
        <w:t>Module V</w:t>
      </w:r>
    </w:p>
    <w:p w14:paraId="72C91E94" w14:textId="77777777" w:rsidR="00066EC5" w:rsidRDefault="00066EC5" w:rsidP="00066EC5">
      <w:pPr>
        <w:pStyle w:val="ListParagraph"/>
        <w:tabs>
          <w:tab w:val="left" w:pos="288"/>
        </w:tabs>
        <w:spacing w:after="120" w:line="228" w:lineRule="auto"/>
        <w:ind w:left="648"/>
        <w:jc w:val="both"/>
      </w:pPr>
      <w:r>
        <w:t>Module V has 1 indicator, namely:</w:t>
      </w:r>
    </w:p>
    <w:p w14:paraId="28A716D1" w14:textId="18C22665" w:rsidR="00066EC5" w:rsidRDefault="00066EC5" w:rsidP="00066EC5">
      <w:pPr>
        <w:pStyle w:val="ListParagraph"/>
        <w:numPr>
          <w:ilvl w:val="1"/>
          <w:numId w:val="33"/>
        </w:numPr>
        <w:tabs>
          <w:tab w:val="left" w:pos="288"/>
        </w:tabs>
        <w:spacing w:after="120" w:line="228" w:lineRule="auto"/>
        <w:ind w:left="1134" w:hanging="283"/>
        <w:jc w:val="both"/>
      </w:pPr>
      <w:r>
        <w:t>Overall Evaluation: 107.00</w:t>
      </w:r>
    </w:p>
    <w:p w14:paraId="33714D56" w14:textId="363838A9" w:rsidR="004A1A20" w:rsidRPr="004A1A20" w:rsidRDefault="00066EC5" w:rsidP="00066EC5">
      <w:pPr>
        <w:pStyle w:val="ListParagraph"/>
        <w:tabs>
          <w:tab w:val="left" w:pos="288"/>
        </w:tabs>
        <w:spacing w:after="120" w:line="228" w:lineRule="auto"/>
        <w:ind w:left="648"/>
        <w:jc w:val="both"/>
      </w:pPr>
      <w:r>
        <w:t xml:space="preserve">Below is </w:t>
      </w:r>
      <w:r w:rsidR="006037EC">
        <w:t>graphics</w:t>
      </w:r>
      <w:r>
        <w:t xml:space="preserve"> module III</w:t>
      </w:r>
    </w:p>
    <w:p w14:paraId="3F6F9415" w14:textId="4F53A260" w:rsidR="004A1A20" w:rsidRDefault="004A1A20" w:rsidP="00066EC5">
      <w:pPr>
        <w:pStyle w:val="ListParagraph"/>
        <w:rPr>
          <w:i/>
          <w:iCs/>
        </w:rPr>
      </w:pPr>
      <w:r>
        <w:rPr>
          <w:noProof/>
        </w:rPr>
        <w:drawing>
          <wp:inline distT="0" distB="0" distL="0" distR="0" wp14:anchorId="409B7698" wp14:editId="4307E91E">
            <wp:extent cx="1790700" cy="18764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249A87" w14:textId="7FBFD6B2" w:rsidR="001C17D8" w:rsidRPr="005B520E" w:rsidRDefault="001C17D8" w:rsidP="001C17D8">
      <w:pPr>
        <w:pStyle w:val="figurecaption"/>
        <w:jc w:val="center"/>
      </w:pPr>
      <w:r>
        <w:t>Module V</w:t>
      </w:r>
    </w:p>
    <w:p w14:paraId="41C1DF4B" w14:textId="14A5E271" w:rsidR="00066EC5" w:rsidRDefault="009C0E7F" w:rsidP="009C0E7F">
      <w:pPr>
        <w:pStyle w:val="ListParagraph"/>
        <w:ind w:left="0" w:firstLine="284"/>
        <w:jc w:val="both"/>
      </w:pPr>
      <w:r>
        <w:t>Module V in user experience research with MeCUE 2.0 has one indicator, namely Overall Evaluation. Based on the results of the study, the Overall Evaluation score was 107.00.</w:t>
      </w:r>
      <w:r w:rsidR="004E151D">
        <w:t xml:space="preserve"> </w:t>
      </w:r>
      <w:r>
        <w:t>That is, users give an overall positive assessment of the products tested in the study. These results indicate that the product provides a good and satisfying user experience.</w:t>
      </w:r>
      <w:r w:rsidR="004E151D">
        <w:t xml:space="preserve"> </w:t>
      </w:r>
      <w:r>
        <w:t xml:space="preserve">In product development, these results can be a reference for product developers to maintain or improve product quality </w:t>
      </w:r>
      <w:r w:rsidR="006037EC">
        <w:t>to</w:t>
      </w:r>
      <w:r>
        <w:t xml:space="preserve"> meet user needs and expectations. In addition, positive ratings from users can also be a source of motivation for product developers to continue developing and improving product quality in the future.</w:t>
      </w:r>
    </w:p>
    <w:p w14:paraId="3151D4E1" w14:textId="4404FBBD" w:rsidR="009C0E7F" w:rsidRDefault="009C0E7F" w:rsidP="009C0E7F">
      <w:pPr>
        <w:tabs>
          <w:tab w:val="left" w:pos="288"/>
        </w:tabs>
        <w:spacing w:after="120" w:line="228" w:lineRule="auto"/>
        <w:jc w:val="both"/>
      </w:pPr>
      <w:r>
        <w:tab/>
        <w:t>The results of user experience research with MeCUE 2.0 show that users consider the product to have a fairly good level of usability and use (scores 4.00 and 3.17 in Module I). However, users consider the value of satisfaction with this product to be not high (there is no value for this module).</w:t>
      </w:r>
      <w:r w:rsidR="004E151D">
        <w:t xml:space="preserve"> </w:t>
      </w:r>
      <w:r>
        <w:t xml:space="preserve">In addition, users also give relatively low scores for the Visual Aesthetics, Status, and Commitment aspects in Modules II and III. This shows that there needs to be </w:t>
      </w:r>
      <w:r w:rsidR="00852122">
        <w:t xml:space="preserve">an </w:t>
      </w:r>
      <w:r>
        <w:t>improvement in these aspects so that the product is more attractive and has the status desired by the user.</w:t>
      </w:r>
    </w:p>
    <w:p w14:paraId="325FEB90" w14:textId="713C83E3" w:rsidR="009C0E7F" w:rsidRDefault="009C0E7F" w:rsidP="009C0E7F">
      <w:pPr>
        <w:tabs>
          <w:tab w:val="left" w:pos="288"/>
        </w:tabs>
        <w:spacing w:after="120" w:line="228" w:lineRule="auto"/>
        <w:jc w:val="both"/>
      </w:pPr>
      <w:r>
        <w:tab/>
        <w:t xml:space="preserve">The results of the research on Module IV show that users have the intention to use the product (value 3.67), but the level of loyalty to the product is still lacking (value 2.67). This could indicate that the user may be using the product for a </w:t>
      </w:r>
      <w:r>
        <w:lastRenderedPageBreak/>
        <w:t>while, and is still considering looking for alternative products.</w:t>
      </w:r>
    </w:p>
    <w:p w14:paraId="3D2430C0" w14:textId="111D4580" w:rsidR="009C0E7F" w:rsidRPr="009C0E7F" w:rsidRDefault="009C0E7F" w:rsidP="009C0E7F">
      <w:pPr>
        <w:tabs>
          <w:tab w:val="left" w:pos="288"/>
        </w:tabs>
        <w:spacing w:after="120" w:line="228" w:lineRule="auto"/>
        <w:jc w:val="both"/>
      </w:pPr>
      <w:r>
        <w:tab/>
        <w:t>The results of the research on Module V show an Overall Evaluation score of 107, which indicates that overall, the product is considered good by users.</w:t>
      </w:r>
      <w:r w:rsidR="004E151D">
        <w:t xml:space="preserve"> </w:t>
      </w:r>
      <w:r>
        <w:t>However, keep in mind that the results of this study are based on only one product and a limited sample. Therefore, the research results cannot be used as a general reference for different products or user populations</w:t>
      </w:r>
    </w:p>
    <w:p w14:paraId="3E3E759F" w14:textId="57C642E2" w:rsidR="00EE77D8" w:rsidRDefault="00EE77D8" w:rsidP="00EE77D8">
      <w:pPr>
        <w:pStyle w:val="Heading2"/>
        <w:numPr>
          <w:ilvl w:val="0"/>
          <w:numId w:val="26"/>
        </w:numPr>
        <w:ind w:left="284" w:hanging="284"/>
      </w:pPr>
      <w:r>
        <w:t>Discussions</w:t>
      </w:r>
    </w:p>
    <w:p w14:paraId="44A1B892" w14:textId="0429B2BE" w:rsidR="009C0E7F" w:rsidRDefault="009C0E7F" w:rsidP="009C0E7F">
      <w:pPr>
        <w:tabs>
          <w:tab w:val="left" w:pos="288"/>
        </w:tabs>
        <w:spacing w:after="120" w:line="228" w:lineRule="auto"/>
        <w:ind w:firstLine="288"/>
        <w:jc w:val="both"/>
      </w:pPr>
      <w:r>
        <w:t xml:space="preserve">In the results of user experience research with MeCUE 2.0, </w:t>
      </w:r>
      <w:r w:rsidR="00852122">
        <w:t>several things need</w:t>
      </w:r>
      <w:r>
        <w:t xml:space="preserve"> to be considered in interpreting these results.</w:t>
      </w:r>
    </w:p>
    <w:p w14:paraId="687C0475" w14:textId="77777777" w:rsidR="004E151D" w:rsidRDefault="009C0E7F" w:rsidP="009C0E7F">
      <w:pPr>
        <w:tabs>
          <w:tab w:val="left" w:pos="288"/>
        </w:tabs>
        <w:spacing w:after="120" w:line="228" w:lineRule="auto"/>
        <w:ind w:firstLine="288"/>
        <w:jc w:val="both"/>
      </w:pPr>
      <w:r w:rsidRPr="004E151D">
        <w:rPr>
          <w:i/>
          <w:iCs/>
        </w:rPr>
        <w:t>In Module I</w:t>
      </w:r>
      <w:r>
        <w:t>, users give quite good scores on the Usefulness and Usability aspects, which indicate that the product is considered quite useful and easy to use. However, there is no value for the Satisfaction aspect, so no conclusions can be drawn regarding the level of user satisfaction with the product.</w:t>
      </w:r>
      <w:r w:rsidR="004E151D">
        <w:t xml:space="preserve"> </w:t>
      </w:r>
    </w:p>
    <w:p w14:paraId="0D6DA05B" w14:textId="5877E010" w:rsidR="009C0E7F" w:rsidRDefault="009C0E7F" w:rsidP="009C0E7F">
      <w:pPr>
        <w:tabs>
          <w:tab w:val="left" w:pos="288"/>
        </w:tabs>
        <w:spacing w:after="120" w:line="228" w:lineRule="auto"/>
        <w:ind w:firstLine="288"/>
        <w:jc w:val="both"/>
      </w:pPr>
      <w:r w:rsidRPr="004E151D">
        <w:rPr>
          <w:i/>
          <w:iCs/>
        </w:rPr>
        <w:t>In Modules II and III</w:t>
      </w:r>
      <w:r>
        <w:t xml:space="preserve">, users give relatively low scores for the Visual Aesthetics, Status, and Commitment aspects, indicating that the product needs to be improved on these aspects to make it more attractive and have the status desired by users. A low Visual Aesthetics value can have an impact on reducing user interest in the product, while a low Status and Commitment value can indicate that the product is not considered important or has </w:t>
      </w:r>
      <w:r w:rsidR="00852122">
        <w:t>the</w:t>
      </w:r>
      <w:r>
        <w:t xml:space="preserve"> desire to be known by users.</w:t>
      </w:r>
    </w:p>
    <w:p w14:paraId="3A3B4E51" w14:textId="77777777" w:rsidR="009C0E7F" w:rsidRDefault="009C0E7F" w:rsidP="009C0E7F">
      <w:pPr>
        <w:tabs>
          <w:tab w:val="left" w:pos="288"/>
        </w:tabs>
        <w:spacing w:after="120" w:line="228" w:lineRule="auto"/>
        <w:ind w:firstLine="288"/>
        <w:jc w:val="both"/>
      </w:pPr>
      <w:r w:rsidRPr="004E151D">
        <w:rPr>
          <w:i/>
          <w:iCs/>
        </w:rPr>
        <w:t>In Module IV</w:t>
      </w:r>
      <w:r>
        <w:t>, users have the intention to use the product, but the level of loyalty to the product is still lacking. This indicates that the product may only be used for a while and is still considering alternative products.</w:t>
      </w:r>
    </w:p>
    <w:p w14:paraId="5AE234C1" w14:textId="77777777" w:rsidR="009C0E7F" w:rsidRDefault="009C0E7F" w:rsidP="009C0E7F">
      <w:pPr>
        <w:tabs>
          <w:tab w:val="left" w:pos="288"/>
        </w:tabs>
        <w:spacing w:after="120" w:line="228" w:lineRule="auto"/>
        <w:ind w:firstLine="288"/>
        <w:jc w:val="both"/>
      </w:pPr>
      <w:r w:rsidRPr="004E151D">
        <w:rPr>
          <w:i/>
          <w:iCs/>
        </w:rPr>
        <w:t>In Module V</w:t>
      </w:r>
      <w:r>
        <w:t>, the Overall Evaluation value indicates that overall the product is considered good by users. However, keep in mind that the results of this study are based on only one product and a limited sample, so the results cannot be used as a general reference for different products or user populations.</w:t>
      </w:r>
    </w:p>
    <w:p w14:paraId="3EB520F1" w14:textId="09DBBCA7" w:rsidR="009C0E7F" w:rsidRDefault="009C0E7F" w:rsidP="009C0E7F">
      <w:pPr>
        <w:tabs>
          <w:tab w:val="left" w:pos="288"/>
        </w:tabs>
        <w:spacing w:after="120" w:line="228" w:lineRule="auto"/>
        <w:ind w:firstLine="288"/>
        <w:jc w:val="both"/>
      </w:pPr>
      <w:r>
        <w:t>In interpreting the research results, it should also be noted that MeCUE 2.0 is only one of the user experience measurement methods that can be used, and each method has its advantages and disadvantages. Therefore, it is necessary to carry out further research using different methods or using MeCUE 2.0 on a wider population of users and different products to obtain more comprehensive results.</w:t>
      </w:r>
    </w:p>
    <w:p w14:paraId="190628EA" w14:textId="49F7A2C4" w:rsidR="009C0E7F" w:rsidRDefault="009C0E7F" w:rsidP="009C0E7F">
      <w:pPr>
        <w:tabs>
          <w:tab w:val="left" w:pos="288"/>
        </w:tabs>
        <w:spacing w:after="120" w:line="228" w:lineRule="auto"/>
        <w:ind w:firstLine="288"/>
        <w:jc w:val="both"/>
      </w:pPr>
      <w:r>
        <w:t xml:space="preserve">From the results of the user experience research analysis with MeCUE 2.0, </w:t>
      </w:r>
      <w:r w:rsidR="00852122">
        <w:t>several significant discussions can</w:t>
      </w:r>
      <w:r>
        <w:t xml:space="preserve"> be carried out.</w:t>
      </w:r>
    </w:p>
    <w:p w14:paraId="1BE942FB" w14:textId="77777777" w:rsidR="009C0E7F" w:rsidRDefault="009C0E7F" w:rsidP="009C0E7F">
      <w:pPr>
        <w:tabs>
          <w:tab w:val="left" w:pos="288"/>
        </w:tabs>
        <w:spacing w:after="120" w:line="228" w:lineRule="auto"/>
        <w:ind w:firstLine="288"/>
        <w:jc w:val="both"/>
      </w:pPr>
      <w:r w:rsidRPr="00A31C5E">
        <w:rPr>
          <w:i/>
          <w:iCs/>
        </w:rPr>
        <w:t>First</w:t>
      </w:r>
      <w:r>
        <w:t>, the research shows that users prioritize the Usefulness and Usability aspects in measuring the user experience of the product. Therefore, in the next product development, it is necessary to pay attention to these aspects to ensure that the product can meet the needs and is easy for users to use.</w:t>
      </w:r>
    </w:p>
    <w:p w14:paraId="5356F99E" w14:textId="77777777" w:rsidR="009C0E7F" w:rsidRDefault="009C0E7F" w:rsidP="009C0E7F">
      <w:pPr>
        <w:tabs>
          <w:tab w:val="left" w:pos="288"/>
        </w:tabs>
        <w:spacing w:after="120" w:line="228" w:lineRule="auto"/>
        <w:ind w:firstLine="288"/>
        <w:jc w:val="both"/>
      </w:pPr>
      <w:r w:rsidRPr="00A31C5E">
        <w:rPr>
          <w:i/>
          <w:iCs/>
        </w:rPr>
        <w:t>Second</w:t>
      </w:r>
      <w:r>
        <w:t xml:space="preserve">, low scores on the Visual Aesthetics, Status, and Commitment aspects indicate that improvements need to be </w:t>
      </w:r>
      <w:r>
        <w:t>made to the appearance and image of the product to make it more attractive and have the status desired by the user. This can be done by involving graphic designers and branding consultants in product development.</w:t>
      </w:r>
    </w:p>
    <w:p w14:paraId="4E754DFD" w14:textId="77777777" w:rsidR="009C0E7F" w:rsidRDefault="009C0E7F" w:rsidP="009C0E7F">
      <w:pPr>
        <w:tabs>
          <w:tab w:val="left" w:pos="288"/>
        </w:tabs>
        <w:spacing w:after="120" w:line="228" w:lineRule="auto"/>
        <w:ind w:firstLine="288"/>
        <w:jc w:val="both"/>
      </w:pPr>
      <w:r w:rsidRPr="00A31C5E">
        <w:rPr>
          <w:i/>
          <w:iCs/>
        </w:rPr>
        <w:t>Third</w:t>
      </w:r>
      <w:r>
        <w:t>, a relatively high Intention to use value indicates that the product has the potential to be widely used by users. However, the low level of loyalty indicates that a better marketing and product development strategy is needed to increase user loyalty to the product.</w:t>
      </w:r>
    </w:p>
    <w:p w14:paraId="2CFD5DBC" w14:textId="77777777" w:rsidR="009C0E7F" w:rsidRDefault="009C0E7F" w:rsidP="009C0E7F">
      <w:pPr>
        <w:tabs>
          <w:tab w:val="left" w:pos="288"/>
        </w:tabs>
        <w:spacing w:after="120" w:line="228" w:lineRule="auto"/>
        <w:ind w:firstLine="288"/>
        <w:jc w:val="both"/>
      </w:pPr>
      <w:r w:rsidRPr="00A31C5E">
        <w:rPr>
          <w:i/>
          <w:iCs/>
        </w:rPr>
        <w:t>Fourth</w:t>
      </w:r>
      <w:r>
        <w:t>, keep in mind that the results of this study are based on only one product and a limited sample. Therefore, the results cannot be generalized to different products or user populations. Therefore, it is necessary to carry out further research using different methods or using MeCUE 2.0 on a wider population of users and different products to obtain more comprehensive results.</w:t>
      </w:r>
    </w:p>
    <w:p w14:paraId="37B7FB31" w14:textId="4F35B445" w:rsidR="009C0E7F" w:rsidRDefault="009C0E7F" w:rsidP="009C0E7F">
      <w:pPr>
        <w:tabs>
          <w:tab w:val="left" w:pos="288"/>
        </w:tabs>
        <w:spacing w:after="120" w:line="228" w:lineRule="auto"/>
        <w:ind w:firstLine="288"/>
        <w:jc w:val="both"/>
      </w:pPr>
      <w:r w:rsidRPr="00A31C5E">
        <w:rPr>
          <w:i/>
          <w:iCs/>
        </w:rPr>
        <w:t>Fifth</w:t>
      </w:r>
      <w:r>
        <w:t>, the research results can be used as a reference in further product development. In product development, it is necessary to consider aspects that are considered important by users, such as Usefulness, Usability, Visual Aesthetics, Status, and Commitment, to improve product quality and meet user needs.</w:t>
      </w:r>
    </w:p>
    <w:p w14:paraId="3CD38308" w14:textId="67C41099" w:rsidR="00564B1E" w:rsidRDefault="00564B1E" w:rsidP="00564B1E">
      <w:pPr>
        <w:pStyle w:val="Heading1"/>
        <w:numPr>
          <w:ilvl w:val="0"/>
          <w:numId w:val="1"/>
        </w:numPr>
      </w:pPr>
      <w:r>
        <w:t>Conclusion</w:t>
      </w:r>
    </w:p>
    <w:p w14:paraId="368104DB" w14:textId="64278BAD" w:rsidR="004E151D" w:rsidRDefault="00D77B5B" w:rsidP="001C17D8">
      <w:pPr>
        <w:tabs>
          <w:tab w:val="left" w:pos="288"/>
        </w:tabs>
        <w:spacing w:after="120" w:line="228" w:lineRule="auto"/>
        <w:ind w:firstLine="288"/>
        <w:jc w:val="both"/>
      </w:pPr>
      <w:r>
        <w:t xml:space="preserve">This study aims to explore and evaluate the user experience of PeduliLindungi Mobile-Apps (PLMA). Based on the results of the analysis and discussions that have been carried out, </w:t>
      </w:r>
      <w:r w:rsidR="00852122">
        <w:t>several important conclusions can</w:t>
      </w:r>
      <w:r>
        <w:t xml:space="preserve"> be drawn from the PLMA user experience research with MeCUE 2.0. </w:t>
      </w:r>
      <w:r w:rsidRPr="00D77B5B">
        <w:rPr>
          <w:i/>
          <w:iCs/>
        </w:rPr>
        <w:t>First</w:t>
      </w:r>
      <w:r>
        <w:t xml:space="preserve">, the Usefulness and Usability aspects are important factors in measuring the user experience of the product, so in further PLMA development, it is necessary to pay attention to these aspects to ensure the product can meet the needs and is easy for users to use. </w:t>
      </w:r>
      <w:r w:rsidRPr="00D77B5B">
        <w:rPr>
          <w:i/>
          <w:iCs/>
        </w:rPr>
        <w:t>Second</w:t>
      </w:r>
      <w:r>
        <w:t xml:space="preserve">, aspects of Visual Aesthetics, Status, and Commitment need to be considered in PLMA development so that it is more attractive and has the status desired by users. This can improve user experience and strengthen PLMA's brand image. </w:t>
      </w:r>
      <w:r w:rsidRPr="00D77B5B">
        <w:rPr>
          <w:i/>
          <w:iCs/>
        </w:rPr>
        <w:t>Third</w:t>
      </w:r>
      <w:r>
        <w:t xml:space="preserve">, a relatively high Intention to use value indicates the potential for PLMA to be widely used by users, but a low level of loyalty indicates the need for a better marketing and development strategy for PLMA to increase user loyalty to the PLMA. </w:t>
      </w:r>
      <w:r w:rsidRPr="00D77B5B">
        <w:rPr>
          <w:i/>
          <w:iCs/>
        </w:rPr>
        <w:t>Fourth</w:t>
      </w:r>
      <w:r>
        <w:t xml:space="preserve">, the results of this study can only be used as a reference in further PLMA development, because the results are based on one product and a limited sample. Therefore, it is necessary to carry out further research using different methods or using MeCUE 2.0 on a wider population of users and different products to obtain more comprehensive results. </w:t>
      </w:r>
      <w:r w:rsidRPr="00D77B5B">
        <w:rPr>
          <w:i/>
          <w:iCs/>
        </w:rPr>
        <w:t>Fifth</w:t>
      </w:r>
      <w:r>
        <w:t>, MeCUE 2.0 can be used as an effective tool in measuring user experience at PLMA, by providing comprehensive information about aspects that are considered important by users.</w:t>
      </w:r>
    </w:p>
    <w:p w14:paraId="2000124C" w14:textId="2AFFE856" w:rsidR="00914DE2" w:rsidRDefault="00CB6D9E">
      <w:pPr>
        <w:pStyle w:val="Heading5"/>
      </w:pPr>
      <w:r>
        <w:t>Acknowledgment</w:t>
      </w:r>
    </w:p>
    <w:p w14:paraId="30C0BD90" w14:textId="6DA5A066" w:rsidR="00D77B5B" w:rsidRDefault="00D77B5B">
      <w:pPr>
        <w:tabs>
          <w:tab w:val="left" w:pos="288"/>
        </w:tabs>
        <w:spacing w:after="120" w:line="228" w:lineRule="auto"/>
        <w:ind w:firstLine="288"/>
        <w:jc w:val="both"/>
      </w:pPr>
      <w:r w:rsidRPr="00D77B5B">
        <w:t>Thank you to the Academic Community of the Faculty of Engineering and Information Systems Study Program at the Islamic University of Madura for their motivation and assistance so that this research was carried out properly</w:t>
      </w:r>
      <w:r>
        <w:t>.</w:t>
      </w:r>
    </w:p>
    <w:p w14:paraId="06075CD3" w14:textId="77777777" w:rsidR="001C17D8" w:rsidRDefault="001C17D8">
      <w:pPr>
        <w:tabs>
          <w:tab w:val="left" w:pos="288"/>
        </w:tabs>
        <w:spacing w:after="120" w:line="228" w:lineRule="auto"/>
        <w:ind w:firstLine="288"/>
        <w:jc w:val="both"/>
      </w:pPr>
    </w:p>
    <w:p w14:paraId="6A40187B" w14:textId="77777777" w:rsidR="00914DE2" w:rsidRDefault="00CB6D9E">
      <w:pPr>
        <w:pStyle w:val="Heading5"/>
      </w:pPr>
      <w:r>
        <w:t>References</w:t>
      </w:r>
    </w:p>
    <w:p w14:paraId="42B44A2F" w14:textId="77777777" w:rsidR="0030260A" w:rsidRPr="0030260A" w:rsidRDefault="00471EE1" w:rsidP="00F7104F">
      <w:pPr>
        <w:pStyle w:val="Bibliography"/>
        <w:jc w:val="both"/>
        <w:rPr>
          <w:sz w:val="16"/>
        </w:rPr>
      </w:pPr>
      <w:r>
        <w:rPr>
          <w:sz w:val="16"/>
          <w:szCs w:val="16"/>
        </w:rPr>
        <w:fldChar w:fldCharType="begin"/>
      </w:r>
      <w:r>
        <w:rPr>
          <w:sz w:val="16"/>
          <w:szCs w:val="16"/>
        </w:rPr>
        <w:instrText xml:space="preserve"> ADDIN ZOTERO_BIBL {"uncited":[],"omitted":[],"custom":[]} CSL_BIBLIOGRAPHY </w:instrText>
      </w:r>
      <w:r>
        <w:rPr>
          <w:sz w:val="16"/>
          <w:szCs w:val="16"/>
        </w:rPr>
        <w:fldChar w:fldCharType="separate"/>
      </w:r>
      <w:r w:rsidR="0030260A" w:rsidRPr="0030260A">
        <w:rPr>
          <w:sz w:val="16"/>
        </w:rPr>
        <w:t>[1]</w:t>
      </w:r>
      <w:r w:rsidR="0030260A" w:rsidRPr="0030260A">
        <w:rPr>
          <w:sz w:val="16"/>
        </w:rPr>
        <w:tab/>
        <w:t xml:space="preserve">X.-S. Yang, S. Sherratt, N. Dey, and A. Joshi, Eds., “The Successful Use of the PeduliLindungi Application in Handling COVID-19 (Indonesian Case Study),” in </w:t>
      </w:r>
      <w:r w:rsidR="0030260A" w:rsidRPr="0030260A">
        <w:rPr>
          <w:i/>
          <w:iCs/>
          <w:sz w:val="16"/>
        </w:rPr>
        <w:t>Proceedings of Seventh International Congress on Information and Communication Technology: ICICT 2022, London, Volume 3</w:t>
      </w:r>
      <w:r w:rsidR="0030260A" w:rsidRPr="0030260A">
        <w:rPr>
          <w:sz w:val="16"/>
        </w:rPr>
        <w:t>, Singapore, 2023, vol. 464. doi: 10.1007/978-981-19-2394-4.</w:t>
      </w:r>
    </w:p>
    <w:p w14:paraId="198ED514" w14:textId="77777777" w:rsidR="0030260A" w:rsidRPr="0030260A" w:rsidRDefault="0030260A" w:rsidP="00F7104F">
      <w:pPr>
        <w:pStyle w:val="Bibliography"/>
        <w:jc w:val="both"/>
        <w:rPr>
          <w:sz w:val="16"/>
        </w:rPr>
      </w:pPr>
      <w:r w:rsidRPr="0030260A">
        <w:rPr>
          <w:sz w:val="16"/>
        </w:rPr>
        <w:t>[2]</w:t>
      </w:r>
      <w:r w:rsidRPr="0030260A">
        <w:rPr>
          <w:sz w:val="16"/>
        </w:rPr>
        <w:tab/>
        <w:t xml:space="preserve">A. J. Kusuma, P. Sudarmaningtyas, and A. Supriyanto, “Factors Affecting the PeduliLindungi User Experience Based on UX Honeycomb,” </w:t>
      </w:r>
      <w:r w:rsidRPr="0030260A">
        <w:rPr>
          <w:i/>
          <w:iCs/>
          <w:sz w:val="16"/>
        </w:rPr>
        <w:t>J. RESTI (Rekayasa Sist. Teknol. Inf.)</w:t>
      </w:r>
      <w:r w:rsidRPr="0030260A">
        <w:rPr>
          <w:sz w:val="16"/>
        </w:rPr>
        <w:t>, vol. 6, no. 3, pp. 491–498, Jul. 2022, doi: 10.29207/resti.v6i3.4131.</w:t>
      </w:r>
    </w:p>
    <w:p w14:paraId="1791183D" w14:textId="77777777" w:rsidR="0030260A" w:rsidRPr="0030260A" w:rsidRDefault="0030260A" w:rsidP="00F7104F">
      <w:pPr>
        <w:pStyle w:val="Bibliography"/>
        <w:jc w:val="both"/>
        <w:rPr>
          <w:sz w:val="16"/>
        </w:rPr>
      </w:pPr>
      <w:r w:rsidRPr="0030260A">
        <w:rPr>
          <w:sz w:val="16"/>
        </w:rPr>
        <w:t>[3]</w:t>
      </w:r>
      <w:r w:rsidRPr="0030260A">
        <w:rPr>
          <w:sz w:val="16"/>
        </w:rPr>
        <w:tab/>
        <w:t>Kementerian Komunikasi dan Informatika Republik Indonesia, “‘PeduliLindungi,’ PeduliLindungi.id, 2020. [Online]. Available: PeduliLindungi.id. [Accessed: 11-Sep-2021].” Kementerian Komunikasi dan Informatika Republik Indonesia, 2020.</w:t>
      </w:r>
    </w:p>
    <w:p w14:paraId="345BA9F0" w14:textId="77777777" w:rsidR="0030260A" w:rsidRPr="0030260A" w:rsidRDefault="0030260A" w:rsidP="00F7104F">
      <w:pPr>
        <w:pStyle w:val="Bibliography"/>
        <w:jc w:val="both"/>
        <w:rPr>
          <w:sz w:val="16"/>
        </w:rPr>
      </w:pPr>
      <w:r w:rsidRPr="0030260A">
        <w:rPr>
          <w:sz w:val="16"/>
        </w:rPr>
        <w:t>[4]</w:t>
      </w:r>
      <w:r w:rsidRPr="0030260A">
        <w:rPr>
          <w:sz w:val="16"/>
        </w:rPr>
        <w:tab/>
        <w:t>Kementerian Komunikasi dan Informatika Republik Indonesia, “‘PeduliLindungi,’ 2021. [Online]. Available: https://play.google.com/store/apps/details?id=com.telkom.trac encare. [Accessed: 11-Sep-2021].” Kementerian Komunikasi dan Informatika Republik Indonesia, 2021.</w:t>
      </w:r>
    </w:p>
    <w:p w14:paraId="3B93247E" w14:textId="77777777" w:rsidR="0030260A" w:rsidRPr="0030260A" w:rsidRDefault="0030260A" w:rsidP="00F7104F">
      <w:pPr>
        <w:pStyle w:val="Bibliography"/>
        <w:jc w:val="both"/>
        <w:rPr>
          <w:sz w:val="16"/>
        </w:rPr>
      </w:pPr>
      <w:r w:rsidRPr="0030260A">
        <w:rPr>
          <w:sz w:val="16"/>
        </w:rPr>
        <w:t>[5]</w:t>
      </w:r>
      <w:r w:rsidRPr="0030260A">
        <w:rPr>
          <w:sz w:val="16"/>
        </w:rPr>
        <w:tab/>
        <w:t xml:space="preserve">G. Bianca, K. Sari, and P. Junadi, “USER PERCEPTIONS OF THE QUALITY OF THE PEDULILINDUNGI APPLICATION BASED ON THE DIMENSIONS OF ELECTRONIC SERVICE QUALITY (E-SERVICE QUALITY) DURING THE COVID-19 PANDEMIC,” </w:t>
      </w:r>
      <w:r w:rsidRPr="0030260A">
        <w:rPr>
          <w:i/>
          <w:iCs/>
          <w:sz w:val="16"/>
        </w:rPr>
        <w:t>J INDO HEALTH POLICY ADM</w:t>
      </w:r>
      <w:r w:rsidRPr="0030260A">
        <w:rPr>
          <w:sz w:val="16"/>
        </w:rPr>
        <w:t>, vol. 8, no. 1, p. 1, Feb. 2023, doi: 10.7454/ihpa.v8i1.6107.</w:t>
      </w:r>
    </w:p>
    <w:p w14:paraId="16EBDA7B" w14:textId="77777777" w:rsidR="0030260A" w:rsidRPr="0030260A" w:rsidRDefault="0030260A" w:rsidP="00F7104F">
      <w:pPr>
        <w:pStyle w:val="Bibliography"/>
        <w:jc w:val="both"/>
        <w:rPr>
          <w:sz w:val="16"/>
        </w:rPr>
      </w:pPr>
      <w:r w:rsidRPr="0030260A">
        <w:rPr>
          <w:sz w:val="16"/>
        </w:rPr>
        <w:t>[6]</w:t>
      </w:r>
      <w:r w:rsidRPr="0030260A">
        <w:rPr>
          <w:sz w:val="16"/>
        </w:rPr>
        <w:tab/>
        <w:t xml:space="preserve">O. Victoria, F. J. Kaunang, and E. B. Wagiu, “Analisis Komponen Desain Layout, Kontrol, dan Warna User Interface terhadap User Experience pada Aplikasi PeduliLindungi,” </w:t>
      </w:r>
      <w:r w:rsidRPr="0030260A">
        <w:rPr>
          <w:i/>
          <w:iCs/>
          <w:sz w:val="16"/>
        </w:rPr>
        <w:t>Jurnal TeIKa</w:t>
      </w:r>
      <w:r w:rsidRPr="0030260A">
        <w:rPr>
          <w:sz w:val="16"/>
        </w:rPr>
        <w:t>, vol. 12, no. 2, 2022.</w:t>
      </w:r>
    </w:p>
    <w:p w14:paraId="712958F4" w14:textId="77777777" w:rsidR="0030260A" w:rsidRPr="0030260A" w:rsidRDefault="0030260A" w:rsidP="00F7104F">
      <w:pPr>
        <w:pStyle w:val="Bibliography"/>
        <w:jc w:val="both"/>
        <w:rPr>
          <w:sz w:val="16"/>
        </w:rPr>
      </w:pPr>
      <w:r w:rsidRPr="0030260A">
        <w:rPr>
          <w:sz w:val="16"/>
        </w:rPr>
        <w:t>[7]</w:t>
      </w:r>
      <w:r w:rsidRPr="0030260A">
        <w:rPr>
          <w:sz w:val="16"/>
        </w:rPr>
        <w:tab/>
        <w:t xml:space="preserve">Kurniawati, M. Khadapi, D. Riana, A. Arfian, E. Rahmawati, and Heriyanto, “Public Acceptance Of Pedulilindungi Application In The Acceleration Of Corona Virus (Covid-19) Handling,” </w:t>
      </w:r>
      <w:r w:rsidRPr="0030260A">
        <w:rPr>
          <w:i/>
          <w:iCs/>
          <w:sz w:val="16"/>
        </w:rPr>
        <w:t>J. Phys.: Conf. Ser.</w:t>
      </w:r>
      <w:r w:rsidRPr="0030260A">
        <w:rPr>
          <w:sz w:val="16"/>
        </w:rPr>
        <w:t>, vol. 1641, no. 1, p. 012026, Nov. 2020, doi: 10.1088/1742-6596/1641/1/012026.</w:t>
      </w:r>
    </w:p>
    <w:p w14:paraId="5A46724A" w14:textId="77777777" w:rsidR="0030260A" w:rsidRPr="0030260A" w:rsidRDefault="0030260A" w:rsidP="00F7104F">
      <w:pPr>
        <w:pStyle w:val="Bibliography"/>
        <w:jc w:val="both"/>
        <w:rPr>
          <w:sz w:val="16"/>
        </w:rPr>
      </w:pPr>
      <w:r w:rsidRPr="0030260A">
        <w:rPr>
          <w:sz w:val="16"/>
        </w:rPr>
        <w:t>[8]</w:t>
      </w:r>
      <w:r w:rsidRPr="0030260A">
        <w:rPr>
          <w:sz w:val="16"/>
        </w:rPr>
        <w:tab/>
        <w:t xml:space="preserve">A. Mustopa, “Analysis of user reviews for the pedulilindungi application on google play using the support vector machine and naive bayes algorithm based on particle swarm optimization,” </w:t>
      </w:r>
      <w:r w:rsidRPr="0030260A">
        <w:rPr>
          <w:i/>
          <w:iCs/>
          <w:sz w:val="16"/>
        </w:rPr>
        <w:t>2020 5th International Conference on Informatics and Computing, ICIC 2020</w:t>
      </w:r>
      <w:r w:rsidRPr="0030260A">
        <w:rPr>
          <w:sz w:val="16"/>
        </w:rPr>
        <w:t>, no. Query date: 2022-08-13 06:27:07, 2020, doi: 10.1109/ICIC50835.2020.9288655.</w:t>
      </w:r>
    </w:p>
    <w:p w14:paraId="5B9B5F37" w14:textId="77777777" w:rsidR="0030260A" w:rsidRPr="0030260A" w:rsidRDefault="0030260A" w:rsidP="00F7104F">
      <w:pPr>
        <w:pStyle w:val="Bibliography"/>
        <w:jc w:val="both"/>
        <w:rPr>
          <w:sz w:val="16"/>
        </w:rPr>
      </w:pPr>
      <w:r w:rsidRPr="0030260A">
        <w:rPr>
          <w:sz w:val="16"/>
        </w:rPr>
        <w:t>[9]</w:t>
      </w:r>
      <w:r w:rsidRPr="0030260A">
        <w:rPr>
          <w:sz w:val="16"/>
        </w:rPr>
        <w:tab/>
        <w:t xml:space="preserve">A. R. Yudistira, H. H. Nuha, and K. A. Achmad, “User Satisfaction Analysis of PeduliLindungi Application Using End User Computing Satisfaction (EUCS) Method,” in </w:t>
      </w:r>
      <w:r w:rsidRPr="0030260A">
        <w:rPr>
          <w:i/>
          <w:iCs/>
          <w:sz w:val="16"/>
        </w:rPr>
        <w:t>2022 9th International Conference on Electrical Engineering, Computer Science and Informatics (EECSI)</w:t>
      </w:r>
      <w:r w:rsidRPr="0030260A">
        <w:rPr>
          <w:sz w:val="16"/>
        </w:rPr>
        <w:t>, Jakarta, Indonesia, Oct. 2022, pp. 193–197. doi: 10.23919/EECSI56542.2022.9946559.</w:t>
      </w:r>
    </w:p>
    <w:p w14:paraId="72A0B51E" w14:textId="77777777" w:rsidR="0030260A" w:rsidRPr="0030260A" w:rsidRDefault="0030260A" w:rsidP="00F7104F">
      <w:pPr>
        <w:pStyle w:val="Bibliography"/>
        <w:jc w:val="both"/>
        <w:rPr>
          <w:sz w:val="16"/>
        </w:rPr>
      </w:pPr>
      <w:r w:rsidRPr="0030260A">
        <w:rPr>
          <w:sz w:val="16"/>
        </w:rPr>
        <w:t>[10]</w:t>
      </w:r>
      <w:r w:rsidRPr="0030260A">
        <w:rPr>
          <w:sz w:val="16"/>
        </w:rPr>
        <w:tab/>
        <w:t xml:space="preserve">I. Suyuti and D. R. Sari S, “Fine-Grained Sentiment Analysis on PeduliLindungi Application Users with Multinomial Naive Bayes-SMOTE,” in </w:t>
      </w:r>
      <w:r w:rsidRPr="0030260A">
        <w:rPr>
          <w:i/>
          <w:iCs/>
          <w:sz w:val="16"/>
        </w:rPr>
        <w:t>2022 9th International Conference on Electrical Engineering, Computer Science and Informatics (EECSI)</w:t>
      </w:r>
      <w:r w:rsidRPr="0030260A">
        <w:rPr>
          <w:sz w:val="16"/>
        </w:rPr>
        <w:t>, Jakarta, Indonesia, Oct. 2022, pp. 374–378. doi: 10.23919/EECSI56542.2022.9946469.</w:t>
      </w:r>
    </w:p>
    <w:p w14:paraId="1A512E92" w14:textId="77777777" w:rsidR="0030260A" w:rsidRPr="0030260A" w:rsidRDefault="0030260A" w:rsidP="00F7104F">
      <w:pPr>
        <w:pStyle w:val="Bibliography"/>
        <w:jc w:val="both"/>
        <w:rPr>
          <w:sz w:val="16"/>
        </w:rPr>
      </w:pPr>
      <w:r w:rsidRPr="0030260A">
        <w:rPr>
          <w:sz w:val="16"/>
        </w:rPr>
        <w:t>[11]</w:t>
      </w:r>
      <w:r w:rsidRPr="0030260A">
        <w:rPr>
          <w:sz w:val="16"/>
        </w:rPr>
        <w:tab/>
        <w:t xml:space="preserve">R. Setyawan, “Software Architecture Refactoring Based on Data Integration and Interoperability Issues in PeduliLindungi,” </w:t>
      </w:r>
      <w:r w:rsidRPr="0030260A">
        <w:rPr>
          <w:i/>
          <w:iCs/>
          <w:sz w:val="16"/>
        </w:rPr>
        <w:t>Proceedings - 2022 2nd International Conference on Information Technology and Education, ICIT and E 2022</w:t>
      </w:r>
      <w:r w:rsidRPr="0030260A">
        <w:rPr>
          <w:sz w:val="16"/>
        </w:rPr>
        <w:t>, no. Query date: 2022-08-13 06:27:07, pp. 221–226, 2022, doi: 10.1109/ICITE54466.2022.9759897.</w:t>
      </w:r>
    </w:p>
    <w:p w14:paraId="37745575" w14:textId="77777777" w:rsidR="0030260A" w:rsidRPr="0030260A" w:rsidRDefault="0030260A" w:rsidP="00F7104F">
      <w:pPr>
        <w:pStyle w:val="Bibliography"/>
        <w:jc w:val="both"/>
        <w:rPr>
          <w:sz w:val="16"/>
        </w:rPr>
      </w:pPr>
      <w:r w:rsidRPr="0030260A">
        <w:rPr>
          <w:sz w:val="16"/>
        </w:rPr>
        <w:t>[12]</w:t>
      </w:r>
      <w:r w:rsidRPr="0030260A">
        <w:rPr>
          <w:sz w:val="16"/>
        </w:rPr>
        <w:tab/>
        <w:t xml:space="preserve">I. R. Saladdin and P. W. Handayani, “The Influence of Individual, Process, Technology, and Environment Dimensions on Intention and Actual Usage of PeduliLindungi Application,” in </w:t>
      </w:r>
      <w:r w:rsidRPr="0030260A">
        <w:rPr>
          <w:i/>
          <w:iCs/>
          <w:sz w:val="16"/>
        </w:rPr>
        <w:t>2022 10th International Conference on Information and Communication Technology (ICoICT)</w:t>
      </w:r>
      <w:r w:rsidRPr="0030260A">
        <w:rPr>
          <w:sz w:val="16"/>
        </w:rPr>
        <w:t>, Bandung, Indonesia, Aug. 2022, pp. 47–52. doi: 10.1109/ICoICT55009.2022.9914848.</w:t>
      </w:r>
    </w:p>
    <w:p w14:paraId="04FF28BF" w14:textId="77777777" w:rsidR="0030260A" w:rsidRPr="0030260A" w:rsidRDefault="0030260A" w:rsidP="00F7104F">
      <w:pPr>
        <w:pStyle w:val="Bibliography"/>
        <w:jc w:val="both"/>
        <w:rPr>
          <w:sz w:val="16"/>
        </w:rPr>
      </w:pPr>
      <w:r w:rsidRPr="0030260A">
        <w:rPr>
          <w:sz w:val="16"/>
        </w:rPr>
        <w:t>[13]</w:t>
      </w:r>
      <w:r w:rsidRPr="0030260A">
        <w:rPr>
          <w:sz w:val="16"/>
        </w:rPr>
        <w:tab/>
        <w:t xml:space="preserve">A. P. Purwko, F. A. Firsyada, R. Bayhaqi, N. Limantara, S. Kom, and Mmsi, “A Research Study on User Satisfaction of PeduliLindungi Application,” in </w:t>
      </w:r>
      <w:r w:rsidRPr="0030260A">
        <w:rPr>
          <w:i/>
          <w:iCs/>
          <w:sz w:val="16"/>
        </w:rPr>
        <w:t>2022 International Conference on ICT for Smart Society (ICISS)</w:t>
      </w:r>
      <w:r w:rsidRPr="0030260A">
        <w:rPr>
          <w:sz w:val="16"/>
        </w:rPr>
        <w:t>, Bandung, Indonesia, Aug. 2022, pp. 01–05. doi: 10.1109/ICISS55894.2022.9915111.</w:t>
      </w:r>
    </w:p>
    <w:p w14:paraId="4BCAE68D" w14:textId="77777777" w:rsidR="0030260A" w:rsidRPr="0030260A" w:rsidRDefault="0030260A" w:rsidP="00F7104F">
      <w:pPr>
        <w:pStyle w:val="Bibliography"/>
        <w:jc w:val="both"/>
        <w:rPr>
          <w:sz w:val="16"/>
        </w:rPr>
      </w:pPr>
      <w:r w:rsidRPr="0030260A">
        <w:rPr>
          <w:sz w:val="16"/>
        </w:rPr>
        <w:t>[14]</w:t>
      </w:r>
      <w:r w:rsidRPr="0030260A">
        <w:rPr>
          <w:sz w:val="16"/>
        </w:rPr>
        <w:tab/>
        <w:t xml:space="preserve">M. R. Pribadi, D. Manongga, H. D. Purnomo, I. Setyawan, and Hendry, “Sentiment Analysis of the PeduliLindungi on Google Play using the Random Forest Algorithm with SMOTE,” in </w:t>
      </w:r>
      <w:r w:rsidRPr="0030260A">
        <w:rPr>
          <w:i/>
          <w:iCs/>
          <w:sz w:val="16"/>
        </w:rPr>
        <w:t>2022 International Seminar on Intelligent Technology and Its Applications (ISITIA)</w:t>
      </w:r>
      <w:r w:rsidRPr="0030260A">
        <w:rPr>
          <w:sz w:val="16"/>
        </w:rPr>
        <w:t>, Surabaya, Indonesia, Jul. 2022, pp. 115–119. doi: 10.1109/ISITIA56226.2022.9855372.</w:t>
      </w:r>
    </w:p>
    <w:p w14:paraId="41FB8DC8" w14:textId="77777777" w:rsidR="0030260A" w:rsidRPr="0030260A" w:rsidRDefault="0030260A" w:rsidP="00F7104F">
      <w:pPr>
        <w:pStyle w:val="Bibliography"/>
        <w:jc w:val="both"/>
        <w:rPr>
          <w:sz w:val="16"/>
        </w:rPr>
      </w:pPr>
      <w:r w:rsidRPr="0030260A">
        <w:rPr>
          <w:sz w:val="16"/>
        </w:rPr>
        <w:t>[15]</w:t>
      </w:r>
      <w:r w:rsidRPr="0030260A">
        <w:rPr>
          <w:sz w:val="16"/>
        </w:rPr>
        <w:tab/>
        <w:t xml:space="preserve">M. I. Nurmansyah, C. Rosidati, Y. Yustiyani, and N. M. Nasir, “Measuring the Success of PeduliLindungi Application Use for Supporting COVID-19 Prevention: A Case Study among College Students in Jakarta, Indonesia,” </w:t>
      </w:r>
      <w:r w:rsidRPr="0030260A">
        <w:rPr>
          <w:i/>
          <w:iCs/>
          <w:sz w:val="16"/>
        </w:rPr>
        <w:t>Kesmas: Jurnal Kesehatan Masyarakat Nasional</w:t>
      </w:r>
      <w:r w:rsidRPr="0030260A">
        <w:rPr>
          <w:sz w:val="16"/>
        </w:rPr>
        <w:t>, vol. 17, no. sp1, Aug. 2022, doi: 10.21109/kesmas.v17isp1.6057.</w:t>
      </w:r>
    </w:p>
    <w:p w14:paraId="6A7B1456" w14:textId="77777777" w:rsidR="0030260A" w:rsidRPr="0030260A" w:rsidRDefault="0030260A" w:rsidP="00F7104F">
      <w:pPr>
        <w:pStyle w:val="Bibliography"/>
        <w:jc w:val="both"/>
        <w:rPr>
          <w:sz w:val="16"/>
        </w:rPr>
      </w:pPr>
      <w:r w:rsidRPr="0030260A">
        <w:rPr>
          <w:sz w:val="16"/>
        </w:rPr>
        <w:t>[16]</w:t>
      </w:r>
      <w:r w:rsidRPr="0030260A">
        <w:rPr>
          <w:sz w:val="16"/>
        </w:rPr>
        <w:tab/>
        <w:t xml:space="preserve">J. F. Liysanto and M. R. Shihab, “Exploring an Integrated Model of Tracking and Tracing Application: Insights from PeduliLindungi in Indonesia,” in </w:t>
      </w:r>
      <w:r w:rsidRPr="0030260A">
        <w:rPr>
          <w:i/>
          <w:iCs/>
          <w:sz w:val="16"/>
        </w:rPr>
        <w:t>2022 International Conference on Advanced Computer Science and Information Systems (ICACSIS)</w:t>
      </w:r>
      <w:r w:rsidRPr="0030260A">
        <w:rPr>
          <w:sz w:val="16"/>
        </w:rPr>
        <w:t>, Depok, Indonesia, Oct. 2022, pp. 137–142. doi: 10.1109/ICACSIS56558.2022.9923498.</w:t>
      </w:r>
    </w:p>
    <w:p w14:paraId="0EC8098D" w14:textId="77777777" w:rsidR="0030260A" w:rsidRPr="0030260A" w:rsidRDefault="0030260A" w:rsidP="00F7104F">
      <w:pPr>
        <w:pStyle w:val="Bibliography"/>
        <w:jc w:val="both"/>
        <w:rPr>
          <w:sz w:val="16"/>
        </w:rPr>
      </w:pPr>
      <w:r w:rsidRPr="0030260A">
        <w:rPr>
          <w:sz w:val="16"/>
        </w:rPr>
        <w:t>[17]</w:t>
      </w:r>
      <w:r w:rsidRPr="0030260A">
        <w:rPr>
          <w:sz w:val="16"/>
        </w:rPr>
        <w:tab/>
        <w:t xml:space="preserve">I. Darmawan and A. Lussak, “Factors Influencing the Intention to Use PeduliLindungi Application Among Indonesians During COVID-19,” in </w:t>
      </w:r>
      <w:r w:rsidRPr="0030260A">
        <w:rPr>
          <w:i/>
          <w:iCs/>
          <w:sz w:val="16"/>
        </w:rPr>
        <w:t>2022 4th International Conference on Cybernetics and Intelligent System (ICORIS)</w:t>
      </w:r>
      <w:r w:rsidRPr="0030260A">
        <w:rPr>
          <w:sz w:val="16"/>
        </w:rPr>
        <w:t>, Prapat, Indonesia, Oct. 2022, pp. 1–8. doi: 10.1109/ICORIS56080.2022.10031588.</w:t>
      </w:r>
    </w:p>
    <w:p w14:paraId="2B2325B0" w14:textId="77777777" w:rsidR="0030260A" w:rsidRPr="0030260A" w:rsidRDefault="0030260A" w:rsidP="00F7104F">
      <w:pPr>
        <w:pStyle w:val="Bibliography"/>
        <w:jc w:val="both"/>
        <w:rPr>
          <w:sz w:val="16"/>
        </w:rPr>
      </w:pPr>
      <w:r w:rsidRPr="0030260A">
        <w:rPr>
          <w:sz w:val="16"/>
        </w:rPr>
        <w:t>[18]</w:t>
      </w:r>
      <w:r w:rsidRPr="0030260A">
        <w:rPr>
          <w:sz w:val="16"/>
        </w:rPr>
        <w:tab/>
        <w:t xml:space="preserve">W. W. Cholil, F. Panjaitan, F. Ferdiansyah, A. Arista, R. Astriratma, and T. Rahayu, “Comparison of Machine Learning Methods in Sentiment Analysis PeduliLindungi Applications,” in </w:t>
      </w:r>
      <w:r w:rsidRPr="0030260A">
        <w:rPr>
          <w:i/>
          <w:iCs/>
          <w:sz w:val="16"/>
        </w:rPr>
        <w:t>2022 International Conference on Informatics, Multimedia, Cyber and Information System (ICIMCIS)</w:t>
      </w:r>
      <w:r w:rsidRPr="0030260A">
        <w:rPr>
          <w:sz w:val="16"/>
        </w:rPr>
        <w:t>, Jakarta, Indonesia, Nov. 2022, pp. 276–280. doi: 10.1109/ICIMCIS56303.2022.10017669.</w:t>
      </w:r>
    </w:p>
    <w:p w14:paraId="7E69A501" w14:textId="77777777" w:rsidR="0030260A" w:rsidRPr="0030260A" w:rsidRDefault="0030260A" w:rsidP="00F7104F">
      <w:pPr>
        <w:pStyle w:val="Bibliography"/>
        <w:jc w:val="both"/>
        <w:rPr>
          <w:sz w:val="16"/>
        </w:rPr>
      </w:pPr>
      <w:r w:rsidRPr="0030260A">
        <w:rPr>
          <w:sz w:val="16"/>
        </w:rPr>
        <w:t>[19]</w:t>
      </w:r>
      <w:r w:rsidRPr="0030260A">
        <w:rPr>
          <w:sz w:val="16"/>
        </w:rPr>
        <w:tab/>
        <w:t xml:space="preserve">I. Firmansyah, “A Comparison of Support Vector Machine and Naïve Bayes Classifier in Binary Sentiment Reviews for PeduliLindungi Application,” </w:t>
      </w:r>
      <w:r w:rsidRPr="0030260A">
        <w:rPr>
          <w:i/>
          <w:iCs/>
          <w:sz w:val="16"/>
        </w:rPr>
        <w:t>2021 International Conference on Artificial Intelligence and Big Data Analytics, ICAIBDA 2021</w:t>
      </w:r>
      <w:r w:rsidRPr="0030260A">
        <w:rPr>
          <w:sz w:val="16"/>
        </w:rPr>
        <w:t>, no. Query date: 2022-08-13 06:27:07, pp. 140–145, 2021, doi: 10.1109/ICAIBDA53487.2021.9689771.</w:t>
      </w:r>
    </w:p>
    <w:p w14:paraId="35EC0FED" w14:textId="77777777" w:rsidR="0030260A" w:rsidRPr="0030260A" w:rsidRDefault="0030260A" w:rsidP="00F7104F">
      <w:pPr>
        <w:pStyle w:val="Bibliography"/>
        <w:jc w:val="both"/>
        <w:rPr>
          <w:sz w:val="16"/>
        </w:rPr>
      </w:pPr>
      <w:r w:rsidRPr="0030260A">
        <w:rPr>
          <w:sz w:val="16"/>
        </w:rPr>
        <w:t>[20]</w:t>
      </w:r>
      <w:r w:rsidRPr="0030260A">
        <w:rPr>
          <w:sz w:val="16"/>
        </w:rPr>
        <w:tab/>
        <w:t xml:space="preserve">M. Thüring and S. Mahlke, “Usability, aesthetics and emotions in human–technology interaction,” </w:t>
      </w:r>
      <w:r w:rsidRPr="0030260A">
        <w:rPr>
          <w:i/>
          <w:iCs/>
          <w:sz w:val="16"/>
        </w:rPr>
        <w:t>International Journal of Psychology</w:t>
      </w:r>
      <w:r w:rsidRPr="0030260A">
        <w:rPr>
          <w:sz w:val="16"/>
        </w:rPr>
        <w:t>, vol. 42, no. 4, pp. 253–264, Aug. 2007, doi: 10.1080/00207590701396674.</w:t>
      </w:r>
    </w:p>
    <w:p w14:paraId="3C2BB49D" w14:textId="77777777" w:rsidR="0030260A" w:rsidRPr="0030260A" w:rsidRDefault="0030260A" w:rsidP="00F7104F">
      <w:pPr>
        <w:pStyle w:val="Bibliography"/>
        <w:jc w:val="both"/>
        <w:rPr>
          <w:sz w:val="16"/>
        </w:rPr>
      </w:pPr>
      <w:r w:rsidRPr="0030260A">
        <w:rPr>
          <w:sz w:val="16"/>
        </w:rPr>
        <w:t>[21]</w:t>
      </w:r>
      <w:r w:rsidRPr="0030260A">
        <w:rPr>
          <w:sz w:val="16"/>
        </w:rPr>
        <w:tab/>
        <w:t xml:space="preserve">A. N. Tuch, P. V. Schaik, and K. Hornbæk, “Leisure and Work, Good and Bad: The Role of Activity Domain and Valence in Modeling User Experience,” </w:t>
      </w:r>
      <w:r w:rsidRPr="0030260A">
        <w:rPr>
          <w:i/>
          <w:iCs/>
          <w:sz w:val="16"/>
        </w:rPr>
        <w:t>ACM Trans. Comput.-Hum. Interact.</w:t>
      </w:r>
      <w:r w:rsidRPr="0030260A">
        <w:rPr>
          <w:sz w:val="16"/>
        </w:rPr>
        <w:t>, vol. 23, no. 6, pp. 1–32, Dec. 2016, doi: 10.1145/2994147.</w:t>
      </w:r>
    </w:p>
    <w:p w14:paraId="73BCC9BE" w14:textId="77777777" w:rsidR="0030260A" w:rsidRPr="0030260A" w:rsidRDefault="0030260A" w:rsidP="00F7104F">
      <w:pPr>
        <w:pStyle w:val="Bibliography"/>
        <w:jc w:val="both"/>
        <w:rPr>
          <w:sz w:val="16"/>
        </w:rPr>
      </w:pPr>
      <w:r w:rsidRPr="0030260A">
        <w:rPr>
          <w:sz w:val="16"/>
        </w:rPr>
        <w:t>[22]</w:t>
      </w:r>
      <w:r w:rsidRPr="0030260A">
        <w:rPr>
          <w:sz w:val="16"/>
        </w:rPr>
        <w:tab/>
        <w:t xml:space="preserve">M. Minge, M. Thüring, and I. Wagner, “Developing and Validating an English Version of the meCUE Questionnaire for Measuring User Experience,” </w:t>
      </w:r>
      <w:r w:rsidRPr="0030260A">
        <w:rPr>
          <w:i/>
          <w:iCs/>
          <w:sz w:val="16"/>
        </w:rPr>
        <w:t>Proceedings of the Human Factors and Ergonomics Society Annual Meeting</w:t>
      </w:r>
      <w:r w:rsidRPr="0030260A">
        <w:rPr>
          <w:sz w:val="16"/>
        </w:rPr>
        <w:t>, vol. 60, no. 1, pp. 2063–2067, Sep. 2016, doi: 10.1177/1541931213601468.</w:t>
      </w:r>
    </w:p>
    <w:p w14:paraId="2C946EA4" w14:textId="77777777" w:rsidR="0030260A" w:rsidRPr="0030260A" w:rsidRDefault="0030260A" w:rsidP="00F7104F">
      <w:pPr>
        <w:pStyle w:val="Bibliography"/>
        <w:jc w:val="both"/>
        <w:rPr>
          <w:sz w:val="16"/>
        </w:rPr>
      </w:pPr>
      <w:r w:rsidRPr="0030260A">
        <w:rPr>
          <w:sz w:val="16"/>
        </w:rPr>
        <w:t>[23]</w:t>
      </w:r>
      <w:r w:rsidRPr="0030260A">
        <w:rPr>
          <w:sz w:val="16"/>
        </w:rPr>
        <w:tab/>
        <w:t xml:space="preserve">M. Minge, M. Thüring, I. Wagner, and C. V. Kuhr, “The meCUE Questionnaire: A Modular Tool for Measuring User Experience,” in </w:t>
      </w:r>
      <w:r w:rsidRPr="0030260A">
        <w:rPr>
          <w:i/>
          <w:iCs/>
          <w:sz w:val="16"/>
        </w:rPr>
        <w:t>Advances in Ergonomics Modeling, Usability &amp; Special Populations</w:t>
      </w:r>
      <w:r w:rsidRPr="0030260A">
        <w:rPr>
          <w:sz w:val="16"/>
        </w:rPr>
        <w:t>, vol. 486, M. Soares, C. Falcão, and T. Z. Ahram, Eds. Cham: Springer International Publishing, 2017, pp. 115–128. doi: 10.1007/978-3-319-41685-4_11.</w:t>
      </w:r>
    </w:p>
    <w:p w14:paraId="556563B7" w14:textId="77777777" w:rsidR="0030260A" w:rsidRPr="0030260A" w:rsidRDefault="0030260A" w:rsidP="00F7104F">
      <w:pPr>
        <w:pStyle w:val="Bibliography"/>
        <w:jc w:val="both"/>
        <w:rPr>
          <w:sz w:val="16"/>
        </w:rPr>
      </w:pPr>
      <w:r w:rsidRPr="0030260A">
        <w:rPr>
          <w:sz w:val="16"/>
        </w:rPr>
        <w:t>[24]</w:t>
      </w:r>
      <w:r w:rsidRPr="0030260A">
        <w:rPr>
          <w:sz w:val="16"/>
        </w:rPr>
        <w:tab/>
        <w:t xml:space="preserve">M. Minge and M. Thüring, “The MeCUE Questionnaire (2.0): Meeting Five Basic Requirements for Lean and Standardized UX Assessment,” in </w:t>
      </w:r>
      <w:r w:rsidRPr="0030260A">
        <w:rPr>
          <w:i/>
          <w:iCs/>
          <w:sz w:val="16"/>
        </w:rPr>
        <w:t>Design, User Experience, and Usability: Theory and Practice</w:t>
      </w:r>
      <w:r w:rsidRPr="0030260A">
        <w:rPr>
          <w:sz w:val="16"/>
        </w:rPr>
        <w:t>, vol. 10918, A. Marcus and W. Wang, Eds. Cham: Springer International Publishing, 2018, pp. 451–469. doi: 10.1007/978-3-319-91797-9_33.</w:t>
      </w:r>
    </w:p>
    <w:p w14:paraId="2DAF5107" w14:textId="77777777" w:rsidR="0030260A" w:rsidRPr="0030260A" w:rsidRDefault="0030260A" w:rsidP="00F7104F">
      <w:pPr>
        <w:pStyle w:val="Bibliography"/>
        <w:jc w:val="both"/>
        <w:rPr>
          <w:sz w:val="16"/>
        </w:rPr>
      </w:pPr>
      <w:r w:rsidRPr="0030260A">
        <w:rPr>
          <w:sz w:val="16"/>
        </w:rPr>
        <w:t>[25]</w:t>
      </w:r>
      <w:r w:rsidRPr="0030260A">
        <w:rPr>
          <w:sz w:val="16"/>
        </w:rPr>
        <w:tab/>
        <w:t xml:space="preserve">S. Filippi and D. Barattin, “Exploiting the meCUE Questionnaire to Enhance an Existing UX Evaluation Method Based on Mental Models,” in </w:t>
      </w:r>
      <w:r w:rsidRPr="0030260A">
        <w:rPr>
          <w:i/>
          <w:iCs/>
          <w:sz w:val="16"/>
        </w:rPr>
        <w:t>Design, User Experience, and Usability. Practice and Case Studies</w:t>
      </w:r>
      <w:r w:rsidRPr="0030260A">
        <w:rPr>
          <w:sz w:val="16"/>
        </w:rPr>
        <w:t>, vol. 11586, A. Marcus and W. Wang, Eds. Cham: Springer International Publishing, 2019, pp. 117–133. doi: 10.1007/978-3-030-23535-2_8.</w:t>
      </w:r>
    </w:p>
    <w:p w14:paraId="39C44273" w14:textId="77777777" w:rsidR="0030260A" w:rsidRPr="0030260A" w:rsidRDefault="0030260A" w:rsidP="00F7104F">
      <w:pPr>
        <w:pStyle w:val="Bibliography"/>
        <w:jc w:val="both"/>
        <w:rPr>
          <w:sz w:val="16"/>
        </w:rPr>
      </w:pPr>
      <w:r w:rsidRPr="0030260A">
        <w:rPr>
          <w:sz w:val="16"/>
        </w:rPr>
        <w:t>[26]</w:t>
      </w:r>
      <w:r w:rsidRPr="0030260A">
        <w:rPr>
          <w:sz w:val="16"/>
        </w:rPr>
        <w:tab/>
        <w:t xml:space="preserve">A. K. Darmawan, M. B. Setyawan, B. Bakir, M. Walid, Moh. A. Hamzah, and A. Asir, “Assessing and Enhancing an Existing User Experience (UX) of Smart Regency Mobile-Apps Service with meCUE 2.0 Framework,” in </w:t>
      </w:r>
      <w:r w:rsidRPr="0030260A">
        <w:rPr>
          <w:i/>
          <w:iCs/>
          <w:sz w:val="16"/>
        </w:rPr>
        <w:t>2021 9th International Conference on Cyber and IT Service Management (CITSM)</w:t>
      </w:r>
      <w:r w:rsidRPr="0030260A">
        <w:rPr>
          <w:sz w:val="16"/>
        </w:rPr>
        <w:t>, Bengkulu, Indonesia, Sep. 2021, pp. 1–6. doi: 10.1109/CITSM52892.2021.9587917.</w:t>
      </w:r>
    </w:p>
    <w:p w14:paraId="39360580" w14:textId="77777777" w:rsidR="0030260A" w:rsidRPr="0030260A" w:rsidRDefault="0030260A" w:rsidP="00F7104F">
      <w:pPr>
        <w:pStyle w:val="Bibliography"/>
        <w:jc w:val="both"/>
        <w:rPr>
          <w:sz w:val="16"/>
        </w:rPr>
      </w:pPr>
      <w:r w:rsidRPr="0030260A">
        <w:rPr>
          <w:sz w:val="16"/>
        </w:rPr>
        <w:t>[27]</w:t>
      </w:r>
      <w:r w:rsidRPr="0030260A">
        <w:rPr>
          <w:sz w:val="16"/>
        </w:rPr>
        <w:tab/>
        <w:t xml:space="preserve">A. Kisnu Darmawan, M. Bhanu Setyawan, A. Fajaryanto Cobantoro, F. Masykur, A. Komarudin, and M. Waail al Wajieh, “Adaptation of the meCUE 2.0 Version for User Experience(UX) Measurement Approach </w:t>
      </w:r>
      <w:r w:rsidRPr="0030260A">
        <w:rPr>
          <w:sz w:val="16"/>
        </w:rPr>
        <w:lastRenderedPageBreak/>
        <w:t xml:space="preserve">into Indonesian Context,” in </w:t>
      </w:r>
      <w:r w:rsidRPr="0030260A">
        <w:rPr>
          <w:i/>
          <w:iCs/>
          <w:sz w:val="16"/>
        </w:rPr>
        <w:t>2021 Sixth International Conference on Informatics and Computing (ICIC)</w:t>
      </w:r>
      <w:r w:rsidRPr="0030260A">
        <w:rPr>
          <w:sz w:val="16"/>
        </w:rPr>
        <w:t>, Jakarta, Indonesia, Nov. 2021, pp. 1–6. doi: 10.1109/ICIC54025.2021.9633008.</w:t>
      </w:r>
    </w:p>
    <w:p w14:paraId="687DE387" w14:textId="77777777" w:rsidR="0030260A" w:rsidRPr="0030260A" w:rsidRDefault="0030260A" w:rsidP="00F7104F">
      <w:pPr>
        <w:pStyle w:val="Bibliography"/>
        <w:jc w:val="both"/>
        <w:rPr>
          <w:sz w:val="16"/>
        </w:rPr>
      </w:pPr>
      <w:r w:rsidRPr="0030260A">
        <w:rPr>
          <w:sz w:val="16"/>
        </w:rPr>
        <w:t>[28]</w:t>
      </w:r>
      <w:r w:rsidRPr="0030260A">
        <w:rPr>
          <w:sz w:val="16"/>
        </w:rPr>
        <w:tab/>
        <w:t xml:space="preserve">Michael Minge(&amp;) and Manfred Thüring, “The MeCUE Questionnaire (2.0): Meeting Five Basic Requirements for Lean and Standardized UX Assessment,” </w:t>
      </w:r>
      <w:r w:rsidRPr="0030260A">
        <w:rPr>
          <w:i/>
          <w:iCs/>
          <w:sz w:val="16"/>
        </w:rPr>
        <w:t>International Conference of Design, User Experience, and Usability</w:t>
      </w:r>
      <w:r w:rsidRPr="0030260A">
        <w:rPr>
          <w:sz w:val="16"/>
        </w:rPr>
        <w:t>, vol. 10918, pp. 451–469, 2018, doi: 10.1007/978-3-319-91797-9.</w:t>
      </w:r>
    </w:p>
    <w:p w14:paraId="408E9EB0" w14:textId="77777777" w:rsidR="0030260A" w:rsidRPr="0030260A" w:rsidRDefault="0030260A" w:rsidP="00F7104F">
      <w:pPr>
        <w:pStyle w:val="Bibliography"/>
        <w:jc w:val="both"/>
        <w:rPr>
          <w:sz w:val="16"/>
        </w:rPr>
      </w:pPr>
      <w:r w:rsidRPr="0030260A">
        <w:rPr>
          <w:sz w:val="16"/>
        </w:rPr>
        <w:t>[29]</w:t>
      </w:r>
      <w:r w:rsidRPr="0030260A">
        <w:rPr>
          <w:sz w:val="16"/>
        </w:rPr>
        <w:tab/>
        <w:t xml:space="preserve">A. Kisnu Darmawan, M. Bhanu Setyawan, A. Fajaryanto Cobantoro, F. Masykur, A. Komarudin, and M. Waail al Wajieh, “Adaptation of the meCUE 2.0 Version for User Experience(UX) Measurement Approach into Indonesian Context,” in </w:t>
      </w:r>
      <w:r w:rsidRPr="0030260A">
        <w:rPr>
          <w:i/>
          <w:iCs/>
          <w:sz w:val="16"/>
        </w:rPr>
        <w:t>2021 Sixth International Conference on Informatics and Computing (ICIC)</w:t>
      </w:r>
      <w:r w:rsidRPr="0030260A">
        <w:rPr>
          <w:sz w:val="16"/>
        </w:rPr>
        <w:t>, Jakarta, Indonesia, Nov. 2021, pp. 1–6. doi: 10.1109/ICIC54025.2021.9633008.</w:t>
      </w:r>
    </w:p>
    <w:p w14:paraId="3A6AAE50" w14:textId="77777777" w:rsidR="0030260A" w:rsidRPr="0030260A" w:rsidRDefault="0030260A" w:rsidP="00F7104F">
      <w:pPr>
        <w:pStyle w:val="Bibliography"/>
        <w:jc w:val="both"/>
        <w:rPr>
          <w:sz w:val="16"/>
        </w:rPr>
      </w:pPr>
      <w:r w:rsidRPr="0030260A">
        <w:rPr>
          <w:sz w:val="16"/>
        </w:rPr>
        <w:t>[30]</w:t>
      </w:r>
      <w:r w:rsidRPr="0030260A">
        <w:rPr>
          <w:sz w:val="16"/>
        </w:rPr>
        <w:tab/>
        <w:t xml:space="preserve">A. Arianto and A. Muzakir, “EVALUASI USER EXPERIENCE DENGAN MENGADAPTASI MECUE QUESTIONNAIRE PADA APLIKASI DANA DAN OVO PAYMENT,” </w:t>
      </w:r>
      <w:r w:rsidRPr="0030260A">
        <w:rPr>
          <w:i/>
          <w:iCs/>
          <w:sz w:val="16"/>
        </w:rPr>
        <w:t>The Fourth Bina Darma Conference on Computer Science (BDCCS2022)</w:t>
      </w:r>
      <w:r w:rsidRPr="0030260A">
        <w:rPr>
          <w:sz w:val="16"/>
        </w:rPr>
        <w:t>, vol. 4, no. 1, pp. 2685–2675, 2022.</w:t>
      </w:r>
    </w:p>
    <w:p w14:paraId="29AE0DE1" w14:textId="77777777" w:rsidR="0030260A" w:rsidRPr="0030260A" w:rsidRDefault="0030260A" w:rsidP="00F7104F">
      <w:pPr>
        <w:pStyle w:val="Bibliography"/>
        <w:jc w:val="both"/>
        <w:rPr>
          <w:sz w:val="16"/>
        </w:rPr>
      </w:pPr>
      <w:r w:rsidRPr="0030260A">
        <w:rPr>
          <w:sz w:val="16"/>
        </w:rPr>
        <w:t>[31]</w:t>
      </w:r>
      <w:r w:rsidRPr="0030260A">
        <w:rPr>
          <w:sz w:val="16"/>
        </w:rPr>
        <w:tab/>
        <w:t xml:space="preserve">J. F. Hair, </w:t>
      </w:r>
      <w:r w:rsidRPr="0030260A">
        <w:rPr>
          <w:i/>
          <w:iCs/>
          <w:sz w:val="16"/>
        </w:rPr>
        <w:t>Multivariate data analysis, Seventh Edition, Seventh Ed</w:t>
      </w:r>
      <w:r w:rsidRPr="0030260A">
        <w:rPr>
          <w:sz w:val="16"/>
        </w:rPr>
        <w:t>. Berlin, Heidelberg: Springer Berlin Heidelberg, 2011. doi: 10.1007/978-3-642-04898-2_395.</w:t>
      </w:r>
    </w:p>
    <w:p w14:paraId="155729E9" w14:textId="77777777" w:rsidR="0030260A" w:rsidRPr="0030260A" w:rsidRDefault="0030260A" w:rsidP="00F7104F">
      <w:pPr>
        <w:pStyle w:val="Bibliography"/>
        <w:jc w:val="both"/>
        <w:rPr>
          <w:sz w:val="16"/>
        </w:rPr>
      </w:pPr>
      <w:r w:rsidRPr="0030260A">
        <w:rPr>
          <w:sz w:val="16"/>
        </w:rPr>
        <w:t>[32]</w:t>
      </w:r>
      <w:r w:rsidRPr="0030260A">
        <w:rPr>
          <w:sz w:val="16"/>
        </w:rPr>
        <w:tab/>
        <w:t xml:space="preserve">N. R. An Nabil, I. Wulandari, S. Yamtinah, S. R. D. Ariani, and M. Ulfa, “Analisis Indeks Aiken untuk Mengetahui Validitas Isi Instrumen Asesmen Kompetensi Minimum Berbasis Konteks Sains Kimia,” </w:t>
      </w:r>
      <w:r w:rsidRPr="0030260A">
        <w:rPr>
          <w:i/>
          <w:iCs/>
          <w:sz w:val="16"/>
        </w:rPr>
        <w:t>PAEDAGOGIA, Jurnal Penelitian Pendidikan</w:t>
      </w:r>
      <w:r w:rsidRPr="0030260A">
        <w:rPr>
          <w:sz w:val="16"/>
        </w:rPr>
        <w:t>, vol. 25, no. 2, p. 184, Sep. 2022, doi: 10.20961/paedagogia.v25i2.64566.</w:t>
      </w:r>
    </w:p>
    <w:p w14:paraId="1D77E88C" w14:textId="3D28B816" w:rsidR="00471EE1" w:rsidRDefault="00471EE1" w:rsidP="00F7104F">
      <w:pPr>
        <w:spacing w:after="120"/>
        <w:ind w:left="360" w:hanging="360"/>
        <w:jc w:val="both"/>
        <w:rPr>
          <w:sz w:val="16"/>
          <w:szCs w:val="16"/>
        </w:rPr>
        <w:sectPr w:rsidR="00471EE1">
          <w:type w:val="continuous"/>
          <w:pgSz w:w="11909" w:h="16834"/>
          <w:pgMar w:top="1080" w:right="734" w:bottom="2434" w:left="734" w:header="0" w:footer="720" w:gutter="0"/>
          <w:cols w:num="2" w:space="720" w:equalWidth="0">
            <w:col w:w="5040" w:space="360"/>
            <w:col w:w="5040" w:space="0"/>
          </w:cols>
        </w:sectPr>
      </w:pPr>
      <w:r>
        <w:rPr>
          <w:sz w:val="16"/>
          <w:szCs w:val="16"/>
        </w:rPr>
        <w:fldChar w:fldCharType="end"/>
      </w:r>
    </w:p>
    <w:p w14:paraId="1C210433" w14:textId="77777777" w:rsidR="00914DE2" w:rsidRDefault="00914DE2" w:rsidP="00471EE1">
      <w:pPr>
        <w:spacing w:after="120"/>
        <w:jc w:val="left"/>
      </w:pPr>
    </w:p>
    <w:p w14:paraId="39AADAFD"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F0CD" w14:textId="77777777" w:rsidR="00BF1D49" w:rsidRDefault="00BF1D49" w:rsidP="003C549E">
      <w:r>
        <w:separator/>
      </w:r>
    </w:p>
  </w:endnote>
  <w:endnote w:type="continuationSeparator" w:id="0">
    <w:p w14:paraId="2841797A" w14:textId="77777777" w:rsidR="00BF1D49" w:rsidRDefault="00BF1D49"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7555D560" w14:textId="77777777" w:rsidTr="00AE59FB">
      <w:tc>
        <w:tcPr>
          <w:tcW w:w="10657" w:type="dxa"/>
        </w:tcPr>
        <w:p w14:paraId="2FE4BDE5"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57216" behindDoc="0" locked="0" layoutInCell="1" allowOverlap="1" wp14:anchorId="41EFE11D" wp14:editId="2A9BFF30">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EAB3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9264" behindDoc="0" locked="0" layoutInCell="1" allowOverlap="1" wp14:anchorId="3D998C42" wp14:editId="46A6A62E">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7778A" id="Straight Arrow Connector 15" o:spid="_x0000_s1026" type="#_x0000_t32" style="position:absolute;margin-left:.05pt;margin-top:-13.35pt;width:52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EAD612F" w14:textId="77777777" w:rsidTr="00AE59FB">
      <w:tc>
        <w:tcPr>
          <w:tcW w:w="10657" w:type="dxa"/>
        </w:tcPr>
        <w:p w14:paraId="78E7C63F" w14:textId="4AF89630" w:rsidR="00B96A17" w:rsidRDefault="00B96A17" w:rsidP="00AE59FB">
          <w:pPr>
            <w:pStyle w:val="Footer"/>
            <w:tabs>
              <w:tab w:val="left" w:pos="851"/>
            </w:tabs>
          </w:pPr>
          <w:r>
            <w:rPr>
              <w:sz w:val="22"/>
            </w:rPr>
            <w:t>DOI : 10.32736/sisfokom.</w:t>
          </w:r>
          <w:r w:rsidR="00AE59FB">
            <w:rPr>
              <w:sz w:val="22"/>
            </w:rPr>
            <w:t>xx.xx</w:t>
          </w:r>
          <w:r>
            <w:rPr>
              <w:sz w:val="22"/>
            </w:rPr>
            <w:t>, Copyright ©202</w:t>
          </w:r>
          <w:r w:rsidR="00564B1E">
            <w:rPr>
              <w:sz w:val="22"/>
            </w:rPr>
            <w:t>3</w:t>
          </w:r>
        </w:p>
      </w:tc>
    </w:tr>
    <w:tr w:rsidR="00AE59FB" w14:paraId="3007A5D1" w14:textId="77777777" w:rsidTr="00AE59FB">
      <w:tc>
        <w:tcPr>
          <w:tcW w:w="10657" w:type="dxa"/>
        </w:tcPr>
        <w:p w14:paraId="0C76437C"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0711E7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7EAB79E6"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786" w14:textId="77777777" w:rsidR="00BF1D49" w:rsidRDefault="00BF1D49" w:rsidP="003C549E">
      <w:r>
        <w:separator/>
      </w:r>
    </w:p>
  </w:footnote>
  <w:footnote w:type="continuationSeparator" w:id="0">
    <w:p w14:paraId="0E6E921C" w14:textId="77777777" w:rsidR="00BF1D49" w:rsidRDefault="00BF1D49"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D9F3" w14:textId="77777777" w:rsidR="003C549E" w:rsidRDefault="003C549E" w:rsidP="003C549E">
    <w:pPr>
      <w:pStyle w:val="Header"/>
    </w:pPr>
  </w:p>
  <w:p w14:paraId="0F0B15D3" w14:textId="77777777" w:rsidR="003C549E" w:rsidRDefault="003C549E" w:rsidP="003C549E">
    <w:pPr>
      <w:pStyle w:val="Header"/>
    </w:pPr>
  </w:p>
  <w:p w14:paraId="3750EB43"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65E383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22330034" wp14:editId="199B894F">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0D91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EEF5AEF" wp14:editId="3F808EB7">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51E3B"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7A06043"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360"/>
    <w:multiLevelType w:val="hybridMultilevel"/>
    <w:tmpl w:val="8B501F22"/>
    <w:lvl w:ilvl="0" w:tplc="38090019">
      <w:start w:val="1"/>
      <w:numFmt w:val="lowerLetter"/>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56F7B1B"/>
    <w:multiLevelType w:val="hybridMultilevel"/>
    <w:tmpl w:val="6C1CEBFC"/>
    <w:lvl w:ilvl="0" w:tplc="D03E890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7BC346E"/>
    <w:multiLevelType w:val="hybridMultilevel"/>
    <w:tmpl w:val="E91ECB58"/>
    <w:lvl w:ilvl="0" w:tplc="FFFFFFFF">
      <w:start w:val="1"/>
      <w:numFmt w:val="upp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5601BE7"/>
    <w:multiLevelType w:val="hybridMultilevel"/>
    <w:tmpl w:val="176012F8"/>
    <w:lvl w:ilvl="0" w:tplc="3809000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9" w15:restartNumberingAfterBreak="0">
    <w:nsid w:val="272D1ECE"/>
    <w:multiLevelType w:val="hybridMultilevel"/>
    <w:tmpl w:val="01C88DA4"/>
    <w:lvl w:ilvl="0" w:tplc="38090019">
      <w:start w:val="1"/>
      <w:numFmt w:val="lowerLetter"/>
      <w:lvlText w:val="%1."/>
      <w:lvlJc w:val="left"/>
      <w:pPr>
        <w:ind w:left="1368" w:hanging="360"/>
      </w:pPr>
    </w:lvl>
    <w:lvl w:ilvl="1" w:tplc="38090019">
      <w:start w:val="1"/>
      <w:numFmt w:val="lowerLetter"/>
      <w:lvlText w:val="%2."/>
      <w:lvlJc w:val="left"/>
      <w:pPr>
        <w:ind w:left="2088" w:hanging="360"/>
      </w:pPr>
    </w:lvl>
    <w:lvl w:ilvl="2" w:tplc="3809001B" w:tentative="1">
      <w:start w:val="1"/>
      <w:numFmt w:val="lowerRoman"/>
      <w:lvlText w:val="%3."/>
      <w:lvlJc w:val="right"/>
      <w:pPr>
        <w:ind w:left="2808" w:hanging="180"/>
      </w:pPr>
    </w:lvl>
    <w:lvl w:ilvl="3" w:tplc="3809000F" w:tentative="1">
      <w:start w:val="1"/>
      <w:numFmt w:val="decimal"/>
      <w:lvlText w:val="%4."/>
      <w:lvlJc w:val="left"/>
      <w:pPr>
        <w:ind w:left="3528" w:hanging="360"/>
      </w:pPr>
    </w:lvl>
    <w:lvl w:ilvl="4" w:tplc="38090019" w:tentative="1">
      <w:start w:val="1"/>
      <w:numFmt w:val="lowerLetter"/>
      <w:lvlText w:val="%5."/>
      <w:lvlJc w:val="left"/>
      <w:pPr>
        <w:ind w:left="4248" w:hanging="360"/>
      </w:pPr>
    </w:lvl>
    <w:lvl w:ilvl="5" w:tplc="3809001B" w:tentative="1">
      <w:start w:val="1"/>
      <w:numFmt w:val="lowerRoman"/>
      <w:lvlText w:val="%6."/>
      <w:lvlJc w:val="right"/>
      <w:pPr>
        <w:ind w:left="4968" w:hanging="180"/>
      </w:pPr>
    </w:lvl>
    <w:lvl w:ilvl="6" w:tplc="3809000F" w:tentative="1">
      <w:start w:val="1"/>
      <w:numFmt w:val="decimal"/>
      <w:lvlText w:val="%7."/>
      <w:lvlJc w:val="left"/>
      <w:pPr>
        <w:ind w:left="5688" w:hanging="360"/>
      </w:pPr>
    </w:lvl>
    <w:lvl w:ilvl="7" w:tplc="38090019" w:tentative="1">
      <w:start w:val="1"/>
      <w:numFmt w:val="lowerLetter"/>
      <w:lvlText w:val="%8."/>
      <w:lvlJc w:val="left"/>
      <w:pPr>
        <w:ind w:left="6408" w:hanging="360"/>
      </w:pPr>
    </w:lvl>
    <w:lvl w:ilvl="8" w:tplc="3809001B" w:tentative="1">
      <w:start w:val="1"/>
      <w:numFmt w:val="lowerRoman"/>
      <w:lvlText w:val="%9."/>
      <w:lvlJc w:val="right"/>
      <w:pPr>
        <w:ind w:left="7128" w:hanging="180"/>
      </w:pPr>
    </w:lvl>
  </w:abstractNum>
  <w:abstractNum w:abstractNumId="10" w15:restartNumberingAfterBreak="0">
    <w:nsid w:val="29DC21C2"/>
    <w:multiLevelType w:val="hybridMultilevel"/>
    <w:tmpl w:val="3B02477E"/>
    <w:lvl w:ilvl="0" w:tplc="38090019">
      <w:start w:val="1"/>
      <w:numFmt w:val="lowerLetter"/>
      <w:lvlText w:val="%1."/>
      <w:lvlJc w:val="left"/>
      <w:pPr>
        <w:ind w:left="1287" w:hanging="360"/>
      </w:pPr>
    </w:lvl>
    <w:lvl w:ilvl="1" w:tplc="406CE000">
      <w:start w:val="1"/>
      <w:numFmt w:val="decimal"/>
      <w:lvlText w:val="%2."/>
      <w:lvlJc w:val="left"/>
      <w:pPr>
        <w:ind w:left="2007" w:hanging="36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0D52E4"/>
    <w:multiLevelType w:val="hybridMultilevel"/>
    <w:tmpl w:val="82F4578E"/>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3" w15:restartNumberingAfterBreak="0">
    <w:nsid w:val="3C695559"/>
    <w:multiLevelType w:val="hybridMultilevel"/>
    <w:tmpl w:val="1388B8C4"/>
    <w:lvl w:ilvl="0" w:tplc="B8AA0070">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14" w15:restartNumberingAfterBreak="0">
    <w:nsid w:val="460D1876"/>
    <w:multiLevelType w:val="hybridMultilevel"/>
    <w:tmpl w:val="05EEB7D4"/>
    <w:lvl w:ilvl="0" w:tplc="3809000F">
      <w:start w:val="1"/>
      <w:numFmt w:val="decimal"/>
      <w:lvlText w:val="%1."/>
      <w:lvlJc w:val="left"/>
      <w:pPr>
        <w:ind w:left="1287" w:hanging="360"/>
      </w:pPr>
    </w:lvl>
    <w:lvl w:ilvl="1" w:tplc="FFFFFFF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6" w15:restartNumberingAfterBreak="0">
    <w:nsid w:val="4B6053E5"/>
    <w:multiLevelType w:val="multilevel"/>
    <w:tmpl w:val="F2DEBBD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360" w:hanging="360"/>
      </w:p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4ECB79C0"/>
    <w:multiLevelType w:val="hybridMultilevel"/>
    <w:tmpl w:val="7A3AA936"/>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55EC038B"/>
    <w:multiLevelType w:val="hybridMultilevel"/>
    <w:tmpl w:val="E91ECB58"/>
    <w:lvl w:ilvl="0" w:tplc="38090015">
      <w:start w:val="1"/>
      <w:numFmt w:val="upp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9" w15:restartNumberingAfterBreak="0">
    <w:nsid w:val="56D61F04"/>
    <w:multiLevelType w:val="hybridMultilevel"/>
    <w:tmpl w:val="3E3E5344"/>
    <w:lvl w:ilvl="0" w:tplc="38090019">
      <w:start w:val="1"/>
      <w:numFmt w:val="lowerLetter"/>
      <w:lvlText w:val="%1."/>
      <w:lvlJc w:val="left"/>
      <w:pPr>
        <w:ind w:left="1368" w:hanging="360"/>
      </w:pPr>
    </w:lvl>
    <w:lvl w:ilvl="1" w:tplc="38090019">
      <w:start w:val="1"/>
      <w:numFmt w:val="lowerLetter"/>
      <w:lvlText w:val="%2."/>
      <w:lvlJc w:val="left"/>
      <w:pPr>
        <w:ind w:left="2088" w:hanging="360"/>
      </w:pPr>
    </w:lvl>
    <w:lvl w:ilvl="2" w:tplc="3809001B" w:tentative="1">
      <w:start w:val="1"/>
      <w:numFmt w:val="lowerRoman"/>
      <w:lvlText w:val="%3."/>
      <w:lvlJc w:val="right"/>
      <w:pPr>
        <w:ind w:left="2808" w:hanging="180"/>
      </w:pPr>
    </w:lvl>
    <w:lvl w:ilvl="3" w:tplc="3809000F" w:tentative="1">
      <w:start w:val="1"/>
      <w:numFmt w:val="decimal"/>
      <w:lvlText w:val="%4."/>
      <w:lvlJc w:val="left"/>
      <w:pPr>
        <w:ind w:left="3528" w:hanging="360"/>
      </w:pPr>
    </w:lvl>
    <w:lvl w:ilvl="4" w:tplc="38090019" w:tentative="1">
      <w:start w:val="1"/>
      <w:numFmt w:val="lowerLetter"/>
      <w:lvlText w:val="%5."/>
      <w:lvlJc w:val="left"/>
      <w:pPr>
        <w:ind w:left="4248" w:hanging="360"/>
      </w:pPr>
    </w:lvl>
    <w:lvl w:ilvl="5" w:tplc="3809001B" w:tentative="1">
      <w:start w:val="1"/>
      <w:numFmt w:val="lowerRoman"/>
      <w:lvlText w:val="%6."/>
      <w:lvlJc w:val="right"/>
      <w:pPr>
        <w:ind w:left="4968" w:hanging="180"/>
      </w:pPr>
    </w:lvl>
    <w:lvl w:ilvl="6" w:tplc="3809000F" w:tentative="1">
      <w:start w:val="1"/>
      <w:numFmt w:val="decimal"/>
      <w:lvlText w:val="%7."/>
      <w:lvlJc w:val="left"/>
      <w:pPr>
        <w:ind w:left="5688" w:hanging="360"/>
      </w:pPr>
    </w:lvl>
    <w:lvl w:ilvl="7" w:tplc="38090019" w:tentative="1">
      <w:start w:val="1"/>
      <w:numFmt w:val="lowerLetter"/>
      <w:lvlText w:val="%8."/>
      <w:lvlJc w:val="left"/>
      <w:pPr>
        <w:ind w:left="6408" w:hanging="360"/>
      </w:pPr>
    </w:lvl>
    <w:lvl w:ilvl="8" w:tplc="3809001B" w:tentative="1">
      <w:start w:val="1"/>
      <w:numFmt w:val="lowerRoman"/>
      <w:lvlText w:val="%9."/>
      <w:lvlJc w:val="right"/>
      <w:pPr>
        <w:ind w:left="7128" w:hanging="180"/>
      </w:pPr>
    </w:lvl>
  </w:abstractNum>
  <w:abstractNum w:abstractNumId="20" w15:restartNumberingAfterBreak="0">
    <w:nsid w:val="5757722B"/>
    <w:multiLevelType w:val="hybridMultilevel"/>
    <w:tmpl w:val="DA3CDA1A"/>
    <w:lvl w:ilvl="0" w:tplc="6EC28BF6">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1" w15:restartNumberingAfterBreak="0">
    <w:nsid w:val="5A070CC7"/>
    <w:multiLevelType w:val="hybridMultilevel"/>
    <w:tmpl w:val="AA8AF870"/>
    <w:lvl w:ilvl="0" w:tplc="FFFFFFFF">
      <w:start w:val="1"/>
      <w:numFmt w:val="upperLetter"/>
      <w:lvlText w:val="%1."/>
      <w:lvlJc w:val="left"/>
      <w:pPr>
        <w:ind w:left="720" w:hanging="360"/>
      </w:pPr>
    </w:lvl>
    <w:lvl w:ilvl="1" w:tplc="38090015">
      <w:start w:val="1"/>
      <w:numFmt w:val="upperLetter"/>
      <w:lvlText w:val="%2."/>
      <w:lvlJc w:val="left"/>
      <w:pPr>
        <w:ind w:left="100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63AB7186"/>
    <w:multiLevelType w:val="hybridMultilevel"/>
    <w:tmpl w:val="CE9816E2"/>
    <w:lvl w:ilvl="0" w:tplc="38090019">
      <w:start w:val="1"/>
      <w:numFmt w:val="lowerLetter"/>
      <w:lvlText w:val="%1."/>
      <w:lvlJc w:val="left"/>
      <w:pPr>
        <w:ind w:left="1368" w:hanging="360"/>
      </w:pPr>
    </w:lvl>
    <w:lvl w:ilvl="1" w:tplc="38090019">
      <w:start w:val="1"/>
      <w:numFmt w:val="lowerLetter"/>
      <w:lvlText w:val="%2."/>
      <w:lvlJc w:val="left"/>
      <w:pPr>
        <w:ind w:left="2088" w:hanging="360"/>
      </w:pPr>
    </w:lvl>
    <w:lvl w:ilvl="2" w:tplc="3809001B" w:tentative="1">
      <w:start w:val="1"/>
      <w:numFmt w:val="lowerRoman"/>
      <w:lvlText w:val="%3."/>
      <w:lvlJc w:val="right"/>
      <w:pPr>
        <w:ind w:left="2808" w:hanging="180"/>
      </w:pPr>
    </w:lvl>
    <w:lvl w:ilvl="3" w:tplc="3809000F" w:tentative="1">
      <w:start w:val="1"/>
      <w:numFmt w:val="decimal"/>
      <w:lvlText w:val="%4."/>
      <w:lvlJc w:val="left"/>
      <w:pPr>
        <w:ind w:left="3528" w:hanging="360"/>
      </w:pPr>
    </w:lvl>
    <w:lvl w:ilvl="4" w:tplc="38090019" w:tentative="1">
      <w:start w:val="1"/>
      <w:numFmt w:val="lowerLetter"/>
      <w:lvlText w:val="%5."/>
      <w:lvlJc w:val="left"/>
      <w:pPr>
        <w:ind w:left="4248" w:hanging="360"/>
      </w:pPr>
    </w:lvl>
    <w:lvl w:ilvl="5" w:tplc="3809001B" w:tentative="1">
      <w:start w:val="1"/>
      <w:numFmt w:val="lowerRoman"/>
      <w:lvlText w:val="%6."/>
      <w:lvlJc w:val="right"/>
      <w:pPr>
        <w:ind w:left="4968" w:hanging="180"/>
      </w:pPr>
    </w:lvl>
    <w:lvl w:ilvl="6" w:tplc="3809000F" w:tentative="1">
      <w:start w:val="1"/>
      <w:numFmt w:val="decimal"/>
      <w:lvlText w:val="%7."/>
      <w:lvlJc w:val="left"/>
      <w:pPr>
        <w:ind w:left="5688" w:hanging="360"/>
      </w:pPr>
    </w:lvl>
    <w:lvl w:ilvl="7" w:tplc="38090019" w:tentative="1">
      <w:start w:val="1"/>
      <w:numFmt w:val="lowerLetter"/>
      <w:lvlText w:val="%8."/>
      <w:lvlJc w:val="left"/>
      <w:pPr>
        <w:ind w:left="6408" w:hanging="360"/>
      </w:pPr>
    </w:lvl>
    <w:lvl w:ilvl="8" w:tplc="3809001B" w:tentative="1">
      <w:start w:val="1"/>
      <w:numFmt w:val="lowerRoman"/>
      <w:lvlText w:val="%9."/>
      <w:lvlJc w:val="right"/>
      <w:pPr>
        <w:ind w:left="7128" w:hanging="180"/>
      </w:pPr>
    </w:lvl>
  </w:abstractNum>
  <w:abstractNum w:abstractNumId="24" w15:restartNumberingAfterBreak="0">
    <w:nsid w:val="6A2441A8"/>
    <w:multiLevelType w:val="hybridMultilevel"/>
    <w:tmpl w:val="9D0A2534"/>
    <w:lvl w:ilvl="0" w:tplc="FFFFFFFF">
      <w:start w:val="1"/>
      <w:numFmt w:val="lowerLetter"/>
      <w:lvlText w:val="%1."/>
      <w:lvlJc w:val="left"/>
      <w:pPr>
        <w:ind w:left="1287" w:hanging="360"/>
      </w:pPr>
    </w:lvl>
    <w:lvl w:ilvl="1" w:tplc="3809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A3772C"/>
    <w:multiLevelType w:val="hybridMultilevel"/>
    <w:tmpl w:val="E91ECB58"/>
    <w:lvl w:ilvl="0" w:tplc="FFFFFFFF">
      <w:start w:val="1"/>
      <w:numFmt w:val="upp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6F1550FD"/>
    <w:multiLevelType w:val="hybridMultilevel"/>
    <w:tmpl w:val="6FD49498"/>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0512B40"/>
    <w:multiLevelType w:val="hybridMultilevel"/>
    <w:tmpl w:val="E6EA4B58"/>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773926A6"/>
    <w:multiLevelType w:val="hybridMultilevel"/>
    <w:tmpl w:val="C85CEC6A"/>
    <w:lvl w:ilvl="0" w:tplc="38090019">
      <w:start w:val="1"/>
      <w:numFmt w:val="lowerLetter"/>
      <w:lvlText w:val="%1."/>
      <w:lvlJc w:val="left"/>
      <w:pPr>
        <w:ind w:left="1368" w:hanging="360"/>
      </w:pPr>
    </w:lvl>
    <w:lvl w:ilvl="1" w:tplc="38090019">
      <w:start w:val="1"/>
      <w:numFmt w:val="lowerLetter"/>
      <w:lvlText w:val="%2."/>
      <w:lvlJc w:val="left"/>
      <w:pPr>
        <w:ind w:left="2088" w:hanging="360"/>
      </w:pPr>
    </w:lvl>
    <w:lvl w:ilvl="2" w:tplc="3809001B" w:tentative="1">
      <w:start w:val="1"/>
      <w:numFmt w:val="lowerRoman"/>
      <w:lvlText w:val="%3."/>
      <w:lvlJc w:val="right"/>
      <w:pPr>
        <w:ind w:left="2808" w:hanging="180"/>
      </w:pPr>
    </w:lvl>
    <w:lvl w:ilvl="3" w:tplc="3809000F" w:tentative="1">
      <w:start w:val="1"/>
      <w:numFmt w:val="decimal"/>
      <w:lvlText w:val="%4."/>
      <w:lvlJc w:val="left"/>
      <w:pPr>
        <w:ind w:left="3528" w:hanging="360"/>
      </w:pPr>
    </w:lvl>
    <w:lvl w:ilvl="4" w:tplc="38090019" w:tentative="1">
      <w:start w:val="1"/>
      <w:numFmt w:val="lowerLetter"/>
      <w:lvlText w:val="%5."/>
      <w:lvlJc w:val="left"/>
      <w:pPr>
        <w:ind w:left="4248" w:hanging="360"/>
      </w:pPr>
    </w:lvl>
    <w:lvl w:ilvl="5" w:tplc="3809001B" w:tentative="1">
      <w:start w:val="1"/>
      <w:numFmt w:val="lowerRoman"/>
      <w:lvlText w:val="%6."/>
      <w:lvlJc w:val="right"/>
      <w:pPr>
        <w:ind w:left="4968" w:hanging="180"/>
      </w:pPr>
    </w:lvl>
    <w:lvl w:ilvl="6" w:tplc="3809000F" w:tentative="1">
      <w:start w:val="1"/>
      <w:numFmt w:val="decimal"/>
      <w:lvlText w:val="%7."/>
      <w:lvlJc w:val="left"/>
      <w:pPr>
        <w:ind w:left="5688" w:hanging="360"/>
      </w:pPr>
    </w:lvl>
    <w:lvl w:ilvl="7" w:tplc="38090019" w:tentative="1">
      <w:start w:val="1"/>
      <w:numFmt w:val="lowerLetter"/>
      <w:lvlText w:val="%8."/>
      <w:lvlJc w:val="left"/>
      <w:pPr>
        <w:ind w:left="6408" w:hanging="360"/>
      </w:pPr>
    </w:lvl>
    <w:lvl w:ilvl="8" w:tplc="3809001B" w:tentative="1">
      <w:start w:val="1"/>
      <w:numFmt w:val="lowerRoman"/>
      <w:lvlText w:val="%9."/>
      <w:lvlJc w:val="right"/>
      <w:pPr>
        <w:ind w:left="7128" w:hanging="180"/>
      </w:pPr>
    </w:lvl>
  </w:abstractNum>
  <w:abstractNum w:abstractNumId="31"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62532912">
    <w:abstractNumId w:val="7"/>
  </w:num>
  <w:num w:numId="2" w16cid:durableId="1578975664">
    <w:abstractNumId w:val="15"/>
  </w:num>
  <w:num w:numId="3" w16cid:durableId="617101512">
    <w:abstractNumId w:val="6"/>
  </w:num>
  <w:num w:numId="4" w16cid:durableId="1164472931">
    <w:abstractNumId w:val="1"/>
  </w:num>
  <w:num w:numId="5" w16cid:durableId="2003270624">
    <w:abstractNumId w:val="5"/>
  </w:num>
  <w:num w:numId="6" w16cid:durableId="434907047">
    <w:abstractNumId w:val="31"/>
  </w:num>
  <w:num w:numId="7" w16cid:durableId="1178425901">
    <w:abstractNumId w:val="2"/>
  </w:num>
  <w:num w:numId="8" w16cid:durableId="1497988640">
    <w:abstractNumId w:val="22"/>
  </w:num>
  <w:num w:numId="9" w16cid:durableId="692153731">
    <w:abstractNumId w:val="11"/>
  </w:num>
  <w:num w:numId="10" w16cid:durableId="237247350">
    <w:abstractNumId w:val="20"/>
  </w:num>
  <w:num w:numId="11" w16cid:durableId="829246595">
    <w:abstractNumId w:val="8"/>
  </w:num>
  <w:num w:numId="12" w16cid:durableId="1657954913">
    <w:abstractNumId w:val="13"/>
  </w:num>
  <w:num w:numId="13" w16cid:durableId="1656110488">
    <w:abstractNumId w:val="12"/>
  </w:num>
  <w:num w:numId="14" w16cid:durableId="1631400780">
    <w:abstractNumId w:val="27"/>
  </w:num>
  <w:num w:numId="15" w16cid:durableId="1933121481">
    <w:abstractNumId w:val="10"/>
  </w:num>
  <w:num w:numId="16" w16cid:durableId="846404431">
    <w:abstractNumId w:val="3"/>
  </w:num>
  <w:num w:numId="17" w16cid:durableId="1666323877">
    <w:abstractNumId w:val="0"/>
  </w:num>
  <w:num w:numId="18" w16cid:durableId="1792893883">
    <w:abstractNumId w:val="17"/>
  </w:num>
  <w:num w:numId="19" w16cid:durableId="194774048">
    <w:abstractNumId w:val="18"/>
  </w:num>
  <w:num w:numId="20" w16cid:durableId="727188516">
    <w:abstractNumId w:val="4"/>
  </w:num>
  <w:num w:numId="21" w16cid:durableId="635984885">
    <w:abstractNumId w:val="26"/>
  </w:num>
  <w:num w:numId="22" w16cid:durableId="720249270">
    <w:abstractNumId w:val="14"/>
  </w:num>
  <w:num w:numId="23" w16cid:durableId="415904335">
    <w:abstractNumId w:val="24"/>
  </w:num>
  <w:num w:numId="24" w16cid:durableId="1350256020">
    <w:abstractNumId w:val="27"/>
  </w:num>
  <w:num w:numId="25" w16cid:durableId="1502089139">
    <w:abstractNumId w:val="28"/>
  </w:num>
  <w:num w:numId="26" w16cid:durableId="1684894162">
    <w:abstractNumId w:val="21"/>
  </w:num>
  <w:num w:numId="27" w16cid:durableId="1240869486">
    <w:abstractNumId w:val="16"/>
  </w:num>
  <w:num w:numId="28" w16cid:durableId="913130666">
    <w:abstractNumId w:val="27"/>
  </w:num>
  <w:num w:numId="29" w16cid:durableId="176651808">
    <w:abstractNumId w:val="30"/>
  </w:num>
  <w:num w:numId="30" w16cid:durableId="66076084">
    <w:abstractNumId w:val="29"/>
  </w:num>
  <w:num w:numId="31" w16cid:durableId="1642730973">
    <w:abstractNumId w:val="23"/>
  </w:num>
  <w:num w:numId="32" w16cid:durableId="212734395">
    <w:abstractNumId w:val="19"/>
  </w:num>
  <w:num w:numId="33" w16cid:durableId="1811243312">
    <w:abstractNumId w:val="9"/>
  </w:num>
  <w:num w:numId="34" w16cid:durableId="4063903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20C87"/>
    <w:rsid w:val="00025FE8"/>
    <w:rsid w:val="0002721D"/>
    <w:rsid w:val="000575CE"/>
    <w:rsid w:val="0006010C"/>
    <w:rsid w:val="0006244A"/>
    <w:rsid w:val="00066EC5"/>
    <w:rsid w:val="00081F69"/>
    <w:rsid w:val="000C4AAC"/>
    <w:rsid w:val="000F3972"/>
    <w:rsid w:val="000F427C"/>
    <w:rsid w:val="00101077"/>
    <w:rsid w:val="00135D51"/>
    <w:rsid w:val="0014207E"/>
    <w:rsid w:val="00145A27"/>
    <w:rsid w:val="001B601D"/>
    <w:rsid w:val="001C17D8"/>
    <w:rsid w:val="00223257"/>
    <w:rsid w:val="00251D3B"/>
    <w:rsid w:val="002975BA"/>
    <w:rsid w:val="002B107C"/>
    <w:rsid w:val="002B41C7"/>
    <w:rsid w:val="0030260A"/>
    <w:rsid w:val="003051E2"/>
    <w:rsid w:val="003517A9"/>
    <w:rsid w:val="00362AC8"/>
    <w:rsid w:val="00362D49"/>
    <w:rsid w:val="00380202"/>
    <w:rsid w:val="003854AD"/>
    <w:rsid w:val="003B0D63"/>
    <w:rsid w:val="003B7938"/>
    <w:rsid w:val="003C2023"/>
    <w:rsid w:val="003C549E"/>
    <w:rsid w:val="003D3143"/>
    <w:rsid w:val="00430AE5"/>
    <w:rsid w:val="00460CE2"/>
    <w:rsid w:val="00465EEC"/>
    <w:rsid w:val="00471EE1"/>
    <w:rsid w:val="00494F30"/>
    <w:rsid w:val="00497CB9"/>
    <w:rsid w:val="004A1A20"/>
    <w:rsid w:val="004A22E3"/>
    <w:rsid w:val="004A3959"/>
    <w:rsid w:val="004A6C1C"/>
    <w:rsid w:val="004D125A"/>
    <w:rsid w:val="004D3DE4"/>
    <w:rsid w:val="004E151D"/>
    <w:rsid w:val="0050247B"/>
    <w:rsid w:val="00536ACB"/>
    <w:rsid w:val="00540356"/>
    <w:rsid w:val="0054295E"/>
    <w:rsid w:val="00562504"/>
    <w:rsid w:val="00564B1E"/>
    <w:rsid w:val="005767BA"/>
    <w:rsid w:val="005D29E6"/>
    <w:rsid w:val="006037EC"/>
    <w:rsid w:val="00640C7F"/>
    <w:rsid w:val="00642767"/>
    <w:rsid w:val="0066135F"/>
    <w:rsid w:val="00672604"/>
    <w:rsid w:val="00685578"/>
    <w:rsid w:val="006B2862"/>
    <w:rsid w:val="006C7283"/>
    <w:rsid w:val="00703506"/>
    <w:rsid w:val="007058C5"/>
    <w:rsid w:val="00721D69"/>
    <w:rsid w:val="00725B1F"/>
    <w:rsid w:val="00726102"/>
    <w:rsid w:val="00750534"/>
    <w:rsid w:val="00766804"/>
    <w:rsid w:val="007D2C9A"/>
    <w:rsid w:val="00852122"/>
    <w:rsid w:val="00866648"/>
    <w:rsid w:val="008B00D8"/>
    <w:rsid w:val="008B64E6"/>
    <w:rsid w:val="008C6C47"/>
    <w:rsid w:val="008D553B"/>
    <w:rsid w:val="008F682C"/>
    <w:rsid w:val="00907BE1"/>
    <w:rsid w:val="00914DE2"/>
    <w:rsid w:val="009420D1"/>
    <w:rsid w:val="009511B5"/>
    <w:rsid w:val="009522A1"/>
    <w:rsid w:val="00986C84"/>
    <w:rsid w:val="009C0E7F"/>
    <w:rsid w:val="009F58DA"/>
    <w:rsid w:val="00A2603C"/>
    <w:rsid w:val="00A31C5E"/>
    <w:rsid w:val="00A53F14"/>
    <w:rsid w:val="00A6052A"/>
    <w:rsid w:val="00A61580"/>
    <w:rsid w:val="00A62D39"/>
    <w:rsid w:val="00A97D7B"/>
    <w:rsid w:val="00AE29EC"/>
    <w:rsid w:val="00AE59FB"/>
    <w:rsid w:val="00B163A2"/>
    <w:rsid w:val="00B226C6"/>
    <w:rsid w:val="00B26F66"/>
    <w:rsid w:val="00B41A26"/>
    <w:rsid w:val="00B50E0E"/>
    <w:rsid w:val="00B96A17"/>
    <w:rsid w:val="00BA1E5D"/>
    <w:rsid w:val="00BA3C0C"/>
    <w:rsid w:val="00BD58D0"/>
    <w:rsid w:val="00BF1D49"/>
    <w:rsid w:val="00C26BB3"/>
    <w:rsid w:val="00C463CE"/>
    <w:rsid w:val="00C60068"/>
    <w:rsid w:val="00C8163A"/>
    <w:rsid w:val="00C91750"/>
    <w:rsid w:val="00C96DDB"/>
    <w:rsid w:val="00CB2943"/>
    <w:rsid w:val="00CB6D9E"/>
    <w:rsid w:val="00CB786D"/>
    <w:rsid w:val="00CC2D53"/>
    <w:rsid w:val="00CC7789"/>
    <w:rsid w:val="00CF5A61"/>
    <w:rsid w:val="00D213CF"/>
    <w:rsid w:val="00D2794A"/>
    <w:rsid w:val="00D27AC4"/>
    <w:rsid w:val="00D631EA"/>
    <w:rsid w:val="00D77B5B"/>
    <w:rsid w:val="00D90FF6"/>
    <w:rsid w:val="00DA5453"/>
    <w:rsid w:val="00DB2F43"/>
    <w:rsid w:val="00DD1B36"/>
    <w:rsid w:val="00E11F0C"/>
    <w:rsid w:val="00E41C61"/>
    <w:rsid w:val="00E634B8"/>
    <w:rsid w:val="00E821AD"/>
    <w:rsid w:val="00EA0DB7"/>
    <w:rsid w:val="00ED7A5F"/>
    <w:rsid w:val="00EE77D8"/>
    <w:rsid w:val="00F0410E"/>
    <w:rsid w:val="00F20109"/>
    <w:rsid w:val="00F2170E"/>
    <w:rsid w:val="00F7104F"/>
    <w:rsid w:val="00FB1C11"/>
    <w:rsid w:val="00FB2CFF"/>
    <w:rsid w:val="00FB2FD7"/>
    <w:rsid w:val="00FB4EA6"/>
    <w:rsid w:val="00FC35C8"/>
    <w:rsid w:val="00FC47E1"/>
    <w:rsid w:val="00FD0A41"/>
    <w:rsid w:val="00F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DEE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943"/>
    <w:pPr>
      <w:ind w:left="720"/>
      <w:contextualSpacing/>
    </w:pPr>
  </w:style>
  <w:style w:type="paragraph" w:styleId="Bibliography">
    <w:name w:val="Bibliography"/>
    <w:basedOn w:val="Normal"/>
    <w:next w:val="Normal"/>
    <w:uiPriority w:val="37"/>
    <w:unhideWhenUsed/>
    <w:rsid w:val="00471EE1"/>
    <w:pPr>
      <w:tabs>
        <w:tab w:val="left" w:pos="384"/>
      </w:tabs>
      <w:ind w:left="384" w:hanging="384"/>
    </w:pPr>
  </w:style>
  <w:style w:type="paragraph" w:customStyle="1" w:styleId="tablehead">
    <w:name w:val="table head"/>
    <w:rsid w:val="00471EE1"/>
    <w:pPr>
      <w:widowControl/>
      <w:numPr>
        <w:numId w:val="14"/>
      </w:numPr>
      <w:pBdr>
        <w:top w:val="none" w:sz="0" w:space="0" w:color="auto"/>
        <w:left w:val="none" w:sz="0" w:space="0" w:color="auto"/>
        <w:bottom w:val="none" w:sz="0" w:space="0" w:color="auto"/>
        <w:right w:val="none" w:sz="0" w:space="0" w:color="auto"/>
        <w:between w:val="none" w:sz="0" w:space="0" w:color="auto"/>
      </w:pBdr>
      <w:spacing w:before="240" w:after="120" w:line="216" w:lineRule="auto"/>
    </w:pPr>
    <w:rPr>
      <w:rFonts w:eastAsia="SimSun"/>
      <w:smallCaps/>
      <w:noProof/>
      <w:color w:val="auto"/>
      <w:sz w:val="16"/>
      <w:szCs w:val="16"/>
    </w:rPr>
  </w:style>
  <w:style w:type="character" w:customStyle="1" w:styleId="Heading2Char">
    <w:name w:val="Heading 2 Char"/>
    <w:basedOn w:val="DefaultParagraphFont"/>
    <w:link w:val="Heading2"/>
    <w:rsid w:val="00DB2F43"/>
    <w:rPr>
      <w:i/>
    </w:rPr>
  </w:style>
  <w:style w:type="paragraph" w:styleId="BodyText">
    <w:name w:val="Body Text"/>
    <w:basedOn w:val="Normal"/>
    <w:link w:val="BodyTextChar"/>
    <w:rsid w:val="0054295E"/>
    <w:pPr>
      <w:widowControl/>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ind w:firstLine="288"/>
      <w:jc w:val="both"/>
    </w:pPr>
    <w:rPr>
      <w:rFonts w:eastAsia="SimSun"/>
      <w:color w:val="auto"/>
      <w:spacing w:val="-1"/>
      <w:lang w:val="x-none" w:eastAsia="x-none"/>
    </w:rPr>
  </w:style>
  <w:style w:type="character" w:customStyle="1" w:styleId="BodyTextChar">
    <w:name w:val="Body Text Char"/>
    <w:basedOn w:val="DefaultParagraphFont"/>
    <w:link w:val="BodyText"/>
    <w:rsid w:val="0054295E"/>
    <w:rPr>
      <w:rFonts w:eastAsia="SimSun"/>
      <w:color w:val="auto"/>
      <w:spacing w:val="-1"/>
      <w:lang w:val="x-none" w:eastAsia="x-none"/>
    </w:rPr>
  </w:style>
  <w:style w:type="paragraph" w:customStyle="1" w:styleId="figurecaption">
    <w:name w:val="figure caption"/>
    <w:rsid w:val="0054295E"/>
    <w:pPr>
      <w:widowControl/>
      <w:numPr>
        <w:numId w:val="34"/>
      </w:numPr>
      <w:pBdr>
        <w:top w:val="none" w:sz="0" w:space="0" w:color="auto"/>
        <w:left w:val="none" w:sz="0" w:space="0" w:color="auto"/>
        <w:bottom w:val="none" w:sz="0" w:space="0" w:color="auto"/>
        <w:right w:val="none" w:sz="0" w:space="0" w:color="auto"/>
        <w:between w:val="none" w:sz="0" w:space="0" w:color="auto"/>
      </w:pBdr>
      <w:tabs>
        <w:tab w:val="left" w:pos="533"/>
      </w:tabs>
      <w:spacing w:before="80" w:after="200"/>
      <w:ind w:left="0" w:firstLine="0"/>
      <w:jc w:val="both"/>
    </w:pPr>
    <w:rPr>
      <w:rFonts w:eastAsia="SimSun"/>
      <w:noProof/>
      <w:color w:val="auto"/>
      <w:sz w:val="16"/>
      <w:szCs w:val="16"/>
    </w:rPr>
  </w:style>
  <w:style w:type="paragraph" w:styleId="NoSpacing">
    <w:name w:val="No Spacing"/>
    <w:uiPriority w:val="1"/>
    <w:qFormat/>
    <w:rsid w:val="001C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work%20me\meCUE_data_templa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work%20me\meCUE_data_templat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work%20me\meCUE_data_templat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ork%20me\meCUE_data_templat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work%20me\meCUE_data_templ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July-December 2020</c:v>
                </c:pt>
              </c:strCache>
            </c:strRef>
          </c:tx>
          <c:spPr>
            <a:solidFill>
              <a:schemeClr val="accent1">
                <a:alpha val="70000"/>
              </a:schemeClr>
            </a:solidFill>
            <a:ln>
              <a:noFill/>
            </a:ln>
            <a:effectLst/>
          </c:spPr>
          <c:invertIfNegative val="0"/>
          <c:dLbls>
            <c:dLbl>
              <c:idx val="0"/>
              <c:layout>
                <c:manualLayout>
                  <c:x val="6.9444444444444441E-3"/>
                  <c:y val="1.62423447069116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55-4C32-B4E9-3AB8E4ED27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User List App</c:v>
                </c:pt>
                <c:pt idx="1">
                  <c:v>User List App</c:v>
                </c:pt>
                <c:pt idx="2">
                  <c:v>User List App</c:v>
                </c:pt>
              </c:strCache>
            </c:strRef>
          </c:cat>
          <c:val>
            <c:numRef>
              <c:f>Sheet1!$B$2:$B$4</c:f>
              <c:numCache>
                <c:formatCode>General</c:formatCode>
                <c:ptCount val="3"/>
                <c:pt idx="0" formatCode="#,##0">
                  <c:v>4000000</c:v>
                </c:pt>
              </c:numCache>
            </c:numRef>
          </c:val>
          <c:extLst>
            <c:ext xmlns:c16="http://schemas.microsoft.com/office/drawing/2014/chart" uri="{C3380CC4-5D6E-409C-BE32-E72D297353CC}">
              <c16:uniqueId val="{00000001-2F55-4C32-B4E9-3AB8E4ED2785}"/>
            </c:ext>
          </c:extLst>
        </c:ser>
        <c:ser>
          <c:idx val="1"/>
          <c:order val="1"/>
          <c:tx>
            <c:strRef>
              <c:f>Sheet1!$C$1</c:f>
              <c:strCache>
                <c:ptCount val="1"/>
                <c:pt idx="0">
                  <c:v>January-July 2021</c:v>
                </c:pt>
              </c:strCache>
            </c:strRef>
          </c:tx>
          <c:spPr>
            <a:solidFill>
              <a:schemeClr val="accent2">
                <a:alpha val="70000"/>
              </a:schemeClr>
            </a:solidFill>
            <a:ln>
              <a:noFill/>
            </a:ln>
            <a:effectLst/>
          </c:spPr>
          <c:invertIfNegative val="0"/>
          <c:dLbls>
            <c:dLbl>
              <c:idx val="1"/>
              <c:layout>
                <c:manualLayout>
                  <c:x val="-8.4875562720133283E-17"/>
                  <c:y val="1.18453943257092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55-4C32-B4E9-3AB8E4ED27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User List App</c:v>
                </c:pt>
                <c:pt idx="1">
                  <c:v>User List App</c:v>
                </c:pt>
                <c:pt idx="2">
                  <c:v>User List App</c:v>
                </c:pt>
              </c:strCache>
            </c:strRef>
          </c:cat>
          <c:val>
            <c:numRef>
              <c:f>Sheet1!$C$2:$C$4</c:f>
              <c:numCache>
                <c:formatCode>#,##0</c:formatCode>
                <c:ptCount val="3"/>
                <c:pt idx="1">
                  <c:v>32800000</c:v>
                </c:pt>
              </c:numCache>
            </c:numRef>
          </c:val>
          <c:extLst>
            <c:ext xmlns:c16="http://schemas.microsoft.com/office/drawing/2014/chart" uri="{C3380CC4-5D6E-409C-BE32-E72D297353CC}">
              <c16:uniqueId val="{00000003-2F55-4C32-B4E9-3AB8E4ED2785}"/>
            </c:ext>
          </c:extLst>
        </c:ser>
        <c:ser>
          <c:idx val="2"/>
          <c:order val="2"/>
          <c:tx>
            <c:strRef>
              <c:f>Sheet1!$D$1</c:f>
              <c:strCache>
                <c:ptCount val="1"/>
                <c:pt idx="0">
                  <c:v>July-September 2021</c:v>
                </c:pt>
              </c:strCache>
            </c:strRef>
          </c:tx>
          <c:spPr>
            <a:solidFill>
              <a:schemeClr val="accent3">
                <a:alpha val="70000"/>
              </a:schemeClr>
            </a:solidFill>
            <a:ln>
              <a:noFill/>
            </a:ln>
            <a:effectLst/>
          </c:spPr>
          <c:invertIfNegative val="0"/>
          <c:dLbls>
            <c:dLbl>
              <c:idx val="2"/>
              <c:layout>
                <c:manualLayout>
                  <c:x val="-4.6296296296296294E-3"/>
                  <c:y val="1.5813648293963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55-4C32-B4E9-3AB8E4ED27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User List App</c:v>
                </c:pt>
                <c:pt idx="1">
                  <c:v>User List App</c:v>
                </c:pt>
                <c:pt idx="2">
                  <c:v>User List App</c:v>
                </c:pt>
              </c:strCache>
            </c:strRef>
          </c:cat>
          <c:val>
            <c:numRef>
              <c:f>Sheet1!$D$2:$D$4</c:f>
              <c:numCache>
                <c:formatCode>General</c:formatCode>
                <c:ptCount val="3"/>
                <c:pt idx="2" formatCode="#,##0">
                  <c:v>55000000</c:v>
                </c:pt>
              </c:numCache>
            </c:numRef>
          </c:val>
          <c:extLst>
            <c:ext xmlns:c16="http://schemas.microsoft.com/office/drawing/2014/chart" uri="{C3380CC4-5D6E-409C-BE32-E72D297353CC}">
              <c16:uniqueId val="{00000005-2F55-4C32-B4E9-3AB8E4ED2785}"/>
            </c:ext>
          </c:extLst>
        </c:ser>
        <c:dLbls>
          <c:dLblPos val="inEnd"/>
          <c:showLegendKey val="0"/>
          <c:showVal val="1"/>
          <c:showCatName val="0"/>
          <c:showSerName val="0"/>
          <c:showPercent val="0"/>
          <c:showBubbleSize val="0"/>
        </c:dLbls>
        <c:gapWidth val="80"/>
        <c:overlap val="25"/>
        <c:axId val="567919312"/>
        <c:axId val="278977632"/>
      </c:barChart>
      <c:catAx>
        <c:axId val="5679193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78977632"/>
        <c:crosses val="autoZero"/>
        <c:auto val="1"/>
        <c:lblAlgn val="ctr"/>
        <c:lblOffset val="100"/>
        <c:noMultiLvlLbl val="0"/>
      </c:catAx>
      <c:valAx>
        <c:axId val="278977632"/>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56791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Data Leaks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Data Leaks</c:v>
                </c:pt>
                <c:pt idx="1">
                  <c:v>App Errors</c:v>
                </c:pt>
                <c:pt idx="2">
                  <c:v>Data Errors</c:v>
                </c:pt>
              </c:strCache>
            </c:strRef>
          </c:cat>
          <c:val>
            <c:numRef>
              <c:f>Sheet1!$B$2:$B$4</c:f>
              <c:numCache>
                <c:formatCode>General</c:formatCode>
                <c:ptCount val="3"/>
                <c:pt idx="0">
                  <c:v>20</c:v>
                </c:pt>
              </c:numCache>
            </c:numRef>
          </c:val>
          <c:extLst>
            <c:ext xmlns:c16="http://schemas.microsoft.com/office/drawing/2014/chart" uri="{C3380CC4-5D6E-409C-BE32-E72D297353CC}">
              <c16:uniqueId val="{00000000-1457-48B2-942F-D1F058D3D5F9}"/>
            </c:ext>
          </c:extLst>
        </c:ser>
        <c:ser>
          <c:idx val="1"/>
          <c:order val="1"/>
          <c:tx>
            <c:strRef>
              <c:f>Sheet1!$C$1</c:f>
              <c:strCache>
                <c:ptCount val="1"/>
                <c:pt idx="0">
                  <c:v>App Errors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Data Leaks</c:v>
                </c:pt>
                <c:pt idx="1">
                  <c:v>App Errors</c:v>
                </c:pt>
                <c:pt idx="2">
                  <c:v>Data Errors</c:v>
                </c:pt>
              </c:strCache>
            </c:strRef>
          </c:cat>
          <c:val>
            <c:numRef>
              <c:f>Sheet1!$C$2:$C$4</c:f>
              <c:numCache>
                <c:formatCode>General</c:formatCode>
                <c:ptCount val="3"/>
                <c:pt idx="1">
                  <c:v>52</c:v>
                </c:pt>
              </c:numCache>
            </c:numRef>
          </c:val>
          <c:extLst>
            <c:ext xmlns:c16="http://schemas.microsoft.com/office/drawing/2014/chart" uri="{C3380CC4-5D6E-409C-BE32-E72D297353CC}">
              <c16:uniqueId val="{00000001-1457-48B2-942F-D1F058D3D5F9}"/>
            </c:ext>
          </c:extLst>
        </c:ser>
        <c:ser>
          <c:idx val="2"/>
          <c:order val="2"/>
          <c:tx>
            <c:strRef>
              <c:f>Sheet1!$D$1</c:f>
              <c:strCache>
                <c:ptCount val="1"/>
                <c:pt idx="0">
                  <c:v>Data Errors2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Data Leaks</c:v>
                </c:pt>
                <c:pt idx="1">
                  <c:v>App Errors</c:v>
                </c:pt>
                <c:pt idx="2">
                  <c:v>Data Errors</c:v>
                </c:pt>
              </c:strCache>
            </c:strRef>
          </c:cat>
          <c:val>
            <c:numRef>
              <c:f>Sheet1!$D$2:$D$4</c:f>
              <c:numCache>
                <c:formatCode>General</c:formatCode>
                <c:ptCount val="3"/>
                <c:pt idx="2">
                  <c:v>28</c:v>
                </c:pt>
              </c:numCache>
            </c:numRef>
          </c:val>
          <c:extLst>
            <c:ext xmlns:c16="http://schemas.microsoft.com/office/drawing/2014/chart" uri="{C3380CC4-5D6E-409C-BE32-E72D297353CC}">
              <c16:uniqueId val="{00000002-1457-48B2-942F-D1F058D3D5F9}"/>
            </c:ext>
          </c:extLst>
        </c:ser>
        <c:dLbls>
          <c:dLblPos val="inEnd"/>
          <c:showLegendKey val="0"/>
          <c:showVal val="1"/>
          <c:showCatName val="0"/>
          <c:showSerName val="0"/>
          <c:showPercent val="0"/>
          <c:showBubbleSize val="0"/>
        </c:dLbls>
        <c:gapWidth val="182"/>
        <c:axId val="724630192"/>
        <c:axId val="786413696"/>
      </c:barChart>
      <c:catAx>
        <c:axId val="72463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413696"/>
        <c:crosses val="autoZero"/>
        <c:auto val="1"/>
        <c:lblAlgn val="ctr"/>
        <c:lblOffset val="100"/>
        <c:noMultiLvlLbl val="0"/>
      </c:catAx>
      <c:valAx>
        <c:axId val="786413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63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Calibri"/>
                <a:ea typeface="Calibri"/>
                <a:cs typeface="Calibri"/>
              </a:defRPr>
            </a:pPr>
            <a:r>
              <a:rPr lang="de-DE"/>
              <a:t>Module</a:t>
            </a:r>
            <a:r>
              <a:rPr lang="de-DE" baseline="0"/>
              <a:t> I</a:t>
            </a:r>
            <a:endParaRPr lang="de-DE"/>
          </a:p>
        </c:rich>
      </c:tx>
      <c:overlay val="0"/>
    </c:title>
    <c:autoTitleDeleted val="0"/>
    <c:plotArea>
      <c:layout/>
      <c:barChart>
        <c:barDir val="col"/>
        <c:grouping val="clustered"/>
        <c:varyColors val="0"/>
        <c:ser>
          <c:idx val="1"/>
          <c:order val="0"/>
          <c:tx>
            <c:v>values</c:v>
          </c:tx>
          <c:spPr>
            <a:solidFill>
              <a:srgbClr val="FFC000"/>
            </a:solidFill>
          </c:spPr>
          <c:invertIfNegative val="0"/>
          <c:errBars>
            <c:errBarType val="plus"/>
            <c:errValType val="cust"/>
            <c:noEndCap val="0"/>
            <c:plus>
              <c:numRef>
                <c:f>'product statistics'!$E$9:$E$10</c:f>
                <c:numCache>
                  <c:formatCode>General</c:formatCode>
                  <c:ptCount val="2"/>
                  <c:pt idx="0">
                    <c:v>0.70745944492469015</c:v>
                  </c:pt>
                  <c:pt idx="1">
                    <c:v>0.71399994283427781</c:v>
                  </c:pt>
                </c:numCache>
              </c:numRef>
            </c:plus>
            <c:minus>
              <c:numRef>
                <c:f>'product statistics'!$A$34</c:f>
                <c:numCache>
                  <c:formatCode>General</c:formatCode>
                  <c:ptCount val="1"/>
                </c:numCache>
              </c:numRef>
            </c:minus>
          </c:errBars>
          <c:cat>
            <c:strRef>
              <c:f>'product statistics'!$B$9:$B$10</c:f>
              <c:strCache>
                <c:ptCount val="2"/>
                <c:pt idx="0">
                  <c:v>Usefulness</c:v>
                </c:pt>
                <c:pt idx="1">
                  <c:v>Usability</c:v>
                </c:pt>
              </c:strCache>
            </c:strRef>
          </c:cat>
          <c:val>
            <c:numRef>
              <c:f>'product statistics'!$D$9:$D$10</c:f>
              <c:numCache>
                <c:formatCode>0.00</c:formatCode>
                <c:ptCount val="2"/>
                <c:pt idx="0">
                  <c:v>3.28</c:v>
                </c:pt>
                <c:pt idx="1">
                  <c:v>3.7333333333333334</c:v>
                </c:pt>
              </c:numCache>
            </c:numRef>
          </c:val>
          <c:extLst>
            <c:ext xmlns:c16="http://schemas.microsoft.com/office/drawing/2014/chart" uri="{C3380CC4-5D6E-409C-BE32-E72D297353CC}">
              <c16:uniqueId val="{00000000-0730-480A-8DC4-CF9F86976D5E}"/>
            </c:ext>
          </c:extLst>
        </c:ser>
        <c:dLbls>
          <c:showLegendKey val="0"/>
          <c:showVal val="0"/>
          <c:showCatName val="0"/>
          <c:showSerName val="0"/>
          <c:showPercent val="0"/>
          <c:showBubbleSize val="0"/>
        </c:dLbls>
        <c:gapWidth val="150"/>
        <c:axId val="343654112"/>
        <c:axId val="343654504"/>
      </c:barChart>
      <c:catAx>
        <c:axId val="34365411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3654504"/>
        <c:crosses val="autoZero"/>
        <c:auto val="1"/>
        <c:lblAlgn val="ctr"/>
        <c:lblOffset val="100"/>
        <c:noMultiLvlLbl val="0"/>
      </c:catAx>
      <c:valAx>
        <c:axId val="343654504"/>
        <c:scaling>
          <c:orientation val="minMax"/>
          <c:max val="7"/>
          <c:min val="1"/>
        </c:scaling>
        <c:delete val="0"/>
        <c:axPos val="l"/>
        <c:majorGridlines>
          <c:spPr>
            <a:ln>
              <a:solidFill>
                <a:sysClr val="window" lastClr="FFFFFF"/>
              </a:solidFill>
            </a:ln>
          </c:spPr>
        </c:majorGridlines>
        <c:numFmt formatCode="0" sourceLinked="0"/>
        <c:majorTickMark val="none"/>
        <c:minorTickMark val="none"/>
        <c:tickLblPos val="nextTo"/>
        <c:spPr>
          <a:ln w="0"/>
        </c:spPr>
        <c:txPr>
          <a:bodyPr rot="0" vert="horz"/>
          <a:lstStyle/>
          <a:p>
            <a:pPr>
              <a:defRPr sz="1000" b="0" i="0" u="none" strike="noStrike" baseline="0">
                <a:solidFill>
                  <a:srgbClr val="000000"/>
                </a:solidFill>
                <a:latin typeface="Calibri"/>
                <a:ea typeface="Calibri"/>
                <a:cs typeface="Calibri"/>
              </a:defRPr>
            </a:pPr>
            <a:endParaRPr lang="en-US"/>
          </a:p>
        </c:txPr>
        <c:crossAx val="343654112"/>
        <c:crosses val="autoZero"/>
        <c:crossBetween val="between"/>
        <c:majorUnit val="1"/>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Calibri"/>
                <a:ea typeface="Calibri"/>
                <a:cs typeface="Calibri"/>
              </a:defRPr>
            </a:pPr>
            <a:r>
              <a:rPr lang="de-DE"/>
              <a:t>Module</a:t>
            </a:r>
            <a:r>
              <a:rPr lang="de-DE" baseline="0"/>
              <a:t> II</a:t>
            </a:r>
            <a:endParaRPr lang="de-DE"/>
          </a:p>
        </c:rich>
      </c:tx>
      <c:overlay val="0"/>
    </c:title>
    <c:autoTitleDeleted val="0"/>
    <c:plotArea>
      <c:layout/>
      <c:barChart>
        <c:barDir val="col"/>
        <c:grouping val="clustered"/>
        <c:varyColors val="0"/>
        <c:ser>
          <c:idx val="1"/>
          <c:order val="0"/>
          <c:tx>
            <c:v>values</c:v>
          </c:tx>
          <c:spPr>
            <a:solidFill>
              <a:schemeClr val="accent6">
                <a:lumMod val="75000"/>
              </a:schemeClr>
            </a:solidFill>
            <a:ln>
              <a:noFill/>
            </a:ln>
          </c:spPr>
          <c:invertIfNegative val="0"/>
          <c:errBars>
            <c:errBarType val="plus"/>
            <c:errValType val="cust"/>
            <c:noEndCap val="0"/>
            <c:plus>
              <c:numRef>
                <c:f>'product statistics'!$E$12:$E$14</c:f>
                <c:numCache>
                  <c:formatCode>General</c:formatCode>
                  <c:ptCount val="3"/>
                  <c:pt idx="0">
                    <c:v>0.60192435170050063</c:v>
                  </c:pt>
                  <c:pt idx="1">
                    <c:v>0.7384791628224171</c:v>
                  </c:pt>
                  <c:pt idx="2">
                    <c:v>0.65278055193119566</c:v>
                  </c:pt>
                </c:numCache>
              </c:numRef>
            </c:plus>
            <c:minus>
              <c:numRef>
                <c:f>'product statistics'!$A$34</c:f>
                <c:numCache>
                  <c:formatCode>General</c:formatCode>
                  <c:ptCount val="1"/>
                </c:numCache>
              </c:numRef>
            </c:minus>
          </c:errBars>
          <c:cat>
            <c:strRef>
              <c:f>'product statistics'!$B$12:$B$14</c:f>
              <c:strCache>
                <c:ptCount val="3"/>
                <c:pt idx="0">
                  <c:v>Visual Aesthetics</c:v>
                </c:pt>
                <c:pt idx="1">
                  <c:v>Status</c:v>
                </c:pt>
                <c:pt idx="2">
                  <c:v>Commitment</c:v>
                </c:pt>
              </c:strCache>
            </c:strRef>
          </c:cat>
          <c:val>
            <c:numRef>
              <c:f>'product statistics'!$D$12:$D$14</c:f>
              <c:numCache>
                <c:formatCode>0.00</c:formatCode>
                <c:ptCount val="3"/>
                <c:pt idx="0">
                  <c:v>3.1066666666666665</c:v>
                </c:pt>
                <c:pt idx="1">
                  <c:v>3.6866666666666665</c:v>
                </c:pt>
                <c:pt idx="2">
                  <c:v>2.9133333333333336</c:v>
                </c:pt>
              </c:numCache>
            </c:numRef>
          </c:val>
          <c:extLst>
            <c:ext xmlns:c16="http://schemas.microsoft.com/office/drawing/2014/chart" uri="{C3380CC4-5D6E-409C-BE32-E72D297353CC}">
              <c16:uniqueId val="{00000000-95EA-479C-B86D-99FA47D246EE}"/>
            </c:ext>
          </c:extLst>
        </c:ser>
        <c:dLbls>
          <c:showLegendKey val="0"/>
          <c:showVal val="0"/>
          <c:showCatName val="0"/>
          <c:showSerName val="0"/>
          <c:showPercent val="0"/>
          <c:showBubbleSize val="0"/>
        </c:dLbls>
        <c:gapWidth val="150"/>
        <c:axId val="343659600"/>
        <c:axId val="343655680"/>
      </c:barChart>
      <c:catAx>
        <c:axId val="34365960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3655680"/>
        <c:crosses val="autoZero"/>
        <c:auto val="1"/>
        <c:lblAlgn val="ctr"/>
        <c:lblOffset val="100"/>
        <c:noMultiLvlLbl val="0"/>
      </c:catAx>
      <c:valAx>
        <c:axId val="343655680"/>
        <c:scaling>
          <c:orientation val="minMax"/>
          <c:max val="7"/>
          <c:min val="1"/>
        </c:scaling>
        <c:delete val="0"/>
        <c:axPos val="l"/>
        <c:majorGridlines>
          <c:spPr>
            <a:ln>
              <a:solidFill>
                <a:sysClr val="window" lastClr="FFFFFF"/>
              </a:solidFill>
            </a:ln>
          </c:spPr>
        </c:majorGridlines>
        <c:numFmt formatCode="0" sourceLinked="0"/>
        <c:majorTickMark val="none"/>
        <c:minorTickMark val="none"/>
        <c:tickLblPos val="nextTo"/>
        <c:spPr>
          <a:ln w="0"/>
        </c:spPr>
        <c:txPr>
          <a:bodyPr rot="0" vert="horz"/>
          <a:lstStyle/>
          <a:p>
            <a:pPr>
              <a:defRPr sz="1000" b="0" i="0" u="none" strike="noStrike" baseline="0">
                <a:solidFill>
                  <a:srgbClr val="000000"/>
                </a:solidFill>
                <a:latin typeface="Calibri"/>
                <a:ea typeface="Calibri"/>
                <a:cs typeface="Calibri"/>
              </a:defRPr>
            </a:pPr>
            <a:endParaRPr lang="en-US"/>
          </a:p>
        </c:txPr>
        <c:crossAx val="343659600"/>
        <c:crosses val="autoZero"/>
        <c:crossBetween val="between"/>
        <c:majorUnit val="1"/>
      </c:valAx>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Calibri"/>
                <a:ea typeface="Calibri"/>
                <a:cs typeface="Calibri"/>
              </a:defRPr>
            </a:pPr>
            <a:r>
              <a:rPr lang="de-DE"/>
              <a:t>Module</a:t>
            </a:r>
            <a:r>
              <a:rPr lang="de-DE" baseline="0"/>
              <a:t> III</a:t>
            </a:r>
            <a:endParaRPr lang="de-DE"/>
          </a:p>
        </c:rich>
      </c:tx>
      <c:overlay val="0"/>
    </c:title>
    <c:autoTitleDeleted val="0"/>
    <c:plotArea>
      <c:layout/>
      <c:barChart>
        <c:barDir val="col"/>
        <c:grouping val="clustered"/>
        <c:varyColors val="0"/>
        <c:ser>
          <c:idx val="1"/>
          <c:order val="0"/>
          <c:tx>
            <c:v>values</c:v>
          </c:tx>
          <c:spPr>
            <a:solidFill>
              <a:schemeClr val="accent3">
                <a:lumMod val="75000"/>
              </a:schemeClr>
            </a:solidFill>
          </c:spPr>
          <c:invertIfNegative val="0"/>
          <c:errBars>
            <c:errBarType val="plus"/>
            <c:errValType val="cust"/>
            <c:noEndCap val="0"/>
            <c:plus>
              <c:numRef>
                <c:f>'product statistics'!$E$16:$E$17</c:f>
                <c:numCache>
                  <c:formatCode>General</c:formatCode>
                  <c:ptCount val="2"/>
                  <c:pt idx="0">
                    <c:v>0.6893175829461563</c:v>
                  </c:pt>
                  <c:pt idx="1">
                    <c:v>0.89258090965027648</c:v>
                  </c:pt>
                </c:numCache>
              </c:numRef>
            </c:plus>
            <c:minus>
              <c:numLit>
                <c:formatCode>General</c:formatCode>
                <c:ptCount val="1"/>
                <c:pt idx="0">
                  <c:v>1</c:v>
                </c:pt>
              </c:numLit>
            </c:minus>
          </c:errBars>
          <c:cat>
            <c:strRef>
              <c:f>'product statistics'!$B$16:$B$17</c:f>
              <c:strCache>
                <c:ptCount val="2"/>
                <c:pt idx="0">
                  <c:v>Positive emotions</c:v>
                </c:pt>
                <c:pt idx="1">
                  <c:v>Negative emotions</c:v>
                </c:pt>
              </c:strCache>
            </c:strRef>
          </c:cat>
          <c:val>
            <c:numRef>
              <c:f>'product statistics'!$D$16:$D$17</c:f>
              <c:numCache>
                <c:formatCode>0.00</c:formatCode>
                <c:ptCount val="2"/>
                <c:pt idx="0">
                  <c:v>3.4666666666666668</c:v>
                </c:pt>
                <c:pt idx="1">
                  <c:v>3.3</c:v>
                </c:pt>
              </c:numCache>
            </c:numRef>
          </c:val>
          <c:extLst>
            <c:ext xmlns:c16="http://schemas.microsoft.com/office/drawing/2014/chart" uri="{C3380CC4-5D6E-409C-BE32-E72D297353CC}">
              <c16:uniqueId val="{00000000-3A33-4624-B16B-7BB3D69B4406}"/>
            </c:ext>
          </c:extLst>
        </c:ser>
        <c:dLbls>
          <c:showLegendKey val="0"/>
          <c:showVal val="0"/>
          <c:showCatName val="0"/>
          <c:showSerName val="0"/>
          <c:showPercent val="0"/>
          <c:showBubbleSize val="0"/>
        </c:dLbls>
        <c:gapWidth val="150"/>
        <c:axId val="456966424"/>
        <c:axId val="456969560"/>
      </c:barChart>
      <c:catAx>
        <c:axId val="45696642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56969560"/>
        <c:crosses val="autoZero"/>
        <c:auto val="1"/>
        <c:lblAlgn val="ctr"/>
        <c:lblOffset val="100"/>
        <c:noMultiLvlLbl val="0"/>
      </c:catAx>
      <c:valAx>
        <c:axId val="456969560"/>
        <c:scaling>
          <c:orientation val="minMax"/>
          <c:max val="7"/>
          <c:min val="1"/>
        </c:scaling>
        <c:delete val="0"/>
        <c:axPos val="l"/>
        <c:majorGridlines>
          <c:spPr>
            <a:ln>
              <a:solidFill>
                <a:sysClr val="window" lastClr="FFFFFF"/>
              </a:solidFill>
            </a:ln>
          </c:spPr>
        </c:majorGridlines>
        <c:numFmt formatCode="0" sourceLinked="0"/>
        <c:majorTickMark val="none"/>
        <c:minorTickMark val="none"/>
        <c:tickLblPos val="nextTo"/>
        <c:spPr>
          <a:ln w="0"/>
        </c:spPr>
        <c:txPr>
          <a:bodyPr rot="0" vert="horz"/>
          <a:lstStyle/>
          <a:p>
            <a:pPr>
              <a:defRPr sz="1000" b="0" i="0" u="none" strike="noStrike" baseline="0">
                <a:solidFill>
                  <a:srgbClr val="000000"/>
                </a:solidFill>
                <a:latin typeface="Calibri"/>
                <a:ea typeface="Calibri"/>
                <a:cs typeface="Calibri"/>
              </a:defRPr>
            </a:pPr>
            <a:endParaRPr lang="en-US"/>
          </a:p>
        </c:txPr>
        <c:crossAx val="456966424"/>
        <c:crosses val="autoZero"/>
        <c:crossBetween val="between"/>
        <c:majorUnit val="1"/>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Calibri"/>
                <a:ea typeface="Calibri"/>
                <a:cs typeface="Calibri"/>
              </a:defRPr>
            </a:pPr>
            <a:r>
              <a:rPr lang="de-DE"/>
              <a:t>Module</a:t>
            </a:r>
            <a:r>
              <a:rPr lang="de-DE" baseline="0"/>
              <a:t> IV</a:t>
            </a:r>
            <a:endParaRPr lang="de-DE"/>
          </a:p>
        </c:rich>
      </c:tx>
      <c:overlay val="0"/>
    </c:title>
    <c:autoTitleDeleted val="0"/>
    <c:plotArea>
      <c:layout/>
      <c:barChart>
        <c:barDir val="col"/>
        <c:grouping val="clustered"/>
        <c:varyColors val="0"/>
        <c:ser>
          <c:idx val="1"/>
          <c:order val="0"/>
          <c:tx>
            <c:v>values</c:v>
          </c:tx>
          <c:spPr>
            <a:solidFill>
              <a:schemeClr val="accent2">
                <a:lumMod val="75000"/>
              </a:schemeClr>
            </a:solidFill>
          </c:spPr>
          <c:invertIfNegative val="0"/>
          <c:errBars>
            <c:errBarType val="plus"/>
            <c:errValType val="cust"/>
            <c:noEndCap val="0"/>
            <c:plus>
              <c:numRef>
                <c:f>'product statistics'!$E$19:$E$20</c:f>
                <c:numCache>
                  <c:formatCode>General</c:formatCode>
                  <c:ptCount val="2"/>
                  <c:pt idx="0">
                    <c:v>0.91905995550565533</c:v>
                  </c:pt>
                  <c:pt idx="1">
                    <c:v>0.77183998435637691</c:v>
                  </c:pt>
                </c:numCache>
              </c:numRef>
            </c:plus>
            <c:minus>
              <c:numLit>
                <c:formatCode>General</c:formatCode>
                <c:ptCount val="1"/>
                <c:pt idx="0">
                  <c:v>1</c:v>
                </c:pt>
              </c:numLit>
            </c:minus>
          </c:errBars>
          <c:cat>
            <c:strRef>
              <c:f>'product statistics'!$B$19:$B$20</c:f>
              <c:strCache>
                <c:ptCount val="2"/>
                <c:pt idx="0">
                  <c:v>Intention to use</c:v>
                </c:pt>
                <c:pt idx="1">
                  <c:v>Product loyalty</c:v>
                </c:pt>
              </c:strCache>
            </c:strRef>
          </c:cat>
          <c:val>
            <c:numRef>
              <c:f>'product statistics'!$D$19:$D$20</c:f>
              <c:numCache>
                <c:formatCode>0.00</c:formatCode>
                <c:ptCount val="2"/>
                <c:pt idx="0">
                  <c:v>3.5333333333333332</c:v>
                </c:pt>
                <c:pt idx="1">
                  <c:v>3.0533333333333332</c:v>
                </c:pt>
              </c:numCache>
            </c:numRef>
          </c:val>
          <c:extLst>
            <c:ext xmlns:c16="http://schemas.microsoft.com/office/drawing/2014/chart" uri="{C3380CC4-5D6E-409C-BE32-E72D297353CC}">
              <c16:uniqueId val="{00000000-C1EB-491C-B2F6-7324D3275B88}"/>
            </c:ext>
          </c:extLst>
        </c:ser>
        <c:dLbls>
          <c:showLegendKey val="0"/>
          <c:showVal val="0"/>
          <c:showCatName val="0"/>
          <c:showSerName val="0"/>
          <c:showPercent val="0"/>
          <c:showBubbleSize val="0"/>
        </c:dLbls>
        <c:gapWidth val="150"/>
        <c:axId val="456969168"/>
        <c:axId val="456967992"/>
      </c:barChart>
      <c:catAx>
        <c:axId val="45696916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56967992"/>
        <c:crosses val="autoZero"/>
        <c:auto val="1"/>
        <c:lblAlgn val="ctr"/>
        <c:lblOffset val="100"/>
        <c:noMultiLvlLbl val="0"/>
      </c:catAx>
      <c:valAx>
        <c:axId val="456967992"/>
        <c:scaling>
          <c:orientation val="minMax"/>
          <c:max val="7"/>
          <c:min val="1"/>
        </c:scaling>
        <c:delete val="0"/>
        <c:axPos val="l"/>
        <c:majorGridlines>
          <c:spPr>
            <a:ln>
              <a:solidFill>
                <a:sysClr val="window" lastClr="FFFFFF"/>
              </a:solidFill>
            </a:ln>
          </c:spPr>
        </c:majorGridlines>
        <c:numFmt formatCode="0" sourceLinked="0"/>
        <c:majorTickMark val="none"/>
        <c:minorTickMark val="none"/>
        <c:tickLblPos val="nextTo"/>
        <c:spPr>
          <a:ln w="0"/>
        </c:spPr>
        <c:txPr>
          <a:bodyPr rot="0" vert="horz"/>
          <a:lstStyle/>
          <a:p>
            <a:pPr>
              <a:defRPr sz="1000" b="0" i="0" u="none" strike="noStrike" baseline="0">
                <a:solidFill>
                  <a:srgbClr val="000000"/>
                </a:solidFill>
                <a:latin typeface="Calibri"/>
                <a:ea typeface="Calibri"/>
                <a:cs typeface="Calibri"/>
              </a:defRPr>
            </a:pPr>
            <a:endParaRPr lang="en-US"/>
          </a:p>
        </c:txPr>
        <c:crossAx val="456969168"/>
        <c:crosses val="autoZero"/>
        <c:crossBetween val="between"/>
        <c:majorUnit val="1"/>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Calibri"/>
                <a:ea typeface="Calibri"/>
                <a:cs typeface="Calibri"/>
              </a:defRPr>
            </a:pPr>
            <a:r>
              <a:rPr lang="de-DE"/>
              <a:t>Module</a:t>
            </a:r>
            <a:r>
              <a:rPr lang="de-DE" baseline="0"/>
              <a:t> V</a:t>
            </a:r>
            <a:endParaRPr lang="de-DE"/>
          </a:p>
        </c:rich>
      </c:tx>
      <c:overlay val="0"/>
    </c:title>
    <c:autoTitleDeleted val="0"/>
    <c:plotArea>
      <c:layout/>
      <c:barChart>
        <c:barDir val="col"/>
        <c:grouping val="clustered"/>
        <c:varyColors val="0"/>
        <c:ser>
          <c:idx val="1"/>
          <c:order val="0"/>
          <c:tx>
            <c:v>values</c:v>
          </c:tx>
          <c:spPr>
            <a:solidFill>
              <a:schemeClr val="tx2">
                <a:lumMod val="60000"/>
                <a:lumOff val="40000"/>
              </a:schemeClr>
            </a:solidFill>
          </c:spPr>
          <c:invertIfNegative val="0"/>
          <c:errBars>
            <c:errBarType val="plus"/>
            <c:errValType val="cust"/>
            <c:noEndCap val="1"/>
            <c:plus>
              <c:numRef>
                <c:f>'product statistics'!$E$22</c:f>
                <c:numCache>
                  <c:formatCode>General</c:formatCode>
                  <c:ptCount val="1"/>
                  <c:pt idx="0">
                    <c:v>17.011208789789073</c:v>
                  </c:pt>
                </c:numCache>
              </c:numRef>
            </c:plus>
            <c:minus>
              <c:numLit>
                <c:formatCode>General</c:formatCode>
                <c:ptCount val="1"/>
                <c:pt idx="0">
                  <c:v>1</c:v>
                </c:pt>
              </c:numLit>
            </c:minus>
          </c:errBars>
          <c:cat>
            <c:strRef>
              <c:f>'product statistics'!$B$22</c:f>
              <c:strCache>
                <c:ptCount val="1"/>
                <c:pt idx="0">
                  <c:v>Overall evaluation</c:v>
                </c:pt>
              </c:strCache>
            </c:strRef>
          </c:cat>
          <c:val>
            <c:numRef>
              <c:f>'product statistics'!$D$22</c:f>
              <c:numCache>
                <c:formatCode>0.00</c:formatCode>
                <c:ptCount val="1"/>
                <c:pt idx="0">
                  <c:v>3.2866666666666666</c:v>
                </c:pt>
              </c:numCache>
            </c:numRef>
          </c:val>
          <c:extLst>
            <c:ext xmlns:c16="http://schemas.microsoft.com/office/drawing/2014/chart" uri="{C3380CC4-5D6E-409C-BE32-E72D297353CC}">
              <c16:uniqueId val="{00000000-DBB7-45C7-8E14-7C47D6D853C2}"/>
            </c:ext>
          </c:extLst>
        </c:ser>
        <c:dLbls>
          <c:showLegendKey val="0"/>
          <c:showVal val="0"/>
          <c:showCatName val="0"/>
          <c:showSerName val="0"/>
          <c:showPercent val="0"/>
          <c:showBubbleSize val="0"/>
        </c:dLbls>
        <c:gapWidth val="150"/>
        <c:axId val="456968776"/>
        <c:axId val="456966816"/>
      </c:barChart>
      <c:catAx>
        <c:axId val="45696877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56966816"/>
        <c:crosses val="autoZero"/>
        <c:auto val="1"/>
        <c:lblAlgn val="ctr"/>
        <c:lblOffset val="100"/>
        <c:noMultiLvlLbl val="0"/>
      </c:catAx>
      <c:valAx>
        <c:axId val="456966816"/>
        <c:scaling>
          <c:orientation val="minMax"/>
          <c:max val="5"/>
          <c:min val="-5"/>
        </c:scaling>
        <c:delete val="0"/>
        <c:axPos val="l"/>
        <c:majorGridlines>
          <c:spPr>
            <a:ln>
              <a:solidFill>
                <a:sysClr val="window" lastClr="FFFFFF"/>
              </a:solidFill>
            </a:ln>
          </c:spPr>
        </c:majorGridlines>
        <c:numFmt formatCode="0" sourceLinked="0"/>
        <c:majorTickMark val="none"/>
        <c:minorTickMark val="none"/>
        <c:tickLblPos val="nextTo"/>
        <c:spPr>
          <a:ln w="0"/>
        </c:spPr>
        <c:txPr>
          <a:bodyPr rot="0" vert="horz"/>
          <a:lstStyle/>
          <a:p>
            <a:pPr>
              <a:defRPr sz="1000" b="0" i="0" u="none" strike="noStrike" baseline="0">
                <a:solidFill>
                  <a:srgbClr val="000000"/>
                </a:solidFill>
                <a:latin typeface="Calibri"/>
                <a:ea typeface="Calibri"/>
                <a:cs typeface="Calibri"/>
              </a:defRPr>
            </a:pPr>
            <a:endParaRPr lang="en-US"/>
          </a:p>
        </c:txPr>
        <c:crossAx val="456968776"/>
        <c:crosses val="autoZero"/>
        <c:crossBetween val="between"/>
        <c:majorUnit val="1"/>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lgn="just">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8EFD-F68D-446B-A120-997CB39D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11</Pages>
  <Words>16716</Words>
  <Characters>102309</Characters>
  <Application>Microsoft Office Word</Application>
  <DocSecurity>0</DocSecurity>
  <Lines>5384</Lines>
  <Paragraphs>1859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Aang Kisnu Darmawan, Ph.D</dc:creator>
  <cp:lastModifiedBy>aangdarmawan212789</cp:lastModifiedBy>
  <cp:revision>161</cp:revision>
  <cp:lastPrinted>2023-03-25T13:35:00Z</cp:lastPrinted>
  <dcterms:created xsi:type="dcterms:W3CDTF">2017-12-15T03:02:00Z</dcterms:created>
  <dcterms:modified xsi:type="dcterms:W3CDTF">2023-04-08T02:59:00Z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10557b3daa788d1a006a310f5f2998ee037434e9101c87b65b7c12bf4289d6e4</vt:lpwstr>
  </property>
  <property fmtid="{D5CDD505-2E9C-101B-9397-08002B2CF9AE}" pid="3" name="ZOTERO_PREF_1">
    <vt:lpwstr>&lt;data data-version="3" zotero-version="6.0.23"&gt;&lt;session id="vc9ZuDbJ"/&gt;&lt;style id="http://www.zotero.org/styles/ieee" locale="en-US" hasBibliography="1" bibliographyStyleHasBeenSet="1"/&gt;&lt;prefs&gt;&lt;pref name="fieldType" value="Field"/&gt;&lt;/prefs&gt;&lt;/data&gt;</vt:lpwstr>
  </property>
</Properties>
</file>