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CFE92D" w14:textId="74C34D2A" w:rsidR="00914DE2" w:rsidRDefault="00A91459">
      <w:pPr>
        <w:spacing w:after="120"/>
        <w:rPr>
          <w:sz w:val="48"/>
          <w:szCs w:val="48"/>
        </w:rPr>
      </w:pPr>
      <w:r>
        <w:rPr>
          <w:sz w:val="48"/>
          <w:szCs w:val="48"/>
        </w:rPr>
        <w:t>Analysis of MSME Data Grouping in the Culinary and Handicraft Sector Using the AHC Method</w:t>
      </w:r>
      <w:r w:rsidR="00B70D5F" w:rsidRPr="00B70D5F">
        <w:rPr>
          <w:sz w:val="48"/>
          <w:szCs w:val="48"/>
        </w:rPr>
        <w:t xml:space="preserve"> </w:t>
      </w:r>
    </w:p>
    <w:p w14:paraId="00D41921"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63D4A57B" w14:textId="3F3A7603" w:rsidR="00CB6D9E" w:rsidRPr="00B500E8" w:rsidRDefault="00D66660" w:rsidP="00CB6D9E">
      <w:pPr>
        <w:spacing w:before="360" w:after="40"/>
        <w:rPr>
          <w:sz w:val="22"/>
          <w:szCs w:val="22"/>
          <w:vertAlign w:val="superscript"/>
        </w:rPr>
      </w:pPr>
      <w:r>
        <w:rPr>
          <w:sz w:val="22"/>
          <w:szCs w:val="22"/>
        </w:rPr>
        <w:t>Lisna Zahrotun</w:t>
      </w:r>
      <w:r w:rsidR="00CB6D9E" w:rsidRPr="00CB6D9E">
        <w:rPr>
          <w:sz w:val="22"/>
          <w:szCs w:val="22"/>
          <w:vertAlign w:val="superscript"/>
        </w:rPr>
        <w:t>[1]*</w:t>
      </w:r>
      <w:r w:rsidR="00CB6D9E">
        <w:rPr>
          <w:sz w:val="22"/>
          <w:szCs w:val="22"/>
        </w:rPr>
        <w:t>, Yosyadi Rizkika Amanatullah</w:t>
      </w:r>
      <w:r w:rsidR="00CB6D9E">
        <w:rPr>
          <w:sz w:val="22"/>
          <w:szCs w:val="22"/>
          <w:vertAlign w:val="superscript"/>
        </w:rPr>
        <w:t xml:space="preserve">[2], </w:t>
      </w:r>
      <w:r w:rsidR="00CB6D9E" w:rsidRPr="00B500E8">
        <w:rPr>
          <w:sz w:val="22"/>
          <w:szCs w:val="22"/>
        </w:rPr>
        <w:t>Utaminingsih Linarti</w:t>
      </w:r>
      <w:r w:rsidR="00CB6D9E" w:rsidRPr="00B500E8">
        <w:rPr>
          <w:sz w:val="22"/>
          <w:szCs w:val="22"/>
          <w:vertAlign w:val="superscript"/>
        </w:rPr>
        <w:t>[3]</w:t>
      </w:r>
      <w:r w:rsidR="00CB6D9E">
        <w:rPr>
          <w:sz w:val="22"/>
          <w:szCs w:val="22"/>
        </w:rPr>
        <w:t>, Anna Hendry Soleliza Jones</w:t>
      </w:r>
      <w:r w:rsidR="00CB6D9E" w:rsidRPr="00B500E8">
        <w:rPr>
          <w:sz w:val="22"/>
          <w:szCs w:val="22"/>
          <w:vertAlign w:val="superscript"/>
        </w:rPr>
        <w:t>[4</w:t>
      </w:r>
      <w:r w:rsidRPr="00B500E8">
        <w:rPr>
          <w:sz w:val="22"/>
          <w:szCs w:val="22"/>
          <w:vertAlign w:val="superscript"/>
        </w:rPr>
        <w:t>]</w:t>
      </w:r>
    </w:p>
    <w:p w14:paraId="6FDD5D1D" w14:textId="572F425F" w:rsidR="00914DE2" w:rsidRDefault="00D66660">
      <w:r>
        <w:t>Informatics, Faculty of Industrial Technology</w:t>
      </w:r>
      <w:r w:rsidR="00CB6D9E" w:rsidRPr="00CB6D9E">
        <w:rPr>
          <w:vertAlign w:val="superscript"/>
        </w:rPr>
        <w:t>[1], [2], [4]</w:t>
      </w:r>
    </w:p>
    <w:p w14:paraId="1A4A0963" w14:textId="29A92BBE" w:rsidR="00914DE2" w:rsidRPr="00D66660" w:rsidRDefault="00D66660">
      <w:pPr>
        <w:rPr>
          <w:vertAlign w:val="superscript"/>
        </w:rPr>
      </w:pPr>
      <w:r>
        <w:t xml:space="preserve">Industrial Engineering, Faculty of Industrial Technology </w:t>
      </w:r>
      <w:r>
        <w:rPr>
          <w:vertAlign w:val="superscript"/>
        </w:rPr>
        <w:t>[3]</w:t>
      </w:r>
    </w:p>
    <w:p w14:paraId="2556EB84" w14:textId="26F0C31D" w:rsidR="00914DE2" w:rsidRDefault="00D66660">
      <w:r>
        <w:t>Yogyakarta, Indonesia</w:t>
      </w:r>
    </w:p>
    <w:p w14:paraId="1295E48C" w14:textId="142D3F80" w:rsidR="00914DE2" w:rsidRPr="00B500E8" w:rsidRDefault="00A91459">
      <w:pPr>
        <w:rPr>
          <w:rStyle w:val="Hyperlink"/>
        </w:rPr>
      </w:pPr>
      <w:hyperlink r:id="rId10" w:history="1">
        <w:r w:rsidRPr="00A70003">
          <w:rPr>
            <w:rStyle w:val="Hyperlink"/>
          </w:rPr>
          <w:t>lisna.zahrotun@tif.uad.ac.id</w:t>
        </w:r>
        <w:r w:rsidRPr="00A70003">
          <w:rPr>
            <w:rStyle w:val="Hyperlink"/>
            <w:vertAlign w:val="superscript"/>
          </w:rPr>
          <w:t xml:space="preserve">[1]*, </w:t>
        </w:r>
      </w:hyperlink>
      <w:r w:rsidR="00CB6D9E" w:rsidRPr="00B500E8">
        <w:rPr>
          <w:rStyle w:val="Hyperlink"/>
        </w:rPr>
        <w:t>yosyadi111@gmail.com</w:t>
      </w:r>
      <w:hyperlink r:id="rId11" w:history="1">
        <w:r w:rsidR="0095741E" w:rsidRPr="00B500E8">
          <w:rPr>
            <w:rStyle w:val="Hyperlink"/>
            <w:vertAlign w:val="superscript"/>
          </w:rPr>
          <w:t>[2]</w:t>
        </w:r>
        <w:r w:rsidR="0095741E" w:rsidRPr="00081439">
          <w:rPr>
            <w:rStyle w:val="Hyperlink"/>
          </w:rPr>
          <w:t xml:space="preserve">, </w:t>
        </w:r>
        <w:r w:rsidR="0095741E" w:rsidRPr="00B500E8">
          <w:rPr>
            <w:rStyle w:val="Hyperlink"/>
          </w:rPr>
          <w:t>utaminingsih.linarti@ie.uad.ac.id</w:t>
        </w:r>
      </w:hyperlink>
      <w:r w:rsidR="00CB6D9E" w:rsidRPr="00B500E8">
        <w:rPr>
          <w:rStyle w:val="Hyperlink"/>
        </w:rPr>
        <w:t xml:space="preserve"> </w:t>
      </w:r>
      <w:r w:rsidR="00CB6D9E" w:rsidRPr="00B500E8">
        <w:rPr>
          <w:rStyle w:val="Hyperlink"/>
          <w:vertAlign w:val="superscript"/>
        </w:rPr>
        <w:t>[3</w:t>
      </w:r>
      <w:hyperlink r:id="rId12" w:history="1">
        <w:r w:rsidR="0095741E" w:rsidRPr="00B500E8">
          <w:rPr>
            <w:rStyle w:val="Hyperlink"/>
            <w:vertAlign w:val="superscript"/>
          </w:rPr>
          <w:t>],</w:t>
        </w:r>
        <w:r w:rsidR="0095741E" w:rsidRPr="00081439">
          <w:rPr>
            <w:rStyle w:val="Hyperlink"/>
          </w:rPr>
          <w:t xml:space="preserve"> </w:t>
        </w:r>
      </w:hyperlink>
      <w:r w:rsidR="00CB6D9E" w:rsidRPr="00B500E8">
        <w:rPr>
          <w:rStyle w:val="Hyperlink"/>
        </w:rPr>
        <w:t>annahendri@tif.uad.ac.id</w:t>
      </w:r>
      <w:hyperlink r:id="rId13" w:history="1">
        <w:r w:rsidR="0095741E" w:rsidRPr="00B500E8">
          <w:rPr>
            <w:rStyle w:val="Hyperlink"/>
            <w:vertAlign w:val="superscript"/>
          </w:rPr>
          <w:t>[4]</w:t>
        </w:r>
      </w:hyperlink>
      <w:r w:rsidR="0095741E" w:rsidRPr="00B500E8">
        <w:rPr>
          <w:rStyle w:val="Hyperlink"/>
        </w:rPr>
        <w:t xml:space="preserve">  </w:t>
      </w:r>
    </w:p>
    <w:p w14:paraId="1B6D8E2D" w14:textId="77777777" w:rsidR="00CB6D9E" w:rsidRPr="00B500E8" w:rsidRDefault="00CB6D9E">
      <w:pPr>
        <w:rPr>
          <w:rStyle w:val="Hyperlink"/>
        </w:rPr>
        <w:sectPr w:rsidR="00CB6D9E" w:rsidRPr="00B500E8">
          <w:type w:val="continuous"/>
          <w:pgSz w:w="11909" w:h="16834"/>
          <w:pgMar w:top="1080" w:right="734" w:bottom="2434" w:left="734" w:header="0" w:footer="720" w:gutter="0"/>
          <w:cols w:space="720"/>
        </w:sectPr>
      </w:pPr>
    </w:p>
    <w:p w14:paraId="54F41A7B" w14:textId="77777777" w:rsidR="00914DE2" w:rsidRPr="00B500E8" w:rsidRDefault="00914DE2">
      <w:pPr>
        <w:rPr>
          <w:rStyle w:val="Hyperlink"/>
        </w:rPr>
      </w:pPr>
    </w:p>
    <w:p w14:paraId="33A8BB20" w14:textId="77777777" w:rsidR="00914DE2" w:rsidRDefault="00914DE2"/>
    <w:p w14:paraId="6B1F7751" w14:textId="77777777" w:rsidR="00914DE2" w:rsidRDefault="00914DE2">
      <w:pPr>
        <w:sectPr w:rsidR="00914DE2">
          <w:type w:val="continuous"/>
          <w:pgSz w:w="11909" w:h="16834"/>
          <w:pgMar w:top="1080" w:right="734" w:bottom="2434" w:left="734" w:header="0" w:footer="720" w:gutter="0"/>
          <w:cols w:space="720"/>
        </w:sectPr>
      </w:pPr>
    </w:p>
    <w:p w14:paraId="31313D36" w14:textId="77777777" w:rsidR="00914DE2" w:rsidRDefault="00CB6D9E">
      <w:pPr>
        <w:spacing w:after="200"/>
        <w:ind w:firstLine="274"/>
        <w:jc w:val="both"/>
        <w:rPr>
          <w:b/>
          <w:sz w:val="18"/>
          <w:szCs w:val="18"/>
        </w:rPr>
      </w:pPr>
      <w:r>
        <w:rPr>
          <w:b/>
          <w:i/>
          <w:sz w:val="18"/>
          <w:szCs w:val="18"/>
        </w:rPr>
        <w:t>Abstract</w:t>
      </w:r>
      <w:r>
        <w:rPr>
          <w:b/>
          <w:sz w:val="18"/>
          <w:szCs w:val="18"/>
        </w:rPr>
        <w:t>— The high number of migrants in the city of Yogyakarta has resulted in the opportunity for Micro, Small and Medium Enterprises (MSMEs) in the culinary and handicraft sector to increase. The large amount of data collected by the Cooperative Office which reached thousands caused me to have difficulty in determining what training training was needed by MSMEs and also difficulty in choosing which MSMEs I would get the trainings held by the Cooperative Office. In addition, the Yogyakarta Cooperative and MSME Office has difficulty in choosing which MSMEs need to receive these trainings. Grouping can be used as a strategy in selecting MSMEs and determining trainings according to their respective needs. The purpose of this study is to group MSMEs with the Agglomerative Hierarchical Clustering Single Linkage method and its application to provide recommendations for MSME groups to the Yogyakarta Cooperative and MSME Office. The results of the recommendations for the number of groups can be used in providing implementation, design, and evaluation of the development and empowerment of MSME data in Yogyakarta City. This study used Agglomerative Hierarchical Clustering Single Linkage method. The stages in this research are Data Load, Data Cleaning, Data Selection, Data Transformation, Clustering Process with AHC linkage, Silhouette Coefficient, and Knowledge Representation. This study produced 2 group recommendations from a total of 1336 Culinary MSME data and 3 group recommendations from a total of 145 Craft MSME data. The results of the silhouette score test in the Culinary Field are included in the strong structure category with a value of 0.79 and the Study Field is included in the Medium Structure category with a value of 0.615. From the number of groups, recommendations were obtained to improve a service in increasing MSMEs, especially in turnover of less than 10 million, marketing purposes in the Yogyakarta area, and did not have capital assistance from the government.</w:t>
      </w:r>
    </w:p>
    <w:p w14:paraId="490611EA" w14:textId="77777777" w:rsidR="00914DE2" w:rsidRDefault="00CB6D9E">
      <w:pPr>
        <w:spacing w:after="120"/>
        <w:ind w:firstLine="274"/>
        <w:jc w:val="both"/>
        <w:rPr>
          <w:b/>
          <w:i/>
          <w:sz w:val="18"/>
          <w:szCs w:val="18"/>
        </w:rPr>
      </w:pPr>
      <w:r>
        <w:rPr>
          <w:b/>
          <w:i/>
          <w:sz w:val="18"/>
          <w:szCs w:val="18"/>
        </w:rPr>
        <w:t>Keywords— Agglomerative Hierarchical Clustering; Data Mining; Silhouette Coefficient; MSMEs</w:t>
      </w:r>
    </w:p>
    <w:p w14:paraId="08EA1AEC" w14:textId="77777777" w:rsidR="00540356" w:rsidRDefault="00540356">
      <w:pPr>
        <w:spacing w:after="120"/>
        <w:ind w:firstLine="274"/>
        <w:jc w:val="both"/>
        <w:rPr>
          <w:b/>
          <w:i/>
          <w:sz w:val="18"/>
          <w:szCs w:val="18"/>
        </w:rPr>
      </w:pPr>
    </w:p>
    <w:p w14:paraId="18178C34" w14:textId="77777777" w:rsidR="00540356" w:rsidRDefault="00540356" w:rsidP="00540356">
      <w:pPr>
        <w:spacing w:after="200"/>
        <w:ind w:firstLine="274"/>
        <w:jc w:val="both"/>
        <w:rPr>
          <w:b/>
          <w:sz w:val="18"/>
          <w:szCs w:val="18"/>
        </w:rPr>
      </w:pPr>
      <w:r>
        <w:rPr>
          <w:b/>
          <w:i/>
          <w:sz w:val="18"/>
          <w:szCs w:val="18"/>
        </w:rPr>
        <w:t>Abstract</w:t>
      </w:r>
      <w:r>
        <w:rPr>
          <w:b/>
          <w:sz w:val="18"/>
          <w:szCs w:val="18"/>
        </w:rPr>
        <w:t xml:space="preserve">—The high number of migrants in the city of Yogyakarta has resulted in increased opportunities for Micro, Small and Medium Enterprises (MSMEs) in Culinary and Handicrafts. The large amount of data collected by the Cooperative Office, which reached thousands, caused inas to have difficulties in determining what training was needed by MSMEs and also difficulties in choosing which MSMEs would receive training held by the Cooperative Office. In addition, the Yogyakarta Cooperatives and UMKM Office had difficulties in </w:t>
      </w:r>
      <w:r>
        <w:rPr>
          <w:b/>
          <w:sz w:val="18"/>
          <w:szCs w:val="18"/>
        </w:rPr>
        <w:t xml:space="preserve">selecting which UMKM needed to receive these trainings. Grouping can be used as a strategy in selecting MSMEs and determining training according to their individual needs. The purpose of this study was to group SMEs using the Agglomerative Hierarchical Clustering Single Linkage method and its application to provide recommendations for MSME groups to the Yogyakarta Cooperative and MSME Office. The results of the recommendations for the number of groups can be used in providing implementation, design, and evaluation of the development and empowerment of MSME data in the City of Yogyakarta. This study uses the Agglomerative Hierarchical Clustering Single Linkage method. The stages in this research are Load Data, Cleaning Data, Data Selection, Transformation Data, Clustering Process with AHC single linkage, Silhouette Coefficient, and Knowledge Representation. This research resulted in 2 group recommendations from a total of 1336 Culinary MSME data and 3 group recommendations from a total of 145 Handicraft MSME data. The results of the silhouette score test in the Culinary Sector are included in the strong structure category with a value of 0.79 and the Crafts Sector is included in the Medium Structure category with a value of 0.615. From the number of these groups, recommendations were obtained for improving a service in increasing MSMEs, especially those with a turnover of less than 10 million, marketing purposes within the Yogyakarta area, and not having financial assistance from the government. </w:t>
      </w:r>
    </w:p>
    <w:p w14:paraId="5A6A70C5" w14:textId="77777777" w:rsidR="00540356" w:rsidRDefault="001B601D" w:rsidP="00540356">
      <w:pPr>
        <w:spacing w:after="120"/>
        <w:ind w:firstLine="274"/>
        <w:jc w:val="both"/>
        <w:rPr>
          <w:b/>
          <w:i/>
          <w:sz w:val="18"/>
          <w:szCs w:val="18"/>
        </w:rPr>
      </w:pPr>
      <w:r>
        <w:rPr>
          <w:b/>
          <w:i/>
          <w:sz w:val="18"/>
          <w:szCs w:val="18"/>
        </w:rPr>
        <w:t>Keywords—Agglomerative Hierarchical Clustering; Data Mining; Silhouette Coefficient; MSMEs</w:t>
      </w:r>
    </w:p>
    <w:p w14:paraId="40751327" w14:textId="77777777" w:rsidR="00914DE2" w:rsidRDefault="0096018C">
      <w:pPr>
        <w:pStyle w:val="Heading1"/>
        <w:numPr>
          <w:ilvl w:val="0"/>
          <w:numId w:val="1"/>
        </w:numPr>
      </w:pPr>
      <w:r>
        <w:t xml:space="preserve"> Redemption</w:t>
      </w:r>
    </w:p>
    <w:p w14:paraId="666C93FC" w14:textId="77777777" w:rsidR="00F25231" w:rsidRDefault="00F25231" w:rsidP="00F25231">
      <w:pPr>
        <w:ind w:firstLine="216"/>
        <w:jc w:val="both"/>
      </w:pPr>
      <w:r w:rsidRPr="00F25231">
        <w:rPr>
          <w:highlight w:val="white"/>
        </w:rPr>
        <w:t xml:space="preserve">Micro, Small and Medium Enterprises (MSMEs) play an important role in Indonesia's growth. MSMEs are one of the buffers of the country's economy in facing the crisis </w:t>
      </w:r>
      <w:r>
        <w:fldChar w:fldCharType="begin" w:fldLock="1"/>
      </w:r>
      <w:r w:rsidRPr="00F25231">
        <w:rPr>
          <w:highlight w:val="white"/>
        </w:rPr>
        <w:instrText>ADDIN CSL_CITATION {"citationItems":[{"id":"ITEM-1","itemData":{"abstract":"Tujuan dilaksanakannya pengabdian kepada masyarakat ini adalah untuk membantu para pelaku usaha dalam memberikan Pelatihan Pemasaran Online Berbasis Digital Untuk Meningkatkan Penjualan Bisnis Online Pada UMKM Di Desa Cicalengka Kecamatan Pagedangan Kabupaten Tangerang. Metode kegiatan pengabdian kepada masyarakat ini dimulai dengan tahap persiapan dan survei lapangan. Tahap survei ini dimulai dengan berdiskusi langsung bersama ketua Desa Cicalengka Kecamatan Pagedangan Kabupaten Tangerang untuk mengidentifikasi kebutuhan, peluang, dan tantangan yang dihadapi oleh para pelaku usaha UMKM. Kemudian, tahap sosialisasi dan pelatihan dilakukan oleh tim. Hasil penelitian ini adalah Pengetahuan peserta dalam hal ini warga di Desa Cicalengka RT 002/RW 002 Kecamatan Pagedangan mengenai pemasaran online sebelum kegiatan PKM mayoritas berada di kategori kurang memahami. Setelah kegiatan PKM dilaksanakan dan pemaparan materi disampaikan, diketahui bahwa pengetahuan peserta mengenai strategi pemasaran setelah disampaikan semakin meningkat.","author":[{"dropping-particle":"","family":"Solihin","given":"D","non-dropping-particle":"","parse-names":false,"suffix":""},{"dropping-particle":"","family":"Ahyani","given":"A","non-dropping-particle":"","parse-names":false,"suffix":""},{"dropping-particle":"","family":"Karolina","given":"K","non-dropping-particle":"","parse-names":false,"suffix":""},{"dropping-particle":"","family":"Pricilla","given":"L","non-dropping-particle":"","parse-names":false,"suffix":""},{"dropping-particle":"","family":"...","given":"","non-dropping-particle":"","parse-names":false,"suffix":""}],"container-title":"Dedikasi …","id":"ITEM-1","issue":"3","issued":{"date-parts":[["2021"]]},"page":"307-311","title":"Pelatihan Pemasaran Online Berbasis Digital Untuk Meningkatkan Penjualan Bisnis Online Pada Umkm Di Desa Cicalengka …","type":"article-journal","volume":"2"},"uris":["http://www.mendeley.com/documents/?uuid=4dd17d86-de1c-40a8-9b92-1048f831ad11"]}],"mendeley":{"formattedCitation":"[1]","plainTextFormattedCitation":"[1]","previouslyFormattedCitation":"[1]"},"properties":{"noteIndex":0},"schema":"https://github.com/citation-style-language/schema/raw/master/csl-citation.json"}</w:instrText>
      </w:r>
      <w:r>
        <w:fldChar w:fldCharType="separate"/>
      </w:r>
      <w:r w:rsidRPr="00F25231">
        <w:rPr>
          <w:noProof/>
          <w:highlight w:val="white"/>
        </w:rPr>
        <w:t>[1]</w:t>
      </w:r>
      <w:r>
        <w:fldChar w:fldCharType="end"/>
      </w:r>
      <w:r w:rsidRPr="00F25231">
        <w:rPr>
          <w:highlight w:val="white"/>
        </w:rPr>
        <w:t xml:space="preserve">. In 1998 many large businesses had to close due to the ongoing economic crisis in Indonesia. However, the MSME sector was able to survive in facing the crisis. To survive and the number continues to increase, most MSMEs produce consumer goods and services by measuring the sensitivity of consumers to low income. In addition, most MSMEs do not get capital from banks. In addition, MSMEs also have limited capital and a competitive market </w:t>
      </w:r>
      <w:r w:rsidRPr="00F25231">
        <w:rPr>
          <w:highlight w:val="white"/>
        </w:rPr>
        <w:fldChar w:fldCharType="begin" w:fldLock="1"/>
      </w:r>
      <w:r w:rsidRPr="00F25231">
        <w:rPr>
          <w:highlight w:val="white"/>
        </w:rPr>
        <w:instrText>ADDIN CSL_CITATION {"citationItems":[{"id":"ITEM-1","itemData":{"ISSN":"2598-8301","author":[{"dropping-particle":"","family":"Wilda","given":"Risda","non-dropping-particle":"","parse-names":false,"suffix":""},{"dropping-particle":"","family":"Arifin","given":"Amril","non-dropping-particle":"","parse-names":false,"suffix":""},{"dropping-particle":"","family":"Hasan","given":"Asriani","non-dropping-particle":"","parse-names":false,"suffix":""}],"container-title":"Jurnal Mirai Management","id":"ITEM-1","issue":"2","issued":{"date-parts":[["2022"]]},"page":"181-184","title":"Penyusunan Laporan Keuangan Berdasarkan Standar Akuntansi Keuangan Entitas Mikro Kecil dan Menengah (Studi Kasus pada UMKM Gabba Kitchen di Kabupaten Barru)","type":"article-journal","volume":"7"},"uris":["http://www.mendeley.com/documents/?uuid=c6601c28-23e5-4192-8568-4927f101ad7d"]}],"mendeley":{"formattedCitation":"[2]","plainTextFormattedCitation":"[2]","previouslyFormattedCitation":"[2]"},"properties":{"noteIndex":0},"schema":"https://github.com/citation-style-language/schema/raw/master/csl-citation.json"}</w:instrText>
      </w:r>
      <w:r w:rsidRPr="00F25231">
        <w:rPr>
          <w:highlight w:val="white"/>
        </w:rPr>
        <w:fldChar w:fldCharType="separate"/>
      </w:r>
      <w:r w:rsidRPr="00F25231">
        <w:rPr>
          <w:noProof/>
          <w:highlight w:val="white"/>
        </w:rPr>
        <w:t>[2]</w:t>
      </w:r>
      <w:r w:rsidRPr="00F25231">
        <w:rPr>
          <w:highlight w:val="white"/>
        </w:rPr>
        <w:fldChar w:fldCharType="end"/>
      </w:r>
      <w:r w:rsidRPr="00F25231">
        <w:rPr>
          <w:highlight w:val="white"/>
        </w:rPr>
        <w:t xml:space="preserve">. Culinary is a processed product in the form of dishes such as side dishes, food, and drinks. Each region has its own taste, so it's no wonder each region has different culinary traditions </w:t>
      </w:r>
      <w:r w:rsidRPr="00F25231">
        <w:rPr>
          <w:highlight w:val="white"/>
        </w:rPr>
        <w:fldChar w:fldCharType="begin" w:fldLock="1"/>
      </w:r>
      <w:r w:rsidRPr="00F25231">
        <w:rPr>
          <w:highlight w:val="white"/>
        </w:rPr>
        <w:instrText>ADDIN CSL_CITATION {"citationItems":[{"id":"ITEM-1","itemData":{"DOI":"10.55985/jnmc.v1i1.5","abstract":"Banyaknya kemudahan dan fungsi dalam penggunaan media digital, telah mendorong banyak pengusaha dalam bidang usaha kuliner untuk ikut serta dalam memanfaatkan fasilitas media digital sebagai sarana untuk memperkenalkan produk-produknya. Salah satunya adalah dengan menggunakan media sosial sebagai media komunikasi dalam bisnis mereka. Beragam jenis media sosial dan karakteristiknya dapat menjadi alternatif untuk menjalankan bisnis kuliner secara online. Sejalan dengan berkembangnya teknologi yang ada saat ini, strategi dalam melakukan pemasaran sebuah bisnis pun juga mulai berubah ke arah yang lebih modern. Jika dulu hanya menggunakan media promosi seperti surat kabar, majalah, radio, ataupun televisi, kini pemasaran sudah dilakukan dengan teknologi internet, atau yang kemudian dikenal dengan istilah digital marketing. Tujuan dari penelitian ini adalah untuk mengetahui dan menganalisis pemanfaatan digital marketing bagi usaha mikro kecil dan menengah bisnis kuliner. Beberapa hal yang harus menjadi perhatian dalam melakukan kegiatan promosi digital, yaitu mendefinisikan target konsumen dengan jelas, dan penggunaan konten promosi. Konten promosi digital untuk bisnis kuliner yang tepat digunakan pada di media sosial Instagram adalah konten visual/image dan hashtag. Sedangkan untuk media sosial Facebook adalah konten photo album, teks, dan fanpage.","author":[{"dropping-particle":"","family":"Tresnawati","given":"Yuni","non-dropping-particle":"","parse-names":false,"suffix":""},{"dropping-particle":"","family":"Prasetyo","given":"Kurniawan","non-dropping-particle":"","parse-names":false,"suffix":""}],"container-title":"Journal of New Media and Communication","id":"ITEM-1","issue":"1","issued":{"date-parts":[["2022"]]},"page":"43-57","title":"Pemanfaatan Digital Marketing Bagi Usaha Mikro Kecil dan Menengah Bisnis Kuliner","type":"article-journal","volume":"1"},"uris":["http://www.mendeley.com/documents/?uuid=cccee6d7-f5bd-4e1c-b564-a71a72452c7c"]}],"mendeley":{"formattedCitation":"[3]","plainTextFormattedCitation":"[3]","previouslyFormattedCitation":"[3]"},"properties":{"noteIndex":0},"schema":"https://github.com/citation-style-language/schema/raw/master/csl-citation.json"}</w:instrText>
      </w:r>
      <w:r w:rsidRPr="00F25231">
        <w:rPr>
          <w:highlight w:val="white"/>
        </w:rPr>
        <w:fldChar w:fldCharType="separate"/>
      </w:r>
      <w:r w:rsidRPr="00F25231">
        <w:rPr>
          <w:noProof/>
          <w:highlight w:val="white"/>
        </w:rPr>
        <w:t>[3]</w:t>
      </w:r>
      <w:r w:rsidRPr="00F25231">
        <w:rPr>
          <w:highlight w:val="white"/>
        </w:rPr>
        <w:fldChar w:fldCharType="end"/>
      </w:r>
      <w:r w:rsidRPr="00F25231">
        <w:rPr>
          <w:highlight w:val="white"/>
        </w:rPr>
        <w:t xml:space="preserve">. Likewise, the field of handicrafts in addition to playing an important role in introducing and </w:t>
      </w:r>
      <w:r w:rsidRPr="00F25231">
        <w:rPr>
          <w:highlight w:val="white"/>
        </w:rPr>
        <w:lastRenderedPageBreak/>
        <w:t xml:space="preserve">maintaining the sustainability of an area, crafts also have important potential in developing community attitudes and entrepreneurship </w:t>
      </w:r>
      <w:r w:rsidRPr="00F25231">
        <w:rPr>
          <w:highlight w:val="white"/>
        </w:rPr>
        <w:fldChar w:fldCharType="begin" w:fldLock="1"/>
      </w:r>
      <w:r w:rsidRPr="00F25231">
        <w:rPr>
          <w:highlight w:val="white"/>
        </w:rPr>
        <w:instrText>ADDIN CSL_CITATION {"citationItems":[{"id":"ITEM-1","itemData":{"ISSN":"2460-5328","abstract":"Artikel  ini  bertujuan  untuk  menganalisis  secara  kualitatif  implikasi kewirausahaan terhadap digitalisasi ekonomi UMKM (Usaha Mikro Kecil Menengah) kerajinan tenun di Provinsi Bali.  Argumen  artikel  ini  beranjak  dari  permasalahan  adaptasi  terhadap  transformasi  digital  pada UMKM di masa pandemi. Adaptasi itu bukannya tanpa persoalan. Salah satu implikasi yang sangat penting  adalah  tantangan  yang  dihadapi  oleh  nilai-nilai  kewirausahaan  jika  ingin  bersinergi  pada ekonomi  digital.  Sangat  banyak  UMKM  yang  masih  harus  berusaha  keras  beradaptasi  dengan teknologi dengan berbagai macam keterbatasan. Permasalahan lainnya adalah digitalisasi ekonomi menghadapi  tantangan  untuk  mewujudkan  ekonomi  kemanusiaan  yang  membawa  kesejahteraan terhadap manusia itu sendiri. Metode kualitatif digunakan untuk mendapatkan data-data dari pelaku UMKM  kerajinan  tenun  tentang  usaha  kewirausahaan  yang  mereka  lakukan  untuk  masuk  ke system  ekonomi  digital.  Narasumber  pelaku  UMKM  kerajinan  tenun  dibagi  menjadi  tiga  yaitu yang  sudah  menggunakan  teknologi  digital,  yang  baru  beradaptasi,  dan  yang  masih  memilih jalur konvensional  dalam  menjalankan  usahanya  di  masa  pandemi  ini.  Hasil  penelitian  menunjukkan bahwa   nilai-nilai   dasar   kewirausahaan   sangatlah   penting   sebagai   pijakan   dalam   digitalisasi ekonomi. Tantangannya adalah tidak semua pelaku UMKM kerajinan tenun di Bali bisa mengakses teknologi digital untuk kebertahanan usahanya di masa pandemic Covid-19 ini. Kompleksitas yang terjadi  adalah  digitalisasi  ekonomi  belum  sepenuhnya  mampu  menjadi  solusi  bagi  eknomi  yang bewawasan kemanusian dan kesejahteraan bagi semua masyarakat.","author":[{"dropping-particle":"","family":"Telagawathi","given":"Ni Luh Wayan Sayang","non-dropping-particle":"","parse-names":false,"suffix":""},{"dropping-particle":"","family":"Suci","given":"Ni Made","non-dropping-particle":"","parse-names":false,"suffix":""},{"dropping-particle":"","family":"Heryanda","given":"Komang Krisna","non-dropping-particle":"","parse-names":false,"suffix":""}],"container-title":"Jurnal Ilmiah Manajemen","id":"ITEM-1","issue":"2","issued":{"date-parts":[["2021"]]},"page":"228-240","title":"Implikasi Kewirausahaan Terhadap Digitalisasi Ekonomi dan Ekonomi Kemanusiaan UMKM Kerajinan Tenun di Provinsi Bali","type":"article-journal","volume":"11"},"uris":["http://www.mendeley.com/documents/?uuid=3cce09de-b9e0-4cb7-b6fe-cfce3cb4c48e"]}],"mendeley":{"formattedCitation":"[4]","plainTextFormattedCitation":"[4]","previouslyFormattedCitation":"[4]"},"properties":{"noteIndex":0},"schema":"https://github.com/citation-style-language/schema/raw/master/csl-citation.json"}</w:instrText>
      </w:r>
      <w:r w:rsidRPr="00F25231">
        <w:rPr>
          <w:highlight w:val="white"/>
        </w:rPr>
        <w:fldChar w:fldCharType="separate"/>
      </w:r>
      <w:r w:rsidRPr="00F25231">
        <w:rPr>
          <w:noProof/>
          <w:highlight w:val="white"/>
        </w:rPr>
        <w:t>[4]</w:t>
      </w:r>
      <w:r w:rsidRPr="00F25231">
        <w:rPr>
          <w:highlight w:val="white"/>
        </w:rPr>
        <w:fldChar w:fldCharType="end"/>
      </w:r>
      <w:r w:rsidRPr="00F25231">
        <w:rPr>
          <w:highlight w:val="white"/>
        </w:rPr>
        <w:t xml:space="preserve">. The grouping of MSMEs has been carried out in an effort to carry out strategies to increase sales </w:t>
      </w:r>
      <w:r w:rsidRPr="00F25231">
        <w:rPr>
          <w:highlight w:val="white"/>
        </w:rPr>
        <w:fldChar w:fldCharType="begin" w:fldLock="1"/>
      </w:r>
      <w:r w:rsidRPr="00F25231">
        <w:rPr>
          <w:highlight w:val="white"/>
        </w:rPr>
        <w:instrText>ADDIN CSL_CITATION {"citationItems":[{"id":"ITEM-1","itemData":{"DOI":"10.18843/ijcms/v8i2/03","ISSN":"22490310","abstract":"This paper focuses on two main aspects of the clusters, namely, which factors gives rise to development of clusters and what benefits are acquired by firms from participating in clusters of India. The methodology used for this article is a literature review of published materials. A broad search strategy was used using key terms like industrial clusters, evolution of clusters, and advantages of clusters from electronic databases. Among the factors that give rise to clusters in India, the more important ones are historical background, easy availability of raw materials, existence of one or few large enterprises, pooled labour market of skilled workers, regional government policy, and presence of entrepreneurial spirit. The important benefits reported by enterprises through their presence in clusters are formation of new business, network formation with supporting institutions, women empowerment, market development, product development, easy availability of finance, increased trust and collaboration among members, increase in sales, skills up gradation of workers and employment opportunities. We expect that the findings from this study will assist firms and policy makers in making more informed decisions regarding the adoption of a cluster approach and start new initiatives for promoting inter-firm relations within MSME clusters. The major contribution of this paper is that it attempts to justify the positive impact of cluster approach and describe the status of clusters in India.","author":[{"dropping-particle":"","family":"Rawat","given":"Dinesh","non-dropping-particle":"","parse-names":false,"suffix":""},{"dropping-particle":"","family":"Mittal","given":"R. K","non-dropping-particle":"","parse-names":false,"suffix":""},{"dropping-particle":"","family":"Aggarwal","given":"Vijita Singh","non-dropping-particle":"","parse-names":false,"suffix":""}],"container-title":"Indian Journal of Commerce &amp; Management Studies","id":"ITEM-1","issue":"2","issued":{"date-parts":[["2017"]]},"page":"19-29","title":"Cluster Development Approach in India: an Antidote for Micro, Small, and Medium Enterprises","type":"article-journal","volume":"VIII"},"uris":["http://www.mendeley.com/documents/?uuid=d1fc4b78-40b6-41ae-9e66-1d93b72a3656"]}],"mendeley":{"formattedCitation":"[5]","plainTextFormattedCitation":"[5]","previouslyFormattedCitation":"[5]"},"properties":{"noteIndex":0},"schema":"https://github.com/citation-style-language/schema/raw/master/csl-citation.json"}</w:instrText>
      </w:r>
      <w:r w:rsidRPr="00F25231">
        <w:rPr>
          <w:highlight w:val="white"/>
        </w:rPr>
        <w:fldChar w:fldCharType="separate"/>
      </w:r>
      <w:r w:rsidRPr="00F25231">
        <w:rPr>
          <w:noProof/>
          <w:highlight w:val="white"/>
        </w:rPr>
        <w:t>[5]</w:t>
      </w:r>
      <w:r w:rsidRPr="00F25231">
        <w:rPr>
          <w:highlight w:val="white"/>
        </w:rPr>
        <w:fldChar w:fldCharType="end"/>
      </w:r>
      <w:r>
        <w:t xml:space="preserve">, MSME promotion strategy </w:t>
      </w:r>
      <w:r>
        <w:fldChar w:fldCharType="begin" w:fldLock="1"/>
      </w:r>
      <w:r>
        <w:instrText>ADDIN CSL_CITATION {"citationItems":[{"id":"ITEM-1","itemData":{"DOI":"10.20895/inista.v1i2.71","abstract":"Terjadinya penurunan jumlah UMKM sebesar 0,003% menyebabkan pertumbuhan ekonomi lesu pada kuartal II di Indonesia. Adanya sumber data UMKM yang melimpah disebuah daerah dapat digunakan untuk menggali informasi. Pengelompokan data UMKM yang memanfaatkan proses data mining dengan menggunakan teknik clustering dapat digunakan untuk mengolah data yang ada. Pada prosesnya, metode yang digunakan adalah pemahaman bisnis, pemahaman data, persiapan data, pemodelan, evaluasi dan persebaran. Dalam pembentukan cluster, algoritma yang digunakan adalah K-Means. K-means clustering merupakan salah satu algoritma yang dapat mengelompokkan data kedalam beberapa cluster berdasarkan kemiripan data. Sehingga UMKM yang memiliki karakteristik sama akan dimasukkan ke dalam satu cluster dan data dengan karakteristik yang berbeda akan dikelompokkan ke dalam cluster lainnya. Dalam prosesnya, penelitian ini akan menguji data berupa jenis usaha, aset dan omset. Data UMKM akan diolah menggunakan python guna untuk menghasilkan cluster yang akurat. Cluster yang terbentuk dari proses clustering ini ada 3 (tiga) cluster dengan cluster satu sebanyak 182 UMKM, cluster dua terdiri dari 47 UMKM, dan cluster tiga terdiri dari 55 UMKM. Penelitian ini diharapkan mengeluarkan output berupa klusterisasi atau pengelompokkan data yang sesuai untuk dasar pengambilan keputusan dalam penentuan strategi promosi. Sehingga dapat menghasilkan informasi yang akurat bagi UMKM untuk membantu mengembangkan usahanya.","author":[{"dropping-particle":"","family":"Astuti","given":"Dwi","non-dropping-particle":"","parse-names":false,"suffix":""},{"dropping-particle":"","family":"Iskandar","given":"Ade Rahmat","non-dropping-particle":"","parse-names":false,"suffix":""},{"dropping-particle":"","family":"Febrianti","given":"Atik","non-dropping-particle":"","parse-names":false,"suffix":""}],"container-title":"Journal of Informatics, Information System, Software Engineering and Applications (INISTA)","id":"ITEM-1","issue":"2","issued":{"date-parts":[["2019"]]},"page":"60-72","title":"Penentuan Strategi Promosi Usaha Mikro Kecil Dan Menengah (UMKM) Menggunakan Metode CRISP-DM dengan Algoritma K-Means Clustering","type":"article-journal","volume":"1"},"uris":["http://www.mendeley.com/documents/?uuid=69d3fe27-680e-438f-8fe3-5ac0a7b88191"]}],"mendeley":{"formattedCitation":"[6]","plainTextFormattedCitation":"[6]","previouslyFormattedCitation":"[6]"},"properties":{"noteIndex":0},"schema":"https://github.com/citation-style-language/schema/raw/master/csl-citation.json"}</w:instrText>
      </w:r>
      <w:r>
        <w:fldChar w:fldCharType="separate"/>
      </w:r>
      <w:r>
        <w:rPr>
          <w:noProof/>
        </w:rPr>
        <w:t>[6]</w:t>
      </w:r>
      <w:r>
        <w:fldChar w:fldCharType="end"/>
      </w:r>
      <w:r>
        <w:t xml:space="preserve">, and improvement of advertising services </w:t>
      </w:r>
      <w:r>
        <w:fldChar w:fldCharType="begin" w:fldLock="1"/>
      </w:r>
      <w:r>
        <w:instrText>ADDIN CSL_CITATION {"citationItems":[{"id":"ITEM-1","itemData":{"DOI":"10.36778/jesya.v3i2.169","ISSN":"2614-3259","abstract":"Tantangan yang dihadapi UMKM saat ini adalah meningkatkan produktifitas dan daya saing agar dapat meningkarkan pangsa pasarnya, serta mendiversifikasi dan mendiferensiasikan produknya di pasar dalam negeri maupun luar negeri. Permasalahan umum yang dihadapi UMKM, antara lain adanya keterbatasan kepemilikan dan akses permodalan, keterbatasan pemasaran dan promosi, serta kemitraan. Tujuan dari penelitian ini adalah membuat strategi iklan yang dilakukan oleh UMKM. Dimana sebelum membuat strategi, iklan diklasifikasikan sesuai dengan karakteristiknya dengan menggunakan analisis cluster. Dengan hasil analisis dan strategi ini setidaknya membantu para UMKM untuk membuat strategi dalam mempromosikan produknya sehingga akan lebih dikenal lagi oleh konsumen lebih luas dan daampaknya akan meningkatkan penjualan dan keuntungan. Urgensi penelitian sangat penting sekali, mengingat UMKM sangat lemah sekali dalam hal promosi. Strategi promosi yang dilakukan kadang tidak tepat, karena pelaku usaha kurang mengenal karakteristik setiap iklan yang dibuat. Penelitian ini belum pernah ada yang melakukan, jadi ini merupakan penelitian yang pertama yang hasilnya diharapkan bsa membantu para UMKM dalam membuat strategi iklan yang lebih menarik.","author":[{"dropping-particle":"","family":"Satya","given":"Mutia Tri","non-dropping-particle":"","parse-names":false,"suffix":""},{"dropping-particle":"","family":"Rahayu","given":"Novi Kadarini","non-dropping-particle":"","parse-names":false,"suffix":""},{"dropping-particle":"","family":"Fidayan","given":"Abdul","non-dropping-particle":"","parse-names":false,"suffix":""}],"container-title":"Jesya (Jurnal Ekonomi &amp; Ekonomi Syariah)","id":"ITEM-1","issue":"2","issued":{"date-parts":[["2020"]]},"page":"218-231","title":"Pengklasifikasian Karakteristik Iklan UMKM Menggunakan Analisis Cluster","type":"article-journal","volume":"3"},"uris":["http://www.mendeley.com/documents/?uuid=5c5bed7e-a5be-457f-af66-7795f0d69ba4"]}],"mendeley":{"formattedCitation":"[7]","plainTextFormattedCitation":"[7]"},"properties":{"noteIndex":0},"schema":"https://github.com/citation-style-language/schema/raw/master/csl-citation.json"}</w:instrText>
      </w:r>
      <w:r>
        <w:fldChar w:fldCharType="separate"/>
      </w:r>
      <w:r>
        <w:rPr>
          <w:noProof/>
        </w:rPr>
        <w:t>[7]</w:t>
      </w:r>
      <w:r>
        <w:fldChar w:fldCharType="end"/>
      </w:r>
      <w:r>
        <w:t>.</w:t>
      </w:r>
    </w:p>
    <w:p w14:paraId="6E761C10" w14:textId="77777777" w:rsidR="00F25231" w:rsidRDefault="00F25231" w:rsidP="00F25231">
      <w:pPr>
        <w:pStyle w:val="ListParagraph"/>
        <w:ind w:left="0" w:firstLine="216"/>
        <w:jc w:val="both"/>
      </w:pPr>
      <w:r w:rsidRPr="00F25231">
        <w:rPr>
          <w:highlight w:val="white"/>
        </w:rPr>
        <w:t xml:space="preserve">Yogyakarta is one of the tourist sites in Indonesia with many visitors of 3,898,951 people in July 2022 based on data from the Yogyakarta City Tourism Office. The large number of immigrants to Yogyakarta opens business opportunities for the people of Yogyakarta, especially in the field of Culinary and Handicrafts. The Yogyakarta Government seeks to conduct training and empowerment of existing MSMEs as stated in PERDA No.9 of 2017. Based on data from the Yogyakarta Cooperative and MSME Office, there are 2,769 MSME data in 2021-2022, including MSMEs in the Fashion sector totaling 195 MSMEs, 399 MSMEs in the service sector, 145 MSMEs in the craft sector, 1336 MSMEs in the culinary sector, and 694 MSMEs in other fields. From the MSME data that has been collected at this time, the Yogyakarta Cooperative and MSME Office has not managed MSME data in the culinary and handicraft sector easily and quickly. </w:t>
      </w:r>
      <w:r>
        <w:t xml:space="preserve">The large amount of data collected by the Cooperative Office which reaches thousands causes the agency to have difficulties in determining what training is needed by MSMEs and also difficulties in choosing which MSMEs will receive trainings held by the Cooperative Office. In addition, the Yogyakarta Cooperative and MSME Office has obstacles in choosing which MSMEs need to receive these trainings. </w:t>
      </w:r>
      <w:r w:rsidRPr="00F25231">
        <w:rPr>
          <w:i/>
          <w:iCs/>
        </w:rPr>
        <w:t xml:space="preserve">Clustering </w:t>
      </w:r>
      <w:r>
        <w:t xml:space="preserve">is one of the grouping techniques that can be used in choosing MSMEs according to their respective characteristics. So that by applying </w:t>
      </w:r>
      <w:r w:rsidRPr="00F25231">
        <w:rPr>
          <w:i/>
          <w:iCs/>
        </w:rPr>
        <w:t xml:space="preserve">clustering techniques, </w:t>
      </w:r>
      <w:r>
        <w:t xml:space="preserve">MSME group results will be obtained in accordance with their characteristics which have an impact on the service in determining what training is needed by MSME MSMEs in the city of Yogyakarta. In addition, the results of the grouping are important because they can be used </w:t>
      </w:r>
      <w:r w:rsidRPr="00F25231">
        <w:rPr>
          <w:highlight w:val="white"/>
        </w:rPr>
        <w:t xml:space="preserve">as a foundation in providing recommendations for implementation, design, and evaluation in the development and empowerment of MSME data in Yogyakarta, one example of training for MSMEs. </w:t>
      </w:r>
    </w:p>
    <w:p w14:paraId="441F72C5" w14:textId="77777777" w:rsidR="00F25231" w:rsidRDefault="00F25231" w:rsidP="00F25231">
      <w:pPr>
        <w:ind w:firstLine="216"/>
        <w:jc w:val="both"/>
      </w:pPr>
      <w:r w:rsidRPr="00F25231">
        <w:rPr>
          <w:i/>
          <w:iCs/>
          <w:highlight w:val="white"/>
        </w:rPr>
        <w:t xml:space="preserve">Clustering </w:t>
      </w:r>
      <w:r w:rsidRPr="00F25231">
        <w:rPr>
          <w:highlight w:val="white"/>
        </w:rPr>
        <w:t xml:space="preserve">is one solution that can be used in grouping data. One of the methods used in clustering is </w:t>
      </w:r>
      <w:r w:rsidRPr="00F25231">
        <w:rPr>
          <w:i/>
          <w:highlight w:val="white"/>
        </w:rPr>
        <w:t xml:space="preserve">Agglomerative Hierarchical Clustering (AHC). AHC </w:t>
      </w:r>
      <w:r w:rsidRPr="00F25231">
        <w:rPr>
          <w:highlight w:val="white"/>
        </w:rPr>
        <w:t xml:space="preserve">be </w:t>
      </w:r>
      <w:r>
        <w:t xml:space="preserve">Group analysis methods that seek to establish a group hierarchy </w:t>
      </w:r>
      <w:r>
        <w:fldChar w:fldCharType="begin" w:fldLock="1"/>
      </w:r>
      <w:r>
        <w:instrText>ADDIN CSL_CITATION {"citationItems":[{"id":"ITEM-1","itemData":{"author":[{"dropping-particle":"","family":"Id","given":"Ibnu Daqiqil","non-dropping-particle":"","parse-names":false,"suffix":""}],"edition":"1","id":"ITEM-1","issued":{"date-parts":[["2021"]]},"number-of-pages":"1-254","publisher":"UR Press","publisher-place":"Riau","title":"MACHINE LEARNING: Teori, Studi Kasus dan Implementasi Menggunakan Python","type":"book"},"uris":["http://www.mendeley.com/documents/?uuid=045a3988-aaa8-46a3-9841-5be09e163d15"]}],"mendeley":{"formattedCitation":"[8]","plainTextFormattedCitation":"[8]","previouslyFormattedCitation":"[7]"},"properties":{"noteIndex":0},"schema":"https://github.com/citation-style-language/schema/raw/master/csl-citation.json"}</w:instrText>
      </w:r>
      <w:r>
        <w:fldChar w:fldCharType="separate"/>
      </w:r>
      <w:r>
        <w:rPr>
          <w:noProof/>
        </w:rPr>
        <w:t>[8]</w:t>
      </w:r>
      <w:r>
        <w:fldChar w:fldCharType="end"/>
      </w:r>
      <w:r>
        <w:t xml:space="preserve">. This AHC has the advantage of being able to describe the proximity between data with a dendrogram. In addition, it can also produce </w:t>
      </w:r>
      <w:r w:rsidRPr="00F25231">
        <w:rPr>
          <w:i/>
        </w:rPr>
        <w:t>Cluster</w:t>
      </w:r>
      <w:r>
        <w:t xml:space="preserve"> quality with high accuracy </w:t>
      </w:r>
      <w:r>
        <w:fldChar w:fldCharType="begin" w:fldLock="1"/>
      </w:r>
      <w:r>
        <w:instrText>ADDIN CSL_CITATION {"citationItems":[{"id":"ITEM-1","itemData":{"ISBN":"978-0-273-77532-4","author":[{"dropping-particle":"","family":"Tan","given":"Pang-Ning","non-dropping-particle":"","parse-names":false,"suffix":""},{"dropping-particle":"","family":"Steinbach","given":"Michael","non-dropping-particle":"","parse-names":false,"suffix":""},{"dropping-particle":"","family":"Karpatne","given":"Anuj","non-dropping-particle":"","parse-names":false,"suffix":""},{"dropping-particle":"","family":"Kumar","given":"Vipin","non-dropping-particle":"","parse-names":false,"suffix":""}],"container-title":"Https://Medium.Com/","edition":"Global Edi","id":"ITEM-1","issued":{"date-parts":[["2019"]]},"number-of-pages":"866","publisher":"Person Education Limited","publisher-place":"United Kingdom","title":"Introduction to Data Mining","type":"book"},"uris":["http://www.mendeley.com/documents/?uuid=7d424e24-90c3-4487-a093-95a888abf955"]}],"mendeley":{"formattedCitation":"[9]","plainTextFormattedCitation":"[9]","previouslyFormattedCitation":"[8]"},"properties":{"noteIndex":0},"schema":"https://github.com/citation-style-language/schema/raw/master/csl-citation.json"}</w:instrText>
      </w:r>
      <w:r>
        <w:fldChar w:fldCharType="separate"/>
      </w:r>
      <w:r>
        <w:rPr>
          <w:noProof/>
        </w:rPr>
        <w:t>[9]</w:t>
      </w:r>
      <w:r>
        <w:fldChar w:fldCharType="end"/>
      </w:r>
      <w:r>
        <w:t>.</w:t>
      </w:r>
    </w:p>
    <w:p w14:paraId="0582CB35" w14:textId="77777777" w:rsidR="00F25231" w:rsidRPr="00F25231" w:rsidRDefault="00F25231" w:rsidP="00F25231">
      <w:pPr>
        <w:ind w:firstLine="216"/>
        <w:jc w:val="both"/>
        <w:rPr>
          <w:highlight w:val="white"/>
        </w:rPr>
      </w:pPr>
      <w:r>
        <w:t xml:space="preserve">Some previous studies using the AHC method include: </w:t>
      </w:r>
      <w:r w:rsidRPr="00F25231">
        <w:rPr>
          <w:highlight w:val="white"/>
        </w:rPr>
        <w:t xml:space="preserve">in grouping poverty rates in East Kalimantan. The results of this study are able to provide an overview of the distribution model of poverty data </w:t>
      </w:r>
      <w:r>
        <w:fldChar w:fldCharType="begin" w:fldLock="1"/>
      </w:r>
      <w:r w:rsidRPr="00F25231">
        <w:rPr>
          <w:highlight w:val="white"/>
        </w:rPr>
        <w:instrText>ADDIN CSL_CITATION {"citationItems":[{"id":"ITEM-1","itemData":{"ISBN":"9789795878469","abstract":"Information that is efficient, effective, right on target and can be trusted, is a powerful instrument to be the basis for policy making. This has become an important aspect in supporting problem-solving strategies, one of which is poverty. Problems that become global and national issues. The purpose of this research is to develop a framework that applies the CRISP-DM methodology and the Agglomerative Hierarchical Clustering technique using several variations of distance measurements, in producing regional cluster analysis based on poverty levels in the East Kalimantan region. Abstrak-Informasi yang efisien, efektif, tepat sasaran dan dapat dipercaya, merupakan instrument tangguh untuk menjadi dasar dalam pengambilan kebijakan. Hal ini menjadi aspek penting dalam mendukung strategi penanggulangan masalah, salah satunya masalah kemiskinan. Masalah yang menjadi isu global maupun nasional. Tujuan dari penelitian ini adalah membangun kerangka kerja yang menerapkan metodologi CRISP-DM dan teknik Agglomerative Hierarchical Clustering menggunakan beberapa variasi pengukuran jarak, dalam menghasilkan analisis klaster wilayah berdasarkan tingkat kemiskinan di daerah Kalimantan Timur.","author":[{"dropping-particle":"","family":"Suherman","given":"Endy","non-dropping-particle":"","parse-names":false,"suffix":""}],"id":"ITEM-1","issue":"1","issued":{"date-parts":[["2019"]]},"page":"978-979","title":"Agglomerative Hierarchical Clustering Dengan Berbagai Pengukuran Jarak Dalam Mengklaster Daerah Berdasarkan Tingkat Kemiskinan","type":"article-journal","volume":"5"},"uris":["http://www.mendeley.com/documents/?uuid=dd76cd46-6931-4795-9c75-511fd6e0cbe1"]}],"mendeley":{"formattedCitation":"[10]","plainTextFormattedCitation":"[10]","previouslyFormattedCitation":"[9]"},"properties":{"noteIndex":0},"schema":"https://github.com/citation-style-language/schema/raw/master/csl-citation.json"}</w:instrText>
      </w:r>
      <w:r>
        <w:fldChar w:fldCharType="separate"/>
      </w:r>
      <w:r w:rsidRPr="00F25231">
        <w:rPr>
          <w:noProof/>
          <w:highlight w:val="white"/>
        </w:rPr>
        <w:t>[10]</w:t>
      </w:r>
      <w:r>
        <w:fldChar w:fldCharType="end"/>
      </w:r>
      <w:r w:rsidRPr="00F25231">
        <w:rPr>
          <w:highlight w:val="white"/>
        </w:rPr>
        <w:t xml:space="preserve">. The application of AHC in segmenting barbershop customers, where in its research uses 2 distance parameters, namely </w:t>
      </w:r>
      <w:r w:rsidRPr="00F25231">
        <w:rPr>
          <w:i/>
          <w:highlight w:val="white"/>
        </w:rPr>
        <w:t>Single Linkage</w:t>
      </w:r>
      <w:r w:rsidRPr="00F25231">
        <w:rPr>
          <w:highlight w:val="white"/>
        </w:rPr>
        <w:t xml:space="preserve"> and </w:t>
      </w:r>
      <w:r w:rsidRPr="00F25231">
        <w:rPr>
          <w:i/>
          <w:highlight w:val="white"/>
        </w:rPr>
        <w:t xml:space="preserve">average linkage </w:t>
      </w:r>
      <w:r>
        <w:fldChar w:fldCharType="begin" w:fldLock="1"/>
      </w:r>
      <w:r w:rsidRPr="00F25231">
        <w:rPr>
          <w:highlight w:val="white"/>
        </w:rPr>
        <w:instrText>ADDIN CSL_CITATION {"citationItems":[{"id":"ITEM-1","itemData":{"abstract":"… dan menghasilkan cluster yang cukup seimbang untuk digunakan sebagai acuan penglompokan kelas siswa. … Data mining merupakan sebuah proses untuk menggali informasi tersembunyi pada suatu data dengan menggunakan teknik tertentu. Seperti yang dikatakan oleh …","author":[{"dropping-particle":"","family":"Justitia","given":"Rhayhana Putri","non-dropping-particle":"","parse-names":false,"suffix":""},{"dropping-particle":"","family":"Hidayat","given":"Nurul","non-dropping-particle":"","parse-names":false,"suffix":""},{"dropping-particle":"","family":"Santoso","given":"Edy","non-dropping-particle":"","parse-names":false,"suffix":""}],"container-title":"Jurnal Pengembangan Teknologi Informasi dan Ilmu Komputer","id":"ITEM-1","issue":"3","issued":{"date-parts":[["2021"]]},"page":"1048-1054","title":"Implementasi Metode Agglomerative Hierarchical Clustering Pada Segmentasi Pelanggan Barbershop (Studi Kasus : RichDjoe Barbershop Malang)","type":"article-journal","volume":"5"},"uris":["http://www.mendeley.com/documents/?uuid=d57eaa20-42b5-45bc-9b1c-ecfed7c06c57"]}],"mendeley":{"formattedCitation":"[11]","plainTextFormattedCitation":"[11]","previouslyFormattedCitation":"[10]"},"properties":{"noteIndex":0},"schema":"https://github.com/citation-style-language/schema/raw/master/csl-citation.json"}</w:instrText>
      </w:r>
      <w:r>
        <w:fldChar w:fldCharType="separate"/>
      </w:r>
      <w:r w:rsidRPr="00F25231">
        <w:rPr>
          <w:noProof/>
          <w:highlight w:val="white"/>
        </w:rPr>
        <w:t>[11]</w:t>
      </w:r>
      <w:r>
        <w:fldChar w:fldCharType="end"/>
      </w:r>
      <w:r w:rsidRPr="00F25231">
        <w:rPr>
          <w:highlight w:val="white"/>
        </w:rPr>
        <w:t xml:space="preserve">. AHC is also carried out in detecting communities on Facebook social media </w:t>
      </w:r>
      <w:r>
        <w:fldChar w:fldCharType="begin" w:fldLock="1"/>
      </w:r>
      <w:r w:rsidRPr="00F25231">
        <w:rPr>
          <w:highlight w:val="white"/>
        </w:rPr>
        <w:instrText>ADDIN CSL_CITATION {"citationItems":[{"id":"ITEM-1","itemData":{"abstract":"Deteksi komunitas merupakan proses pencarian dan identifikasi komunitas dalam suatu jaringan, salah satunya pada jaringan sosial. Terdapat dua karakteristik data dalam mendeteksi komunitas yaitu hubungan antar individu dan kesamaan (similarity) antar individu. Algoritma deteksi komunitas biasanya hanya berfokus pada salah satu karakteristiknya saja. Pada penelitian ini penulis membahas pembentukan komunitas menggunakan algoritma Agglomerative Hierarchical Clustering (AHC) berbasis enhanced similarity pada data Facebook, yang mana merupakan algoritma yang secara berturut-turut memodelkan pengelompokan yang menggunakan nilai threshold sebagai alat pengelompokkan, dua simpul yang memiliki nilai similarity lebih besar dibandingkan nilai threshold maka akan dijadikan satu komunitas dengan memperhitungkan hubungan yang dimiliki simpul. Dalam pengujiannya, penulis menggunakan modularity sebagai alat penentu kualitas cluster, yang mana kualitas cluster dikatakan baik jika memiliki hubungan yang pada di dalam satu komunitasnya dibandingkan hubungan di luar komunitasnya. Hasil dari Algortima AHC mampu menunjukan bahwa AHC dapat mendeteksi komunitas dengan kualitas cluster (modularity) mencapai 0.4453 pada jaringan nyata.","author":[{"dropping-particle":"","family":"Rahayu","given":"Intan Widya","non-dropping-particle":"","parse-names":false,"suffix":""},{"dropping-particle":"","family":"Atastina","given":"Imelda","non-dropping-particle":"","parse-names":false,"suffix":""},{"dropping-particle":"","family":"Herdiani","given":"Anisa","non-dropping-particle":"","parse-names":false,"suffix":""},{"dropping-particle":"","family":"Informatika","given":"Fakultas","non-dropping-particle":"","parse-names":false,"suffix":""},{"dropping-particle":"","family":"Telkom","given":"Universitas","non-dropping-particle":"","parse-names":false,"suffix":""},{"dropping-particle":"","family":"Komunitas","given":"Deteksi","non-dropping-particle":"","parse-names":false,"suffix":""},{"dropping-particle":"","family":"Sosial","given":"Jaringan","non-dropping-particle":"","parse-names":false,"suffix":""}],"container-title":"e-Proceeding of Engineering","id":"ITEM-1","issue":"1","issued":{"date-parts":[["2018"]]},"page":"1460-1468","title":"Hierarchical Clustering Untuk Deteksi Komunitas Pada Media Sosial Facebook Analysis and Implementation of Agglomerative Hierarchical Clustering Algorithm for Community Detection in Social Media Facebook","type":"article-journal","volume":"5"},"uris":["http://www.mendeley.com/documents/?uuid=edaa3778-0316-49fc-b4f5-a6d335d4d1cb"]}],"mendeley":{"formattedCitation":"[12]","plainTextFormattedCitation":"[12]","previouslyFormattedCitation":"[11]"},"properties":{"noteIndex":0},"schema":"https://github.com/citation-style-language/schema/raw/master/csl-citation.json"}</w:instrText>
      </w:r>
      <w:r>
        <w:fldChar w:fldCharType="separate"/>
      </w:r>
      <w:r w:rsidRPr="00F25231">
        <w:rPr>
          <w:noProof/>
          <w:highlight w:val="white"/>
        </w:rPr>
        <w:t>[12]</w:t>
      </w:r>
      <w:r>
        <w:fldChar w:fldCharType="end"/>
      </w:r>
      <w:r w:rsidRPr="00F25231">
        <w:rPr>
          <w:highlight w:val="white"/>
        </w:rPr>
        <w:t xml:space="preserve">, modeling flooded areas in East Java with an accuracy of 0.92 </w:t>
      </w:r>
      <w:r>
        <w:fldChar w:fldCharType="begin" w:fldLock="1"/>
      </w:r>
      <w:r w:rsidRPr="00F25231">
        <w:rPr>
          <w:highlight w:val="white"/>
        </w:rPr>
        <w:instrText>ADDIN CSL_CITATION {"citationItems":[{"id":"ITEM-1","itemData":{"DOI":"10.31328/jointecs.v6i1.1473","ISSN":"2541-3619","abstract":"Setiap tahun selama musim hujan masalah banjir di provinsi Jawa Timur adalah bencana yang sering terjadi. Berdasarkan catatan Badan Penanggulangan Bencana (BNPB) dari 2014 hingga 2015 ada 574 bencana banjir di provinsi Jawa Timur, Banyak faktor yang menyebabkan terjadinya bencana banjir diantaranya adalah lambatnya informasi yang didapat sehingga diperlukan suatu pemodelan wilayah potensi banjir di Jawa Timur dengan menggunakan metode yang lebih akurat dan efisien dengan menggunakan suatu metode Agglomerative Hierarchical Clustering (AHC). Metode ini akan digunakan untuk melakukan pengelompokkan dengan uji performansi menggunakan metode cophenetic correlation coefficient. Hasil dari penelitian ini divisualisasikan kedalam bentuk SIG. Berdasarkan hasil uji cluster optimal dengan elbow method, provinsi Jawa Timur terbagi menjadi 3 kelompok cluster daerah terdampak potensi banjir yaitu karakteristik rendah, sedang, tinggi. Hasil uji performa cluster menggunakan cophenetic correlation coefficient menunjukkan bahwa metode average linkage memberikan solusi cluster yang lebih baik dibandingkan dengan metode AHC lainnya yakni sebesar 0,92","author":[{"dropping-particle":"","family":"Pratikto","given":"Ridzki Okta","non-dropping-particle":"","parse-names":false,"suffix":""},{"dropping-particle":"","family":"Damastuti","given":"Natalia","non-dropping-particle":"","parse-names":false,"suffix":""}],"container-title":"JOINTECS (Journal of Information Technology and Computer Science)","id":"ITEM-1","issue":"1","issued":{"date-parts":[["2021"]]},"page":"13","title":"Klasterisasi Menggunakan Agglomerative Hierarchical Clustering Untuk Memodelkan Wilayah Banjir","type":"article-journal","volume":"6"},"uris":["http://www.mendeley.com/documents/?uuid=7374a5ac-0bf5-4ab5-becb-4bba1791bf59"]}],"mendeley":{"formattedCitation":"[13]","plainTextFormattedCitation":"[13]","previouslyFormattedCitation":"[12]"},"properties":{"noteIndex":0},"schema":"https://github.com/citation-style-language/schema/raw/master/csl-citation.json"}</w:instrText>
      </w:r>
      <w:r>
        <w:fldChar w:fldCharType="separate"/>
      </w:r>
      <w:r w:rsidRPr="00F25231">
        <w:rPr>
          <w:noProof/>
          <w:highlight w:val="white"/>
        </w:rPr>
        <w:t>[13]</w:t>
      </w:r>
      <w:r>
        <w:fldChar w:fldCharType="end"/>
      </w:r>
      <w:r w:rsidRPr="00F25231">
        <w:rPr>
          <w:highlight w:val="white"/>
        </w:rPr>
        <w:t xml:space="preserve">, and grouped pre-college academic history data and student graduation data </w:t>
      </w:r>
      <w:r>
        <w:fldChar w:fldCharType="begin" w:fldLock="1"/>
      </w:r>
      <w:r w:rsidRPr="00F25231">
        <w:rPr>
          <w:highlight w:val="white"/>
        </w:rPr>
        <w:instrText>ADDIN CSL_CITATION {"citationItems":[{"id":"ITEM-1","itemData":{"abstract":"The process of admitting new students at the Faculty of Industrial Technology, Ahmad Dahlan University, which has a very high number of students entering at the time of admission and graduating students who graduate on time is still low, causing an imbalance between the ratio of lecturers and students to be large. The number of students using campus facilities exceeds the capacity, and teaching and learning activities become ineffective. This study uses the hierarchical clustering method. The stages in this research are from Load Data, Data Cleaning, Data Transformation with One Hot Encoding method, Euclidean Distance, grouping Agglomerative Hierarchical Clustering. Results testing Cluster using the Silhouette Coefficient, was also carried out evaluation of patterns, and representation of knowledge. The study resulted in 158 recommended student data and all of them came from the island of Java and the average math score was &gt;= 80 on the dataset Informatics, Industry and Electrical, and &gt;= 67 for Chemistry. Obtained the recommended data with the number of data, respectively 43, 24, 19, and 72 data. The test method Silhouette Coefficient obtained very good results with the value Silhouette Coefficient according to the study program respectively of 0.868, 0.883, 0.879, and 0.873.","author":[{"dropping-particle":"","family":"Harli Trimulya Suandi As","given":"Banu","non-dropping-particle":"","parse-names":false,"suffix":""},{"dropping-particle":"","family":"Zahrotun","given":"Lisna","non-dropping-particle":"","parse-names":false,"suffix":""}],"container-title":"Jurnal Teknologi Informasi, Komputer dan Aplikasinya","id":"ITEM-1","issue":"1","issued":{"date-parts":[["2021"]]},"page":"62-71","title":"Penerapan Data Mining Dalam Mengelompokkan Data Riwayat Akademik Sebelum Kuliah dan data Kelulusan Mahasiswa Menggunakan Metode Agglomerative Hierarchical Clustering(Implementation Of Data Mining In Grouping Academic History Data Before Students And Stud","type":"article-journal","volume":"3"},"uris":["http://www.mendeley.com/documents/?uuid=8458fa23-8435-4678-97b3-9ee7efa7d65e"]}],"mendeley":{"formattedCitation":"[14]","plainTextFormattedCitation":"[14]","previouslyFormattedCitation":"[13]"},"properties":{"noteIndex":0},"schema":"https://github.com/citation-style-language/schema/raw/master/csl-citation.json"}</w:instrText>
      </w:r>
      <w:r>
        <w:fldChar w:fldCharType="separate"/>
      </w:r>
      <w:r w:rsidRPr="00F25231">
        <w:rPr>
          <w:noProof/>
          <w:highlight w:val="white"/>
        </w:rPr>
        <w:t>[14]</w:t>
      </w:r>
      <w:r>
        <w:fldChar w:fldCharType="end"/>
      </w:r>
      <w:r w:rsidRPr="00F25231">
        <w:rPr>
          <w:highlight w:val="white"/>
        </w:rPr>
        <w:t xml:space="preserve">. </w:t>
      </w:r>
      <w:r w:rsidRPr="00F25231">
        <w:rPr>
          <w:highlight w:val="white"/>
          <w:shd w:val="clear" w:color="auto" w:fill="FFCCFF"/>
        </w:rPr>
        <w:t xml:space="preserve">By looking at the ability of the AHC method in grouping data in previous studies, </w:t>
      </w:r>
      <w:r w:rsidRPr="00F25231">
        <w:rPr>
          <w:highlight w:val="white"/>
          <w:shd w:val="clear" w:color="auto" w:fill="FFCCFF"/>
        </w:rPr>
        <w:t>in this study the AHC method was used in grouping MSME data.</w:t>
      </w:r>
    </w:p>
    <w:p w14:paraId="05BA695A" w14:textId="77777777" w:rsidR="00F25231" w:rsidRPr="00F25231" w:rsidRDefault="00F25231" w:rsidP="00F25231">
      <w:pPr>
        <w:ind w:firstLine="216"/>
        <w:jc w:val="both"/>
        <w:rPr>
          <w:highlight w:val="white"/>
        </w:rPr>
      </w:pPr>
      <w:r w:rsidRPr="00F25231">
        <w:rPr>
          <w:highlight w:val="white"/>
        </w:rPr>
        <w:t xml:space="preserve">The purpose of this study is to be able to implement  the </w:t>
      </w:r>
      <w:r w:rsidRPr="00F25231">
        <w:rPr>
          <w:i/>
          <w:highlight w:val="white"/>
        </w:rPr>
        <w:t>agglomerative hierarchical clustering single linkage method in grouping</w:t>
      </w:r>
      <w:r w:rsidRPr="00F25231">
        <w:rPr>
          <w:highlight w:val="white"/>
        </w:rPr>
        <w:t xml:space="preserve"> MSME data in the  culinary and handicraft fields and the results of this research can facilitate the Yogyakarta Cooperative and MSME Office in providing implementation, design, and evaluation in the development and empowerment of MSME data in Yogyakarta.</w:t>
      </w:r>
    </w:p>
    <w:p w14:paraId="5B6864E8" w14:textId="77777777" w:rsidR="00914DE2" w:rsidRDefault="00CB6D9E">
      <w:pPr>
        <w:tabs>
          <w:tab w:val="left" w:pos="288"/>
        </w:tabs>
        <w:spacing w:after="120" w:line="228" w:lineRule="auto"/>
        <w:ind w:firstLine="288"/>
        <w:jc w:val="both"/>
      </w:pPr>
      <w:r>
        <w:t>.</w:t>
      </w:r>
    </w:p>
    <w:p w14:paraId="4EF3EF7F" w14:textId="77777777" w:rsidR="00914DE2" w:rsidRDefault="00F25231">
      <w:pPr>
        <w:pStyle w:val="Heading1"/>
        <w:numPr>
          <w:ilvl w:val="0"/>
          <w:numId w:val="1"/>
        </w:numPr>
      </w:pPr>
      <w:r>
        <w:t>RESEARCH METHODOLOGY</w:t>
      </w:r>
    </w:p>
    <w:p w14:paraId="7F37C575" w14:textId="77777777" w:rsidR="00914DE2" w:rsidRDefault="00F25231">
      <w:pPr>
        <w:pStyle w:val="Heading2"/>
        <w:numPr>
          <w:ilvl w:val="1"/>
          <w:numId w:val="2"/>
        </w:numPr>
      </w:pPr>
      <w:r w:rsidRPr="00F25231">
        <w:t>Agglomerative Hierarchical Clustering Single Linkage</w:t>
      </w:r>
    </w:p>
    <w:p w14:paraId="199F100B" w14:textId="77777777" w:rsidR="00F25231" w:rsidRDefault="00F25231" w:rsidP="00F25231">
      <w:pPr>
        <w:ind w:firstLine="720"/>
        <w:jc w:val="both"/>
      </w:pPr>
      <w:r>
        <w:t>Hierarchical grouping (</w:t>
      </w:r>
      <w:r>
        <w:rPr>
          <w:i/>
          <w:iCs/>
        </w:rPr>
        <w:t>Hierarchical clustering</w:t>
      </w:r>
      <w:r>
        <w:t xml:space="preserve">) is a method of group analysis that seeks to establish a group hierarchy </w:t>
      </w:r>
      <w:r>
        <w:fldChar w:fldCharType="begin" w:fldLock="1"/>
      </w:r>
      <w:r>
        <w:instrText>ADDIN CSL_CITATION {"citationItems":[{"id":"ITEM-1","itemData":{"ISBN":"978-979-29-0809-1","author":[{"dropping-particle":"","family":"Luthfi","given":"Kursini Emha Taufiq","non-dropping-particle":"","parse-names":false,"suffix":""}],"edition":"1","id":"ITEM-1","issued":{"date-parts":[["2019"]]},"number-of-pages":"216","publisher":"C.V Andi Offset","publisher-place":"Yogyakarta","title":"Algoritma Data Mining","type":"book"},"uris":["http://www.mendeley.com/documents/?uuid=80e1fe09-c482-4513-8bcf-6050e0845e3d"]}],"mendeley":{"formattedCitation":"[15]","plainTextFormattedCitation":"[15]","previouslyFormattedCitation":"[14]"},"properties":{"noteIndex":0},"schema":"https://github.com/citation-style-language/schema/raw/master/csl-citation.json"}</w:instrText>
      </w:r>
      <w:r>
        <w:fldChar w:fldCharType="separate"/>
      </w:r>
      <w:r>
        <w:rPr>
          <w:noProof/>
        </w:rPr>
        <w:t>[15]</w:t>
      </w:r>
      <w:r>
        <w:fldChar w:fldCharType="end"/>
      </w:r>
      <w:r>
        <w:t xml:space="preserve">. </w:t>
      </w:r>
      <w:r>
        <w:rPr>
          <w:i/>
          <w:iCs/>
        </w:rPr>
        <w:t xml:space="preserve">Agglomerative Hierarchical Clustering </w:t>
      </w:r>
      <w:r>
        <w:t>is a method of grouping hierarchies with a bottom-up approach (</w:t>
      </w:r>
      <w:r>
        <w:rPr>
          <w:i/>
          <w:iCs/>
        </w:rPr>
        <w:t>bottom up</w:t>
      </w:r>
      <w:r>
        <w:t xml:space="preserve">). Here are the steps in a hierarchical grouping </w:t>
      </w:r>
      <w:r>
        <w:fldChar w:fldCharType="begin" w:fldLock="1"/>
      </w:r>
      <w:r>
        <w:instrText>ADDIN CSL_CITATION {"citationItems":[{"id":"ITEM-1","itemData":{"ISBN":"978-979-29-3282-9","author":[{"dropping-particle":"","family":"Prasetyo","given":"Eko","non-dropping-particle":"","parse-names":false,"suffix":""}],"edition":"1","editor":[{"dropping-particle":"","family":"Nikodemus","given":"WK","non-dropping-particle":"","parse-names":false,"suffix":""}],"id":"ITEM-1","issued":{"date-parts":[["2012"]]},"number-of-pages":"360","publisher":"Andi Offset","publisher-place":"Yogyakarta","title":"DATA MINING-Konsep dan Aplikasi Menggunakan MATLAB","type":"book"},"uris":["http://www.mendeley.com/documents/?uuid=34c1b6e9-a3d8-4b4b-b142-e79a2c81766a"]}],"mendeley":{"formattedCitation":"[16]","plainTextFormattedCitation":"[16]","previouslyFormattedCitation":"[15]"},"properties":{"noteIndex":0},"schema":"https://github.com/citation-style-language/schema/raw/master/csl-citation.json"}</w:instrText>
      </w:r>
      <w:r>
        <w:fldChar w:fldCharType="separate"/>
      </w:r>
      <w:r>
        <w:rPr>
          <w:noProof/>
        </w:rPr>
        <w:t>[16]</w:t>
      </w:r>
      <w:r>
        <w:fldChar w:fldCharType="end"/>
      </w:r>
      <w:r>
        <w:t>:</w:t>
      </w:r>
    </w:p>
    <w:p w14:paraId="06373743" w14:textId="77777777" w:rsidR="00F25231" w:rsidRDefault="00F25231" w:rsidP="00F25231">
      <w:pPr>
        <w:widowControl/>
        <w:numPr>
          <w:ilvl w:val="0"/>
          <w:numId w:val="10"/>
        </w:numPr>
        <w:pBdr>
          <w:top w:val="none" w:sz="0" w:space="0" w:color="auto"/>
          <w:left w:val="none" w:sz="0" w:space="0" w:color="auto"/>
          <w:bottom w:val="none" w:sz="0" w:space="0" w:color="auto"/>
          <w:right w:val="none" w:sz="0" w:space="0" w:color="auto"/>
          <w:between w:val="none" w:sz="0" w:space="0" w:color="auto"/>
        </w:pBdr>
        <w:ind w:left="426"/>
        <w:jc w:val="both"/>
      </w:pPr>
      <w:r>
        <w:t>Calculate the proximity matrix based on the type of distance used,</w:t>
      </w:r>
    </w:p>
    <w:p w14:paraId="0F4FC0D6" w14:textId="77777777" w:rsidR="00F25231" w:rsidRDefault="00F25231" w:rsidP="00F25231">
      <w:pPr>
        <w:widowControl/>
        <w:numPr>
          <w:ilvl w:val="0"/>
          <w:numId w:val="10"/>
        </w:numPr>
        <w:pBdr>
          <w:top w:val="none" w:sz="0" w:space="0" w:color="auto"/>
          <w:left w:val="none" w:sz="0" w:space="0" w:color="auto"/>
          <w:bottom w:val="none" w:sz="0" w:space="0" w:color="auto"/>
          <w:right w:val="none" w:sz="0" w:space="0" w:color="auto"/>
          <w:between w:val="none" w:sz="0" w:space="0" w:color="auto"/>
        </w:pBdr>
        <w:ind w:left="426"/>
        <w:jc w:val="both"/>
      </w:pPr>
      <w:r>
        <w:t>Repeat steps 3 through 4, until only 1 group remains,</w:t>
      </w:r>
    </w:p>
    <w:p w14:paraId="01A58DC4" w14:textId="77777777" w:rsidR="00F25231" w:rsidRDefault="00F25231" w:rsidP="00F25231">
      <w:pPr>
        <w:widowControl/>
        <w:numPr>
          <w:ilvl w:val="0"/>
          <w:numId w:val="10"/>
        </w:numPr>
        <w:pBdr>
          <w:top w:val="none" w:sz="0" w:space="0" w:color="auto"/>
          <w:left w:val="none" w:sz="0" w:space="0" w:color="auto"/>
          <w:bottom w:val="none" w:sz="0" w:space="0" w:color="auto"/>
          <w:right w:val="none" w:sz="0" w:space="0" w:color="auto"/>
          <w:between w:val="none" w:sz="0" w:space="0" w:color="auto"/>
        </w:pBdr>
        <w:ind w:left="426"/>
        <w:jc w:val="both"/>
      </w:pPr>
      <w:r>
        <w:t>Combine two nearby groups based on the specified proximity parameters.</w:t>
      </w:r>
    </w:p>
    <w:p w14:paraId="473C3846" w14:textId="77777777" w:rsidR="00F25231" w:rsidRDefault="00F25231" w:rsidP="00F25231">
      <w:pPr>
        <w:widowControl/>
        <w:numPr>
          <w:ilvl w:val="0"/>
          <w:numId w:val="10"/>
        </w:numPr>
        <w:pBdr>
          <w:top w:val="none" w:sz="0" w:space="0" w:color="auto"/>
          <w:left w:val="none" w:sz="0" w:space="0" w:color="auto"/>
          <w:bottom w:val="none" w:sz="0" w:space="0" w:color="auto"/>
          <w:right w:val="none" w:sz="0" w:space="0" w:color="auto"/>
          <w:between w:val="none" w:sz="0" w:space="0" w:color="auto"/>
        </w:pBdr>
        <w:ind w:left="426"/>
        <w:jc w:val="both"/>
      </w:pPr>
      <w:r>
        <w:t>Update the proximity matrix to reflect the closeness between the new group and the original merged group.</w:t>
      </w:r>
    </w:p>
    <w:p w14:paraId="6C47A561" w14:textId="77777777" w:rsidR="00F25231" w:rsidRDefault="00F25231" w:rsidP="00F25231">
      <w:pPr>
        <w:ind w:left="720"/>
        <w:jc w:val="both"/>
      </w:pPr>
      <w:r>
        <w:t xml:space="preserve">To calculate the distance between </w:t>
      </w:r>
      <w:r>
        <w:rPr>
          <w:i/>
        </w:rPr>
        <w:t xml:space="preserve">clusters </w:t>
      </w:r>
      <w:r>
        <w:t xml:space="preserve">, </w:t>
      </w:r>
      <w:r>
        <w:rPr>
          <w:i/>
        </w:rPr>
        <w:t>Euclidean Distance</w:t>
      </w:r>
      <w:r>
        <w:t xml:space="preserve"> is used in Equation 1.</w:t>
      </w:r>
    </w:p>
    <w:p w14:paraId="13A05847" w14:textId="77777777" w:rsidR="00F25231" w:rsidRDefault="00F25231" w:rsidP="00F25231">
      <w:pPr>
        <w:ind w:left="720"/>
        <w:rPr>
          <w:rFonts w:ascii="Calibri" w:eastAsia="Calibri" w:hAnsi="Calibri" w:cs="Calibri"/>
        </w:rPr>
      </w:pPr>
      <m:oMath>
        <m:r>
          <w:rPr>
            <w:rFonts w:ascii="Cambria Math" w:eastAsia="Cambria Math" w:hAnsi="Cambria Math" w:cs="Cambria Math"/>
          </w:rPr>
          <m:t>|</m:t>
        </m:r>
        <m:d>
          <m:dPr>
            <m:begChr m:val="|"/>
            <m:endChr m:val="|"/>
            <m:ctrlPr>
              <w:rPr>
                <w:rFonts w:ascii="Cambria Math" w:eastAsia="Cambria Math" w:hAnsi="Cambria Math" w:cs="Cambria Math"/>
                <w:sz w:val="22"/>
                <w:szCs w:val="22"/>
              </w:rPr>
            </m:ctrlPr>
          </m:dPr>
          <m:e>
            <m:r>
              <w:rPr>
                <w:rFonts w:ascii="Cambria Math" w:eastAsia="Cambria Math" w:hAnsi="Cambria Math" w:cs="Cambria Math"/>
              </w:rPr>
              <m:t>U-V</m:t>
            </m:r>
          </m:e>
        </m:d>
        <m:sSub>
          <m:sSubPr>
            <m:ctrlPr>
              <w:rPr>
                <w:rFonts w:ascii="Cambria Math" w:eastAsia="Cambria Math" w:hAnsi="Cambria Math" w:cs="Cambria Math"/>
                <w:sz w:val="22"/>
                <w:szCs w:val="22"/>
              </w:rPr>
            </m:ctrlPr>
          </m:sSubPr>
          <m:e>
            <m:r>
              <w:rPr>
                <w:rFonts w:ascii="Cambria Math" w:eastAsia="Cambria Math" w:hAnsi="Cambria Math" w:cs="Cambria Math"/>
              </w:rPr>
              <m:t>|</m:t>
            </m:r>
          </m:e>
          <m:sub>
            <m:r>
              <w:rPr>
                <w:rFonts w:ascii="Cambria Math" w:eastAsia="Cambria Math" w:hAnsi="Cambria Math" w:cs="Cambria Math"/>
              </w:rPr>
              <m:t>2</m:t>
            </m:r>
          </m:sub>
        </m:sSub>
        <m:r>
          <w:rPr>
            <w:rFonts w:ascii="Cambria Math" w:eastAsia="Cambria Math" w:hAnsi="Cambria Math" w:cs="Cambria Math"/>
          </w:rPr>
          <m:t>=</m:t>
        </m:r>
        <m:rad>
          <m:radPr>
            <m:degHide m:val="1"/>
            <m:ctrlPr>
              <w:rPr>
                <w:rFonts w:ascii="Cambria Math" w:eastAsia="Cambria Math" w:hAnsi="Cambria Math" w:cs="Cambria Math"/>
                <w:sz w:val="22"/>
                <w:szCs w:val="22"/>
              </w:rPr>
            </m:ctrlPr>
          </m:radPr>
          <m:deg/>
          <m:e>
            <m:nary>
              <m:naryPr>
                <m:chr m:val="∑"/>
                <m:ctrlPr>
                  <w:rPr>
                    <w:rFonts w:ascii="Cambria Math" w:eastAsia="Cambria Math" w:hAnsi="Cambria Math" w:cs="Cambria Math"/>
                    <w:sz w:val="22"/>
                    <w:szCs w:val="22"/>
                  </w:rPr>
                </m:ctrlPr>
              </m:naryPr>
              <m:sub>
                <m:r>
                  <w:rPr>
                    <w:rFonts w:ascii="Cambria Math" w:eastAsia="Cambria Math" w:hAnsi="Cambria Math" w:cs="Cambria Math"/>
                  </w:rPr>
                  <m:t>1</m:t>
                </m:r>
              </m:sub>
              <m:sup>
                <m:r>
                  <w:rPr>
                    <w:rFonts w:ascii="Cambria Math" w:eastAsia="Cambria Math" w:hAnsi="Cambria Math" w:cs="Cambria Math"/>
                  </w:rPr>
                  <m:t>n</m:t>
                </m:r>
              </m:sup>
              <m:e>
                <m:r>
                  <w:rPr>
                    <w:rFonts w:ascii="Cambria Math" w:eastAsia="Cambria Math" w:hAnsi="Cambria Math" w:cs="Cambria Math"/>
                  </w:rPr>
                  <m:t>(Ui-Vi</m:t>
                </m:r>
                <m:sSup>
                  <m:sSupPr>
                    <m:ctrlPr>
                      <w:rPr>
                        <w:rFonts w:ascii="Cambria Math" w:eastAsia="Cambria Math" w:hAnsi="Cambria Math" w:cs="Cambria Math"/>
                        <w:sz w:val="22"/>
                        <w:szCs w:val="22"/>
                      </w:rPr>
                    </m:ctrlPr>
                  </m:sSupPr>
                  <m:e>
                    <m:r>
                      <w:rPr>
                        <w:rFonts w:ascii="Cambria Math" w:eastAsia="Cambria Math" w:hAnsi="Cambria Math" w:cs="Cambria Math"/>
                      </w:rPr>
                      <m:t>)</m:t>
                    </m:r>
                  </m:e>
                  <m:sup>
                    <m:r>
                      <w:rPr>
                        <w:rFonts w:ascii="Cambria Math" w:eastAsia="Cambria Math" w:hAnsi="Cambria Math" w:cs="Cambria Math"/>
                      </w:rPr>
                      <m:t>2</m:t>
                    </m:r>
                  </m:sup>
                </m:sSup>
              </m:e>
            </m:nary>
          </m:e>
        </m:rad>
      </m:oMath>
      <w:r>
        <w:t xml:space="preserve"> </w:t>
      </w:r>
      <w:r>
        <w:tab/>
      </w:r>
      <w:r>
        <w:tab/>
      </w:r>
      <w:r>
        <w:tab/>
        <w:t>(1)</w:t>
      </w:r>
    </w:p>
    <w:p w14:paraId="09674DC6" w14:textId="77777777" w:rsidR="00F25231" w:rsidRDefault="00F25231" w:rsidP="00F25231">
      <w:pPr>
        <w:jc w:val="both"/>
        <w:rPr>
          <w:color w:val="auto"/>
        </w:rPr>
      </w:pPr>
      <w:r>
        <w:t xml:space="preserve">Information: </w:t>
      </w:r>
    </w:p>
    <w:p w14:paraId="5B1F5E53" w14:textId="77777777" w:rsidR="00F25231" w:rsidRDefault="00F25231" w:rsidP="00F25231">
      <w:pPr>
        <w:jc w:val="both"/>
      </w:pPr>
      <w:r>
        <w:t xml:space="preserve">Ui = </w:t>
      </w:r>
      <w:r>
        <w:rPr>
          <w:i/>
        </w:rPr>
        <w:t>value</w:t>
      </w:r>
      <w:r>
        <w:t xml:space="preserve"> U data </w:t>
      </w:r>
      <w:r>
        <w:rPr>
          <w:i/>
        </w:rPr>
        <w:t>training</w:t>
      </w:r>
      <w:r>
        <w:t xml:space="preserve">. </w:t>
      </w:r>
    </w:p>
    <w:p w14:paraId="5D72753C" w14:textId="77777777" w:rsidR="00F25231" w:rsidRDefault="00F25231" w:rsidP="00F25231">
      <w:pPr>
        <w:jc w:val="both"/>
      </w:pPr>
      <w:r>
        <w:t xml:space="preserve">Vi = </w:t>
      </w:r>
      <w:r>
        <w:rPr>
          <w:i/>
        </w:rPr>
        <w:t>V value</w:t>
      </w:r>
      <w:r>
        <w:t xml:space="preserve"> in testing data.</w:t>
      </w:r>
    </w:p>
    <w:p w14:paraId="0B086BE5" w14:textId="77777777" w:rsidR="00F25231" w:rsidRDefault="00F25231" w:rsidP="00F25231">
      <w:pPr>
        <w:ind w:firstLine="720"/>
        <w:jc w:val="both"/>
      </w:pPr>
      <w:r>
        <w:t xml:space="preserve">To determine the group used </w:t>
      </w:r>
      <w:r>
        <w:rPr>
          <w:i/>
        </w:rPr>
        <w:t xml:space="preserve">Single Linkage </w:t>
      </w:r>
      <w:r>
        <w:t>with Equation 2.</w:t>
      </w:r>
    </w:p>
    <w:p w14:paraId="5D1FF5A6" w14:textId="77777777" w:rsidR="00F25231" w:rsidRDefault="00000000" w:rsidP="00F25231">
      <w:pPr>
        <w:ind w:firstLine="720"/>
      </w:pPr>
      <m:oMath>
        <m:sSub>
          <m:sSubPr>
            <m:ctrlPr>
              <w:rPr>
                <w:rFonts w:ascii="Cambria Math" w:eastAsia="Cambria Math" w:hAnsi="Cambria Math" w:cs="Cambria Math"/>
                <w:sz w:val="22"/>
                <w:szCs w:val="22"/>
              </w:rPr>
            </m:ctrlPr>
          </m:sSubPr>
          <m:e>
            <m:r>
              <w:rPr>
                <w:rFonts w:ascii="Cambria Math" w:eastAsia="Cambria Math" w:hAnsi="Cambria Math" w:cs="Cambria Math"/>
              </w:rPr>
              <m:t>d</m:t>
            </m:r>
          </m:e>
          <m:sub>
            <m:r>
              <w:rPr>
                <w:rFonts w:ascii="Cambria Math" w:eastAsia="Cambria Math" w:hAnsi="Cambria Math" w:cs="Cambria Math"/>
              </w:rPr>
              <m:t>UV</m:t>
            </m:r>
          </m:sub>
        </m:sSub>
        <m:r>
          <w:rPr>
            <w:rFonts w:ascii="Cambria Math" w:eastAsia="Cambria Math" w:hAnsi="Cambria Math" w:cs="Cambria Math"/>
          </w:rPr>
          <m:t>=</m:t>
        </m:r>
        <m:d>
          <m:dPr>
            <m:begChr m:val="{"/>
            <m:endChr m:val="}"/>
            <m:ctrlPr>
              <w:rPr>
                <w:rFonts w:ascii="Cambria Math" w:eastAsia="Cambria Math" w:hAnsi="Cambria Math" w:cs="Cambria Math"/>
                <w:sz w:val="22"/>
                <w:szCs w:val="22"/>
              </w:rPr>
            </m:ctrlPr>
          </m:dPr>
          <m:e>
            <m:sSub>
              <m:sSubPr>
                <m:ctrlPr>
                  <w:rPr>
                    <w:rFonts w:ascii="Cambria Math" w:eastAsia="Cambria Math" w:hAnsi="Cambria Math" w:cs="Cambria Math"/>
                    <w:sz w:val="22"/>
                    <w:szCs w:val="22"/>
                  </w:rPr>
                </m:ctrlPr>
              </m:sSubPr>
              <m:e>
                <m:r>
                  <w:rPr>
                    <w:rFonts w:ascii="Cambria Math" w:eastAsia="Cambria Math" w:hAnsi="Cambria Math" w:cs="Cambria Math"/>
                  </w:rPr>
                  <m:t>d</m:t>
                </m:r>
              </m:e>
              <m:sub>
                <m:r>
                  <w:rPr>
                    <w:rFonts w:ascii="Cambria Math" w:eastAsia="Cambria Math" w:hAnsi="Cambria Math" w:cs="Cambria Math"/>
                  </w:rPr>
                  <m:t>UV</m:t>
                </m:r>
              </m:sub>
            </m:sSub>
          </m:e>
        </m:d>
        <m:r>
          <w:rPr>
            <w:rFonts w:ascii="Cambria Math" w:hAnsi="Cambria Math"/>
          </w:rPr>
          <m:t xml:space="preserve"> </m:t>
        </m:r>
        <m:r>
          <w:rPr>
            <w:rFonts w:ascii="Cambria Math" w:eastAsia="Cambria Math" w:hAnsi="Cambria Math" w:cs="Cambria Math"/>
          </w:rPr>
          <m:t>,</m:t>
        </m:r>
        <m:sSub>
          <m:sSubPr>
            <m:ctrlPr>
              <w:rPr>
                <w:rFonts w:ascii="Cambria Math" w:eastAsia="Cambria Math" w:hAnsi="Cambria Math" w:cs="Cambria Math"/>
                <w:sz w:val="22"/>
                <w:szCs w:val="22"/>
              </w:rPr>
            </m:ctrlPr>
          </m:sSubPr>
          <m:e>
            <m:r>
              <w:rPr>
                <w:rFonts w:ascii="Cambria Math" w:eastAsia="Cambria Math" w:hAnsi="Cambria Math" w:cs="Cambria Math"/>
              </w:rPr>
              <m:t>d</m:t>
            </m:r>
          </m:e>
          <m:sub>
            <m:r>
              <w:rPr>
                <w:rFonts w:ascii="Cambria Math" w:eastAsia="Cambria Math" w:hAnsi="Cambria Math" w:cs="Cambria Math"/>
              </w:rPr>
              <m:t>UV</m:t>
            </m:r>
          </m:sub>
        </m:sSub>
        <m:r>
          <w:rPr>
            <w:rFonts w:ascii="Cambria Math" w:eastAsia="Cambria Math" w:hAnsi="Cambria Math" w:cs="Cambria Math"/>
          </w:rPr>
          <m:t>∈ D</m:t>
        </m:r>
      </m:oMath>
      <w:r w:rsidR="00F25231">
        <w:t xml:space="preserve"> </w:t>
      </w:r>
      <w:r w:rsidR="00F25231">
        <w:tab/>
      </w:r>
      <w:r w:rsidR="00F25231">
        <w:tab/>
      </w:r>
      <w:r w:rsidR="00F25231">
        <w:tab/>
        <w:t>(2)</w:t>
      </w:r>
    </w:p>
    <w:p w14:paraId="2E1FC9C2" w14:textId="77777777" w:rsidR="00F25231" w:rsidRDefault="00F25231" w:rsidP="00F25231">
      <w:pPr>
        <w:jc w:val="both"/>
      </w:pPr>
      <w:r>
        <w:t>Information:</w:t>
      </w:r>
    </w:p>
    <w:p w14:paraId="148BD2E6" w14:textId="77777777" w:rsidR="00F25231" w:rsidRDefault="00F25231" w:rsidP="00F25231">
      <w:pPr>
        <w:jc w:val="both"/>
      </w:pPr>
      <w:r>
        <w:t>dUV</w:t>
      </w:r>
      <w:r>
        <w:tab/>
        <w:t>= distance between the nearest neighbors of the group (you and V).</w:t>
      </w:r>
    </w:p>
    <w:p w14:paraId="5326769A" w14:textId="77777777" w:rsidR="00F25231" w:rsidRDefault="00F25231" w:rsidP="00F25231">
      <w:pPr>
        <w:jc w:val="both"/>
      </w:pPr>
      <w:r>
        <w:t>D</w:t>
      </w:r>
      <w:r>
        <w:tab/>
        <w:t>= proximity matrix.</w:t>
      </w:r>
    </w:p>
    <w:p w14:paraId="05A0E2DE" w14:textId="77777777" w:rsidR="00914DE2" w:rsidRDefault="00914DE2">
      <w:pPr>
        <w:tabs>
          <w:tab w:val="left" w:pos="288"/>
        </w:tabs>
        <w:spacing w:after="120" w:line="228" w:lineRule="auto"/>
        <w:ind w:firstLine="288"/>
        <w:jc w:val="both"/>
      </w:pPr>
    </w:p>
    <w:p w14:paraId="082C07DD" w14:textId="77777777" w:rsidR="00914DE2" w:rsidRDefault="00F25231">
      <w:pPr>
        <w:pStyle w:val="Heading2"/>
        <w:numPr>
          <w:ilvl w:val="1"/>
          <w:numId w:val="2"/>
        </w:numPr>
      </w:pPr>
      <w:r w:rsidRPr="00F25231">
        <w:t>Silhouette Coefficient</w:t>
      </w:r>
    </w:p>
    <w:p w14:paraId="1C365904" w14:textId="77777777" w:rsidR="00F25231" w:rsidRDefault="00F25231" w:rsidP="00F25231">
      <w:pPr>
        <w:ind w:firstLine="288"/>
        <w:jc w:val="both"/>
      </w:pPr>
      <w:r>
        <w:rPr>
          <w:i/>
        </w:rPr>
        <w:t xml:space="preserve">Silhouette coefficient </w:t>
      </w:r>
      <w:r>
        <w:t xml:space="preserve">is a validation that combines two elements, namely: </w:t>
      </w:r>
      <w:r>
        <w:rPr>
          <w:i/>
        </w:rPr>
        <w:t>Cohesion</w:t>
      </w:r>
      <w:r>
        <w:t xml:space="preserve"> and separation. Value of </w:t>
      </w:r>
      <w:r>
        <w:rPr>
          <w:i/>
        </w:rPr>
        <w:t>Silhouette Coefficient</w:t>
      </w:r>
      <w:r>
        <w:t xml:space="preserve"> It has a range from -1 to 1 </w:t>
      </w:r>
      <w:r>
        <w:fldChar w:fldCharType="begin" w:fldLock="1"/>
      </w:r>
      <w:r>
        <w:instrText>ADDIN CSL_CITATION {"citationItems":[{"id":"ITEM-1","itemData":{"DOI":"10.1080/07408170490426107","ISBN":"9780123814791","ISSN":"0740-817X","abstract":"Predicting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approach.","author":[{"dropping-particle":"","family":"Liang","given":"Ming","non-dropping-particle":"","parse-names":false,"suffix":""}],"container-title":"IIE Transactions","id":"ITEM-1","issue":"5","issued":{"date-parts":[["2004"]]},"number-of-pages":"495-496","title":"Data Mining: Concepts, Models, Methods, and Algorithms","type":"book","volume":"36"},"uris":["http://www.mendeley.com/documents/?uuid=127b70d7-8ac4-4727-98c5-96f04bf36663"]}],"mendeley":{"formattedCitation":"[17]","plainTextFormattedCitation":"[17]","previouslyFormattedCitation":"[16]"},"properties":{"noteIndex":0},"schema":"https://github.com/citation-style-language/schema/raw/master/csl-citation.json"}</w:instrText>
      </w:r>
      <w:r>
        <w:fldChar w:fldCharType="separate"/>
      </w:r>
      <w:r>
        <w:rPr>
          <w:noProof/>
        </w:rPr>
        <w:t>[17]</w:t>
      </w:r>
      <w:r>
        <w:fldChar w:fldCharType="end"/>
      </w:r>
      <w:r>
        <w:t xml:space="preserve">. Value 1 is categorized in </w:t>
      </w:r>
      <w:r>
        <w:rPr>
          <w:i/>
        </w:rPr>
        <w:t xml:space="preserve">Cluster </w:t>
      </w:r>
      <w:r>
        <w:t xml:space="preserve">either or </w:t>
      </w:r>
      <w:r>
        <w:rPr>
          <w:i/>
        </w:rPr>
        <w:t>Cluster</w:t>
      </w:r>
      <w:r>
        <w:t xml:space="preserve"> What is formed is the result of </w:t>
      </w:r>
      <w:r>
        <w:rPr>
          <w:i/>
        </w:rPr>
        <w:t>Cluster</w:t>
      </w:r>
      <w:r>
        <w:t xml:space="preserve"> which is good, while a value of -1 indicates that the result </w:t>
      </w:r>
      <w:r>
        <w:rPr>
          <w:i/>
        </w:rPr>
        <w:t>Cluster</w:t>
      </w:r>
      <w:r>
        <w:t xml:space="preserve"> The less well formed, the closer to 0 indicates the fewer documents the correct grouping </w:t>
      </w:r>
      <w:r>
        <w:fldChar w:fldCharType="begin" w:fldLock="1"/>
      </w:r>
      <w:r>
        <w:instrText>ADDIN CSL_CITATION {"citationItems":[{"id":"ITEM-1","itemData":{"author":[{"dropping-particle":"","family":"Kaufman","given":"Leonard","non-dropping-particle":"","parse-names":false,"suffix":""},{"dropping-particle":"","family":"Rousseeuw","given":"Peter J","non-dropping-particle":"","parse-names":false,"suffix":""}],"id":"ITEM-1","issued":{"date-parts":[["0"]]},"publisher":"John Wiley &amp; Sons, Inc, Hoboken, New Jersey","publisher-place":"Canada","title":"Finding Groups in Data An Introduction to Cluster Analysis","type":"book"},"uris":["http://www.mendeley.com/documents/?uuid=3049c6ca-98e6-4008-bed1-5d73b7979d02"]}],"mendeley":{"formattedCitation":"[18]","plainTextFormattedCitation":"[18]","previouslyFormattedCitation":"[17]"},"properties":{"noteIndex":0},"schema":"https://github.com/citation-style-language/schema/raw/master/csl-citation.json"}</w:instrText>
      </w:r>
      <w:r>
        <w:fldChar w:fldCharType="separate"/>
      </w:r>
      <w:r>
        <w:rPr>
          <w:noProof/>
        </w:rPr>
        <w:t>[18]</w:t>
      </w:r>
      <w:r>
        <w:fldChar w:fldCharType="end"/>
      </w:r>
      <w:r>
        <w:t xml:space="preserve">. </w:t>
      </w:r>
    </w:p>
    <w:p w14:paraId="6C01BCFA" w14:textId="77777777" w:rsidR="00914DE2" w:rsidRDefault="00CB6D9E">
      <w:pPr>
        <w:tabs>
          <w:tab w:val="left" w:pos="288"/>
        </w:tabs>
        <w:spacing w:after="120" w:line="228" w:lineRule="auto"/>
        <w:ind w:firstLine="288"/>
        <w:jc w:val="both"/>
      </w:pPr>
      <w:r>
        <w:t>.</w:t>
      </w:r>
    </w:p>
    <w:p w14:paraId="19BBAA73" w14:textId="77777777" w:rsidR="00F25231" w:rsidRDefault="00F25231" w:rsidP="00F25231">
      <w:pPr>
        <w:pStyle w:val="Heading2"/>
        <w:numPr>
          <w:ilvl w:val="1"/>
          <w:numId w:val="2"/>
        </w:numPr>
      </w:pPr>
      <w:r>
        <w:t>Stages of Research</w:t>
      </w:r>
    </w:p>
    <w:p w14:paraId="4F86B958" w14:textId="77777777" w:rsidR="000205C5" w:rsidRDefault="000205C5" w:rsidP="000205C5">
      <w:pPr>
        <w:ind w:firstLine="288"/>
        <w:jc w:val="both"/>
      </w:pPr>
      <w:r>
        <w:t>The stages in conducting this research are shown in the flowchart in Figure 1.</w:t>
      </w:r>
    </w:p>
    <w:p w14:paraId="7E814E50" w14:textId="77777777" w:rsidR="000205C5" w:rsidRDefault="000205C5" w:rsidP="000205C5">
      <w:r>
        <w:rPr>
          <w:noProof/>
        </w:rPr>
        <w:lastRenderedPageBreak/>
        <w:drawing>
          <wp:inline distT="0" distB="0" distL="0" distR="0" wp14:anchorId="02AEA3F4" wp14:editId="00D47B1F">
            <wp:extent cx="1699260" cy="2979420"/>
            <wp:effectExtent l="0" t="0" r="0" b="0"/>
            <wp:docPr id="377892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260" cy="2979420"/>
                    </a:xfrm>
                    <a:prstGeom prst="rect">
                      <a:avLst/>
                    </a:prstGeom>
                    <a:noFill/>
                    <a:ln>
                      <a:noFill/>
                    </a:ln>
                  </pic:spPr>
                </pic:pic>
              </a:graphicData>
            </a:graphic>
          </wp:inline>
        </w:drawing>
      </w:r>
    </w:p>
    <w:p w14:paraId="41A6621A" w14:textId="77777777" w:rsidR="000205C5" w:rsidRDefault="000205C5" w:rsidP="000205C5">
      <w:bookmarkStart w:id="0" w:name="_Hlk127229314"/>
      <w:r>
        <w:t>Figure 1. Stages of Research</w:t>
      </w:r>
    </w:p>
    <w:p w14:paraId="270E4FD8" w14:textId="77777777" w:rsidR="000205C5" w:rsidRDefault="000205C5" w:rsidP="000205C5"/>
    <w:bookmarkEnd w:id="0"/>
    <w:p w14:paraId="6B19E77C" w14:textId="77777777" w:rsidR="000205C5" w:rsidRDefault="000205C5" w:rsidP="000205C5">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426"/>
        <w:jc w:val="both"/>
      </w:pPr>
      <w:r>
        <w:t>Load Data</w:t>
      </w:r>
    </w:p>
    <w:p w14:paraId="5BD26DF7" w14:textId="186539ED" w:rsidR="000205C5" w:rsidRDefault="000205C5" w:rsidP="000205C5">
      <w:pPr>
        <w:ind w:left="426" w:firstLine="720"/>
        <w:jc w:val="both"/>
      </w:pPr>
      <w:r>
        <w:t xml:space="preserve">At this stage  the </w:t>
      </w:r>
      <w:r w:rsidR="00924F66" w:rsidRPr="00924F66">
        <w:rPr>
          <w:i/>
          <w:iCs/>
        </w:rPr>
        <w:t xml:space="preserve">dataset </w:t>
      </w:r>
      <w:r>
        <w:t xml:space="preserve">is in the form of </w:t>
      </w:r>
      <w:r>
        <w:rPr>
          <w:i/>
        </w:rPr>
        <w:t>an excel file</w:t>
      </w:r>
      <w:r>
        <w:t xml:space="preserve"> that will be used and loaded into the program for processing.</w:t>
      </w:r>
    </w:p>
    <w:p w14:paraId="32D1888E" w14:textId="77777777" w:rsidR="000205C5" w:rsidRDefault="000205C5" w:rsidP="000205C5">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426"/>
        <w:jc w:val="both"/>
      </w:pPr>
      <w:r>
        <w:t>Data Cleaning</w:t>
      </w:r>
    </w:p>
    <w:p w14:paraId="2B7071AD" w14:textId="77777777" w:rsidR="000205C5" w:rsidRDefault="000205C5" w:rsidP="000205C5">
      <w:pPr>
        <w:ind w:left="426" w:firstLine="720"/>
        <w:jc w:val="both"/>
      </w:pPr>
      <w:r>
        <w:t xml:space="preserve">At this stage, data cleaning is carried out from </w:t>
      </w:r>
      <w:r>
        <w:rPr>
          <w:i/>
        </w:rPr>
        <w:t xml:space="preserve">missing value data </w:t>
      </w:r>
      <w:r>
        <w:t xml:space="preserve">or </w:t>
      </w:r>
      <w:r>
        <w:rPr>
          <w:i/>
        </w:rPr>
        <w:t>noise</w:t>
      </w:r>
      <w:r>
        <w:t>. One way is to delete  empty rows. For example, deleting data that does not yet have a Turnover-Annually.</w:t>
      </w:r>
    </w:p>
    <w:p w14:paraId="13C5B545" w14:textId="77777777" w:rsidR="000205C5" w:rsidRDefault="000205C5" w:rsidP="000205C5">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426"/>
        <w:jc w:val="both"/>
      </w:pPr>
      <w:r>
        <w:t>Data Selection</w:t>
      </w:r>
    </w:p>
    <w:p w14:paraId="22C7CD1E" w14:textId="77777777" w:rsidR="000205C5" w:rsidRDefault="000205C5" w:rsidP="000205C5">
      <w:pPr>
        <w:ind w:left="426" w:firstLine="720"/>
        <w:jc w:val="both"/>
      </w:pPr>
      <w:r>
        <w:t>At this stage, data selection is carried out from many data based on the needs for subsequent processing. For example, do not select variables that are not related to the data to be used. Like not using variable Name and NIK.</w:t>
      </w:r>
    </w:p>
    <w:p w14:paraId="6614C273" w14:textId="77777777" w:rsidR="000205C5" w:rsidRDefault="000205C5" w:rsidP="000205C5">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426"/>
        <w:jc w:val="both"/>
      </w:pPr>
      <w:r>
        <w:t>Data Transformation</w:t>
      </w:r>
    </w:p>
    <w:p w14:paraId="4574ABB7" w14:textId="77777777" w:rsidR="000205C5" w:rsidRDefault="000205C5" w:rsidP="000205C5">
      <w:pPr>
        <w:ind w:left="426" w:firstLine="720"/>
        <w:jc w:val="both"/>
      </w:pPr>
      <w:r>
        <w:t xml:space="preserve">At this stage, </w:t>
      </w:r>
      <w:r>
        <w:rPr>
          <w:i/>
        </w:rPr>
        <w:t xml:space="preserve">string  data </w:t>
      </w:r>
      <w:r>
        <w:t xml:space="preserve">is converted to 0 and 1 forms with </w:t>
      </w:r>
      <w:r>
        <w:rPr>
          <w:i/>
        </w:rPr>
        <w:t>One-Hot encoding</w:t>
      </w:r>
      <w:r>
        <w:t xml:space="preserve"> so that the data can be used or clustered. The value 0 does not represent there and 1 represents there. For example, the Turnover-Year column has a value in the form of a string, which is less than 10 million and more than 10 million. Then a new column will be formed, namely columns less than 10 and columns more than 10 million. If there is a value of less than 10 million, it will be given a value of 1 in the column less than 10 million, and the column more than 10 million will be 0.</w:t>
      </w:r>
    </w:p>
    <w:p w14:paraId="27EC6193" w14:textId="77777777" w:rsidR="000205C5" w:rsidRDefault="000205C5" w:rsidP="000205C5">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426"/>
        <w:jc w:val="both"/>
        <w:rPr>
          <w:i/>
        </w:rPr>
      </w:pPr>
      <w:r>
        <w:t>Agglomerative Hierarchical Clustering Single Linkage</w:t>
      </w:r>
      <w:r>
        <w:rPr>
          <w:i/>
        </w:rPr>
        <w:t xml:space="preserve"> Method </w:t>
      </w:r>
    </w:p>
    <w:p w14:paraId="326812EE" w14:textId="77777777" w:rsidR="000205C5" w:rsidRDefault="000205C5" w:rsidP="000205C5">
      <w:pPr>
        <w:ind w:left="426" w:firstLine="720"/>
        <w:jc w:val="both"/>
      </w:pPr>
      <w:r>
        <w:t xml:space="preserve">This stage is useful for grouping existing objects into </w:t>
      </w:r>
      <w:r>
        <w:rPr>
          <w:i/>
        </w:rPr>
        <w:t xml:space="preserve">clusters </w:t>
      </w:r>
      <w:r>
        <w:t xml:space="preserve">based on the closest distance or similarity between objects. </w:t>
      </w:r>
      <w:r>
        <w:rPr>
          <w:i/>
        </w:rPr>
        <w:t>The</w:t>
      </w:r>
      <w:r>
        <w:t xml:space="preserve"> clusters formed will be merged again based on the closest distance or similarity between the </w:t>
      </w:r>
      <w:r>
        <w:rPr>
          <w:i/>
        </w:rPr>
        <w:t xml:space="preserve"> cluster or </w:t>
      </w:r>
      <w:r>
        <w:t>cluster</w:t>
      </w:r>
      <w:r>
        <w:rPr>
          <w:i/>
        </w:rPr>
        <w:t xml:space="preserve"> </w:t>
      </w:r>
      <w:r>
        <w:t xml:space="preserve"> with objects. Then the process will be repeated until one </w:t>
      </w:r>
      <w:r>
        <w:rPr>
          <w:i/>
        </w:rPr>
        <w:t xml:space="preserve">cluster </w:t>
      </w:r>
      <w:r>
        <w:t>remains.</w:t>
      </w:r>
    </w:p>
    <w:p w14:paraId="5DAAF5B9" w14:textId="77777777" w:rsidR="000205C5" w:rsidRDefault="000205C5" w:rsidP="000205C5">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426"/>
        <w:jc w:val="both"/>
      </w:pPr>
      <w:r>
        <w:t>Silhouette Coefficient Testing</w:t>
      </w:r>
    </w:p>
    <w:p w14:paraId="02A19C11" w14:textId="77777777" w:rsidR="000205C5" w:rsidRDefault="000205C5" w:rsidP="000205C5">
      <w:pPr>
        <w:ind w:left="426" w:firstLine="720"/>
        <w:jc w:val="both"/>
      </w:pPr>
      <w:r>
        <w:t xml:space="preserve">To find out whether  the </w:t>
      </w:r>
      <w:r>
        <w:rPr>
          <w:i/>
        </w:rPr>
        <w:t>resulting cluster</w:t>
      </w:r>
      <w:r>
        <w:t xml:space="preserve"> is  good or then testing will be done using </w:t>
      </w:r>
      <w:r>
        <w:rPr>
          <w:i/>
        </w:rPr>
        <w:t>silhouette coefficient</w:t>
      </w:r>
      <w:r>
        <w:t xml:space="preserve">. </w:t>
      </w:r>
      <w:r>
        <w:rPr>
          <w:i/>
        </w:rPr>
        <w:t xml:space="preserve">Clusters  with </w:t>
      </w:r>
      <w:r>
        <w:t>a silhouette coefficient</w:t>
      </w:r>
      <w:r>
        <w:rPr>
          <w:i/>
        </w:rPr>
        <w:t xml:space="preserve"> value  of 1 are </w:t>
      </w:r>
      <w:r>
        <w:t xml:space="preserve"> categorized </w:t>
      </w:r>
      <w:r>
        <w:rPr>
          <w:i/>
        </w:rPr>
        <w:t xml:space="preserve"> as clusters </w:t>
      </w:r>
      <w:r>
        <w:t xml:space="preserve"> that are formed are good cluster results </w:t>
      </w:r>
      <w:r>
        <w:rPr>
          <w:i/>
        </w:rPr>
        <w:t xml:space="preserve"> while a value of -1 indicates that the results of  </w:t>
      </w:r>
      <w:r>
        <w:t xml:space="preserve"> clusters formed are not good. Getting closer to 0 indicates the less data the correct grouping is.</w:t>
      </w:r>
    </w:p>
    <w:p w14:paraId="0CECF432" w14:textId="77777777" w:rsidR="000205C5" w:rsidRDefault="000205C5" w:rsidP="000205C5">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426"/>
        <w:jc w:val="both"/>
      </w:pPr>
      <w:r>
        <w:t>Knowledge Representation</w:t>
      </w:r>
    </w:p>
    <w:p w14:paraId="7960E899" w14:textId="77777777" w:rsidR="000205C5" w:rsidRDefault="000205C5" w:rsidP="000205C5">
      <w:pPr>
        <w:ind w:left="426" w:firstLine="720"/>
        <w:jc w:val="both"/>
      </w:pPr>
      <w:r>
        <w:t xml:space="preserve">This stage is carried out analysis of cluster </w:t>
      </w:r>
      <w:r>
        <w:rPr>
          <w:i/>
        </w:rPr>
        <w:t xml:space="preserve"> results </w:t>
      </w:r>
      <w:r>
        <w:t xml:space="preserve"> and </w:t>
      </w:r>
      <w:r>
        <w:rPr>
          <w:i/>
        </w:rPr>
        <w:t>silhouette coefficient</w:t>
      </w:r>
      <w:r>
        <w:t xml:space="preserve"> testing  by analyzing the results of each </w:t>
      </w:r>
      <w:r>
        <w:rPr>
          <w:i/>
        </w:rPr>
        <w:t xml:space="preserve">cluster </w:t>
      </w:r>
      <w:r>
        <w:t>is expected to provide knowledge to be utilized.</w:t>
      </w:r>
    </w:p>
    <w:p w14:paraId="15C81C87" w14:textId="77777777" w:rsidR="00F25231" w:rsidRDefault="00F25231" w:rsidP="00F25231">
      <w:pPr>
        <w:tabs>
          <w:tab w:val="left" w:pos="288"/>
        </w:tabs>
        <w:spacing w:after="120" w:line="228" w:lineRule="auto"/>
        <w:jc w:val="both"/>
      </w:pPr>
    </w:p>
    <w:p w14:paraId="38FB216A" w14:textId="77777777" w:rsidR="00914DE2" w:rsidRDefault="000205C5">
      <w:pPr>
        <w:pStyle w:val="Heading1"/>
        <w:numPr>
          <w:ilvl w:val="0"/>
          <w:numId w:val="1"/>
        </w:numPr>
      </w:pPr>
      <w:r>
        <w:t>Results and Discussion</w:t>
      </w:r>
    </w:p>
    <w:p w14:paraId="153DA618" w14:textId="77777777" w:rsidR="00914DE2" w:rsidRDefault="00CB6D9E">
      <w:pPr>
        <w:tabs>
          <w:tab w:val="left" w:pos="288"/>
        </w:tabs>
        <w:spacing w:after="120" w:line="228" w:lineRule="auto"/>
        <w:ind w:firstLine="288"/>
        <w:jc w:val="both"/>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199E3D" w14:textId="77777777" w:rsidR="00914DE2" w:rsidRDefault="00CB6D9E">
      <w:pPr>
        <w:tabs>
          <w:tab w:val="left" w:pos="288"/>
        </w:tabs>
        <w:spacing w:after="120" w:line="228" w:lineRule="auto"/>
        <w:ind w:firstLine="288"/>
        <w:jc w:val="both"/>
      </w:pPr>
      <w:r>
        <w:t>Finally, complete content and organizational editing before formatting. Please take note of the following items when proofreading spelling and grammar:</w:t>
      </w:r>
    </w:p>
    <w:p w14:paraId="66D87ADA" w14:textId="77777777" w:rsidR="00914DE2" w:rsidRDefault="00CB6D9E" w:rsidP="000205C5">
      <w:pPr>
        <w:pStyle w:val="Heading2"/>
        <w:numPr>
          <w:ilvl w:val="1"/>
          <w:numId w:val="12"/>
        </w:numPr>
      </w:pPr>
      <w:r>
        <w:t xml:space="preserve">Data Collection Results </w:t>
      </w:r>
    </w:p>
    <w:p w14:paraId="19EDDE3B" w14:textId="0DC4308D" w:rsidR="000205C5" w:rsidRDefault="000205C5" w:rsidP="000205C5">
      <w:pPr>
        <w:pStyle w:val="ListParagraph"/>
        <w:numPr>
          <w:ilvl w:val="0"/>
          <w:numId w:val="12"/>
        </w:numPr>
        <w:jc w:val="both"/>
      </w:pPr>
      <w:r>
        <w:t xml:space="preserve">The data obtained in the Culinary sector amounted to 1339 MSMEs and the Craft sector 145 MSMEs for the 2021-2022 period. </w:t>
      </w:r>
      <w:r w:rsidR="00924F66" w:rsidRPr="00924F66">
        <w:rPr>
          <w:i/>
          <w:iCs/>
        </w:rPr>
        <w:t xml:space="preserve">The dataset </w:t>
      </w:r>
      <w:r>
        <w:t>is in the form of excel with the names "Culinary Field.xlsx" and "Field of Cultivation.xlsx" with 40 variables, namely No, Ref. OSS, NIK, Legkap Name, Date of Birth, Age, Gender, Education, Phone No, e-Mail, Province, Regency, District, Village, Street Name, Business Name, NIB, NIB Issue Date, Business Establishment Date, Province, Regency, District, Village, Street Name, Coordinates, Field, Sector, Activity, Product, Destination,  Land/Building Ownership Status, Electronic Media Facilities, Government Assistance Capital, People's Business Credit Loans, Year-Round Turnover, Health Insurance Ownership, Men, Women.</w:t>
      </w:r>
    </w:p>
    <w:p w14:paraId="55733986" w14:textId="77777777" w:rsidR="00914DE2" w:rsidRDefault="000205C5" w:rsidP="000205C5">
      <w:pPr>
        <w:pStyle w:val="Heading2"/>
        <w:numPr>
          <w:ilvl w:val="1"/>
          <w:numId w:val="13"/>
        </w:numPr>
      </w:pPr>
      <w:r>
        <w:t>Research Steps</w:t>
      </w:r>
    </w:p>
    <w:p w14:paraId="4072BD72" w14:textId="77777777" w:rsidR="000205C5" w:rsidRDefault="000205C5" w:rsidP="00924F66">
      <w:pPr>
        <w:ind w:firstLine="357"/>
        <w:jc w:val="both"/>
      </w:pPr>
      <w:r>
        <w:t>This study has several stages of data mining including the following:</w:t>
      </w:r>
    </w:p>
    <w:p w14:paraId="0CDA8A3F" w14:textId="77777777" w:rsidR="000205C5" w:rsidRDefault="000205C5" w:rsidP="000205C5">
      <w:pPr>
        <w:widowControl/>
        <w:numPr>
          <w:ilvl w:val="1"/>
          <w:numId w:val="14"/>
        </w:numPr>
        <w:pBdr>
          <w:top w:val="none" w:sz="0" w:space="0" w:color="auto"/>
          <w:left w:val="none" w:sz="0" w:space="0" w:color="auto"/>
          <w:bottom w:val="none" w:sz="0" w:space="0" w:color="auto"/>
          <w:right w:val="none" w:sz="0" w:space="0" w:color="auto"/>
          <w:between w:val="none" w:sz="0" w:space="0" w:color="auto"/>
        </w:pBdr>
        <w:ind w:left="426"/>
        <w:jc w:val="left"/>
      </w:pPr>
      <w:r>
        <w:t>Load Data</w:t>
      </w:r>
    </w:p>
    <w:p w14:paraId="36F63F78" w14:textId="77777777" w:rsidR="000205C5" w:rsidRPr="00924F66" w:rsidRDefault="000205C5" w:rsidP="00924F66">
      <w:pPr>
        <w:ind w:left="426" w:firstLine="294"/>
        <w:jc w:val="both"/>
      </w:pPr>
      <w:bookmarkStart w:id="1" w:name="_Hlk127229414"/>
      <w:bookmarkStart w:id="2" w:name="_Hlk127229384"/>
      <w:r w:rsidRPr="00924F66">
        <w:t>This stage is carried out to contain excel data, namely data on Culinary MSMEs and Handicraft MSMEs. The list of Culinary MSME data is shown in Table 1. Table 1 displays data that includes 40 variables with a total of 1339 MSMEs in the culinary field.</w:t>
      </w:r>
      <w:bookmarkEnd w:id="1"/>
    </w:p>
    <w:bookmarkEnd w:id="2"/>
    <w:p w14:paraId="1FEDBB5B" w14:textId="77777777" w:rsidR="000205C5" w:rsidRPr="00924F66" w:rsidRDefault="000205C5" w:rsidP="00924F66">
      <w:r w:rsidRPr="00924F66">
        <w:t>Table 1. MSME Data</w:t>
      </w:r>
    </w:p>
    <w:tbl>
      <w:tblPr>
        <w:tblW w:w="5246" w:type="dxa"/>
        <w:jc w:val="center"/>
        <w:tblBorders>
          <w:bottom w:val="single" w:sz="4" w:space="0" w:color="000000"/>
        </w:tblBorders>
        <w:tblLayout w:type="fixed"/>
        <w:tblLook w:val="04A0" w:firstRow="1" w:lastRow="0" w:firstColumn="1" w:lastColumn="0" w:noHBand="0" w:noVBand="1"/>
      </w:tblPr>
      <w:tblGrid>
        <w:gridCol w:w="426"/>
        <w:gridCol w:w="567"/>
        <w:gridCol w:w="567"/>
        <w:gridCol w:w="708"/>
        <w:gridCol w:w="851"/>
        <w:gridCol w:w="425"/>
        <w:gridCol w:w="851"/>
        <w:gridCol w:w="851"/>
      </w:tblGrid>
      <w:tr w:rsidR="000205C5" w:rsidRPr="00BD2338" w14:paraId="209AB453" w14:textId="77777777" w:rsidTr="009D6FC4">
        <w:trPr>
          <w:jc w:val="center"/>
        </w:trPr>
        <w:tc>
          <w:tcPr>
            <w:tcW w:w="426" w:type="dxa"/>
            <w:tcBorders>
              <w:top w:val="single" w:sz="4" w:space="0" w:color="000000"/>
              <w:left w:val="nil"/>
              <w:bottom w:val="single" w:sz="4" w:space="0" w:color="000000"/>
              <w:right w:val="nil"/>
            </w:tcBorders>
            <w:vAlign w:val="center"/>
            <w:hideMark/>
          </w:tcPr>
          <w:p w14:paraId="7E3966F3" w14:textId="77777777" w:rsidR="000205C5" w:rsidRPr="00BD2338" w:rsidRDefault="000205C5">
            <w:pPr>
              <w:rPr>
                <w:rFonts w:ascii="Calibri" w:eastAsia="Calibri" w:hAnsi="Calibri" w:cs="Calibri"/>
                <w:sz w:val="16"/>
                <w:szCs w:val="16"/>
              </w:rPr>
            </w:pPr>
            <w:r w:rsidRPr="00BD2338">
              <w:rPr>
                <w:sz w:val="16"/>
                <w:szCs w:val="16"/>
              </w:rPr>
              <w:t>No.</w:t>
            </w:r>
          </w:p>
        </w:tc>
        <w:tc>
          <w:tcPr>
            <w:tcW w:w="567" w:type="dxa"/>
            <w:tcBorders>
              <w:top w:val="single" w:sz="4" w:space="0" w:color="000000"/>
              <w:left w:val="nil"/>
              <w:bottom w:val="single" w:sz="4" w:space="0" w:color="000000"/>
              <w:right w:val="nil"/>
            </w:tcBorders>
            <w:vAlign w:val="center"/>
            <w:hideMark/>
          </w:tcPr>
          <w:p w14:paraId="7B2F70C2" w14:textId="77777777" w:rsidR="000205C5" w:rsidRPr="00BD2338" w:rsidRDefault="000205C5">
            <w:pPr>
              <w:rPr>
                <w:sz w:val="16"/>
                <w:szCs w:val="16"/>
              </w:rPr>
            </w:pPr>
            <w:r w:rsidRPr="00BD2338">
              <w:rPr>
                <w:sz w:val="16"/>
                <w:szCs w:val="16"/>
              </w:rPr>
              <w:t>Age</w:t>
            </w:r>
          </w:p>
        </w:tc>
        <w:tc>
          <w:tcPr>
            <w:tcW w:w="567" w:type="dxa"/>
            <w:tcBorders>
              <w:top w:val="single" w:sz="4" w:space="0" w:color="000000"/>
              <w:left w:val="nil"/>
              <w:bottom w:val="single" w:sz="4" w:space="0" w:color="000000"/>
              <w:right w:val="nil"/>
            </w:tcBorders>
            <w:vAlign w:val="center"/>
            <w:hideMark/>
          </w:tcPr>
          <w:p w14:paraId="6605C5AD" w14:textId="77777777" w:rsidR="000205C5" w:rsidRPr="00BD2338" w:rsidRDefault="000205C5">
            <w:pPr>
              <w:rPr>
                <w:sz w:val="16"/>
                <w:szCs w:val="16"/>
              </w:rPr>
            </w:pPr>
            <w:r w:rsidRPr="00BD2338">
              <w:rPr>
                <w:sz w:val="16"/>
                <w:szCs w:val="16"/>
              </w:rPr>
              <w:t>Gender</w:t>
            </w:r>
          </w:p>
        </w:tc>
        <w:tc>
          <w:tcPr>
            <w:tcW w:w="708" w:type="dxa"/>
            <w:tcBorders>
              <w:top w:val="single" w:sz="4" w:space="0" w:color="000000"/>
              <w:left w:val="nil"/>
              <w:bottom w:val="single" w:sz="4" w:space="0" w:color="000000"/>
              <w:right w:val="nil"/>
            </w:tcBorders>
            <w:vAlign w:val="center"/>
            <w:hideMark/>
          </w:tcPr>
          <w:p w14:paraId="067D59CA" w14:textId="77777777" w:rsidR="000205C5" w:rsidRPr="00BD2338" w:rsidRDefault="000205C5">
            <w:pPr>
              <w:rPr>
                <w:sz w:val="16"/>
                <w:szCs w:val="16"/>
              </w:rPr>
            </w:pPr>
            <w:r w:rsidRPr="00BD2338">
              <w:rPr>
                <w:sz w:val="16"/>
                <w:szCs w:val="16"/>
              </w:rPr>
              <w:t>Recent Education</w:t>
            </w:r>
          </w:p>
        </w:tc>
        <w:tc>
          <w:tcPr>
            <w:tcW w:w="851" w:type="dxa"/>
            <w:tcBorders>
              <w:top w:val="single" w:sz="4" w:space="0" w:color="000000"/>
              <w:left w:val="nil"/>
              <w:bottom w:val="single" w:sz="4" w:space="0" w:color="000000"/>
              <w:right w:val="nil"/>
            </w:tcBorders>
            <w:vAlign w:val="center"/>
            <w:hideMark/>
          </w:tcPr>
          <w:p w14:paraId="11EA48FE" w14:textId="77777777" w:rsidR="000205C5" w:rsidRPr="00BD2338" w:rsidRDefault="000205C5">
            <w:pPr>
              <w:rPr>
                <w:sz w:val="16"/>
                <w:szCs w:val="16"/>
              </w:rPr>
            </w:pPr>
            <w:r w:rsidRPr="00BD2338">
              <w:rPr>
                <w:sz w:val="16"/>
                <w:szCs w:val="16"/>
              </w:rPr>
              <w:t>Phone Number</w:t>
            </w:r>
          </w:p>
        </w:tc>
        <w:tc>
          <w:tcPr>
            <w:tcW w:w="425" w:type="dxa"/>
            <w:tcBorders>
              <w:top w:val="single" w:sz="4" w:space="0" w:color="000000"/>
              <w:left w:val="nil"/>
              <w:bottom w:val="single" w:sz="4" w:space="0" w:color="000000"/>
              <w:right w:val="nil"/>
            </w:tcBorders>
            <w:hideMark/>
          </w:tcPr>
          <w:p w14:paraId="63FEEAFF" w14:textId="77777777" w:rsidR="000205C5" w:rsidRPr="00BD2338" w:rsidRDefault="000205C5">
            <w:pPr>
              <w:rPr>
                <w:sz w:val="16"/>
                <w:szCs w:val="16"/>
              </w:rPr>
            </w:pPr>
            <w:r w:rsidRPr="00BD2338">
              <w:rPr>
                <w:sz w:val="16"/>
                <w:szCs w:val="16"/>
              </w:rPr>
              <w:t>...</w:t>
            </w:r>
          </w:p>
        </w:tc>
        <w:tc>
          <w:tcPr>
            <w:tcW w:w="851" w:type="dxa"/>
            <w:tcBorders>
              <w:top w:val="single" w:sz="4" w:space="0" w:color="000000"/>
              <w:left w:val="nil"/>
              <w:bottom w:val="single" w:sz="4" w:space="0" w:color="000000"/>
              <w:right w:val="nil"/>
            </w:tcBorders>
            <w:vAlign w:val="center"/>
            <w:hideMark/>
          </w:tcPr>
          <w:p w14:paraId="458A37B7" w14:textId="77777777" w:rsidR="000205C5" w:rsidRPr="00BD2338" w:rsidRDefault="000205C5">
            <w:pPr>
              <w:rPr>
                <w:sz w:val="16"/>
                <w:szCs w:val="16"/>
              </w:rPr>
            </w:pPr>
            <w:r w:rsidRPr="00BD2338">
              <w:rPr>
                <w:sz w:val="16"/>
                <w:szCs w:val="16"/>
              </w:rPr>
              <w:t>Average Age of Workers</w:t>
            </w:r>
          </w:p>
        </w:tc>
        <w:tc>
          <w:tcPr>
            <w:tcW w:w="851" w:type="dxa"/>
            <w:tcBorders>
              <w:top w:val="single" w:sz="4" w:space="0" w:color="000000"/>
              <w:left w:val="nil"/>
              <w:bottom w:val="single" w:sz="4" w:space="0" w:color="000000"/>
              <w:right w:val="nil"/>
            </w:tcBorders>
            <w:vAlign w:val="center"/>
            <w:hideMark/>
          </w:tcPr>
          <w:p w14:paraId="628843B7" w14:textId="77777777" w:rsidR="000205C5" w:rsidRPr="00BD2338" w:rsidRDefault="000205C5">
            <w:pPr>
              <w:rPr>
                <w:sz w:val="16"/>
                <w:szCs w:val="16"/>
              </w:rPr>
            </w:pPr>
            <w:r w:rsidRPr="00BD2338">
              <w:rPr>
                <w:sz w:val="16"/>
                <w:szCs w:val="16"/>
              </w:rPr>
              <w:t>Form Status</w:t>
            </w:r>
          </w:p>
        </w:tc>
      </w:tr>
      <w:tr w:rsidR="000205C5" w:rsidRPr="00BD2338" w14:paraId="69A20BAA" w14:textId="77777777" w:rsidTr="009D6FC4">
        <w:trPr>
          <w:jc w:val="center"/>
        </w:trPr>
        <w:tc>
          <w:tcPr>
            <w:tcW w:w="426" w:type="dxa"/>
            <w:tcBorders>
              <w:top w:val="single" w:sz="4" w:space="0" w:color="000000"/>
              <w:left w:val="nil"/>
              <w:bottom w:val="nil"/>
              <w:right w:val="nil"/>
            </w:tcBorders>
            <w:vAlign w:val="center"/>
            <w:hideMark/>
          </w:tcPr>
          <w:p w14:paraId="6A049CC1" w14:textId="77777777" w:rsidR="000205C5" w:rsidRPr="00BD2338" w:rsidRDefault="000205C5">
            <w:pPr>
              <w:rPr>
                <w:sz w:val="16"/>
                <w:szCs w:val="16"/>
              </w:rPr>
            </w:pPr>
            <w:r w:rsidRPr="00BD2338">
              <w:rPr>
                <w:sz w:val="16"/>
                <w:szCs w:val="16"/>
              </w:rPr>
              <w:t>1</w:t>
            </w:r>
          </w:p>
        </w:tc>
        <w:tc>
          <w:tcPr>
            <w:tcW w:w="567" w:type="dxa"/>
            <w:tcBorders>
              <w:top w:val="single" w:sz="4" w:space="0" w:color="000000"/>
              <w:left w:val="nil"/>
              <w:bottom w:val="nil"/>
              <w:right w:val="nil"/>
            </w:tcBorders>
            <w:vAlign w:val="center"/>
          </w:tcPr>
          <w:p w14:paraId="4DFE98B1" w14:textId="77777777" w:rsidR="000205C5" w:rsidRPr="00BD2338" w:rsidRDefault="000205C5">
            <w:pPr>
              <w:rPr>
                <w:sz w:val="16"/>
                <w:szCs w:val="16"/>
              </w:rPr>
            </w:pPr>
          </w:p>
        </w:tc>
        <w:tc>
          <w:tcPr>
            <w:tcW w:w="567" w:type="dxa"/>
            <w:tcBorders>
              <w:top w:val="single" w:sz="4" w:space="0" w:color="000000"/>
              <w:left w:val="nil"/>
              <w:bottom w:val="nil"/>
              <w:right w:val="nil"/>
            </w:tcBorders>
            <w:vAlign w:val="center"/>
          </w:tcPr>
          <w:p w14:paraId="3B348C74" w14:textId="77777777" w:rsidR="000205C5" w:rsidRPr="00BD2338" w:rsidRDefault="000205C5">
            <w:pPr>
              <w:rPr>
                <w:sz w:val="16"/>
                <w:szCs w:val="16"/>
              </w:rPr>
            </w:pPr>
          </w:p>
        </w:tc>
        <w:tc>
          <w:tcPr>
            <w:tcW w:w="708" w:type="dxa"/>
            <w:tcBorders>
              <w:top w:val="single" w:sz="4" w:space="0" w:color="000000"/>
              <w:left w:val="nil"/>
              <w:bottom w:val="nil"/>
              <w:right w:val="nil"/>
            </w:tcBorders>
            <w:vAlign w:val="center"/>
          </w:tcPr>
          <w:p w14:paraId="69FD02EC" w14:textId="77777777" w:rsidR="000205C5" w:rsidRPr="00BD2338" w:rsidRDefault="000205C5">
            <w:pPr>
              <w:rPr>
                <w:sz w:val="16"/>
                <w:szCs w:val="16"/>
              </w:rPr>
            </w:pPr>
          </w:p>
        </w:tc>
        <w:tc>
          <w:tcPr>
            <w:tcW w:w="851" w:type="dxa"/>
            <w:tcBorders>
              <w:top w:val="single" w:sz="4" w:space="0" w:color="000000"/>
              <w:left w:val="nil"/>
              <w:bottom w:val="nil"/>
              <w:right w:val="nil"/>
            </w:tcBorders>
            <w:vAlign w:val="center"/>
          </w:tcPr>
          <w:p w14:paraId="2A660E33" w14:textId="77777777" w:rsidR="000205C5" w:rsidRPr="00BD2338" w:rsidRDefault="000205C5">
            <w:pPr>
              <w:rPr>
                <w:sz w:val="16"/>
                <w:szCs w:val="16"/>
              </w:rPr>
            </w:pPr>
          </w:p>
        </w:tc>
        <w:tc>
          <w:tcPr>
            <w:tcW w:w="425" w:type="dxa"/>
            <w:tcBorders>
              <w:top w:val="single" w:sz="4" w:space="0" w:color="000000"/>
              <w:left w:val="nil"/>
              <w:bottom w:val="nil"/>
              <w:right w:val="nil"/>
            </w:tcBorders>
          </w:tcPr>
          <w:p w14:paraId="283B74AC" w14:textId="77777777" w:rsidR="000205C5" w:rsidRPr="00BD2338" w:rsidRDefault="000205C5">
            <w:pPr>
              <w:rPr>
                <w:sz w:val="16"/>
                <w:szCs w:val="16"/>
              </w:rPr>
            </w:pPr>
          </w:p>
        </w:tc>
        <w:tc>
          <w:tcPr>
            <w:tcW w:w="851" w:type="dxa"/>
            <w:tcBorders>
              <w:top w:val="single" w:sz="4" w:space="0" w:color="000000"/>
              <w:left w:val="nil"/>
              <w:bottom w:val="nil"/>
              <w:right w:val="nil"/>
            </w:tcBorders>
            <w:vAlign w:val="center"/>
          </w:tcPr>
          <w:p w14:paraId="0BF7C287" w14:textId="77777777" w:rsidR="000205C5" w:rsidRPr="00BD2338" w:rsidRDefault="000205C5">
            <w:pPr>
              <w:rPr>
                <w:sz w:val="16"/>
                <w:szCs w:val="16"/>
              </w:rPr>
            </w:pPr>
          </w:p>
        </w:tc>
        <w:tc>
          <w:tcPr>
            <w:tcW w:w="851" w:type="dxa"/>
            <w:tcBorders>
              <w:top w:val="single" w:sz="4" w:space="0" w:color="000000"/>
              <w:left w:val="nil"/>
              <w:bottom w:val="nil"/>
              <w:right w:val="nil"/>
            </w:tcBorders>
            <w:vAlign w:val="center"/>
          </w:tcPr>
          <w:p w14:paraId="3AEE78EE" w14:textId="77777777" w:rsidR="000205C5" w:rsidRPr="00BD2338" w:rsidRDefault="000205C5">
            <w:pPr>
              <w:rPr>
                <w:sz w:val="16"/>
                <w:szCs w:val="16"/>
              </w:rPr>
            </w:pPr>
          </w:p>
        </w:tc>
      </w:tr>
      <w:tr w:rsidR="000205C5" w:rsidRPr="00BD2338" w14:paraId="115412A0" w14:textId="77777777" w:rsidTr="009D6FC4">
        <w:trPr>
          <w:jc w:val="center"/>
        </w:trPr>
        <w:tc>
          <w:tcPr>
            <w:tcW w:w="426" w:type="dxa"/>
            <w:tcBorders>
              <w:top w:val="nil"/>
              <w:left w:val="nil"/>
              <w:bottom w:val="nil"/>
              <w:right w:val="nil"/>
            </w:tcBorders>
            <w:vAlign w:val="center"/>
            <w:hideMark/>
          </w:tcPr>
          <w:p w14:paraId="08A6645C" w14:textId="77777777" w:rsidR="000205C5" w:rsidRPr="00BD2338" w:rsidRDefault="000205C5">
            <w:pPr>
              <w:rPr>
                <w:sz w:val="16"/>
                <w:szCs w:val="16"/>
              </w:rPr>
            </w:pPr>
            <w:r w:rsidRPr="00BD2338">
              <w:rPr>
                <w:sz w:val="16"/>
                <w:szCs w:val="16"/>
              </w:rPr>
              <w:t>2</w:t>
            </w:r>
          </w:p>
        </w:tc>
        <w:tc>
          <w:tcPr>
            <w:tcW w:w="567" w:type="dxa"/>
            <w:tcBorders>
              <w:top w:val="nil"/>
              <w:left w:val="nil"/>
              <w:bottom w:val="nil"/>
              <w:right w:val="nil"/>
            </w:tcBorders>
            <w:vAlign w:val="center"/>
          </w:tcPr>
          <w:p w14:paraId="7264CA9A" w14:textId="77777777" w:rsidR="000205C5" w:rsidRPr="00BD2338" w:rsidRDefault="000205C5">
            <w:pPr>
              <w:rPr>
                <w:sz w:val="16"/>
                <w:szCs w:val="16"/>
              </w:rPr>
            </w:pPr>
          </w:p>
        </w:tc>
        <w:tc>
          <w:tcPr>
            <w:tcW w:w="567" w:type="dxa"/>
            <w:tcBorders>
              <w:top w:val="nil"/>
              <w:left w:val="nil"/>
              <w:bottom w:val="nil"/>
              <w:right w:val="nil"/>
            </w:tcBorders>
            <w:vAlign w:val="center"/>
          </w:tcPr>
          <w:p w14:paraId="1FBD6418" w14:textId="77777777" w:rsidR="000205C5" w:rsidRPr="00BD2338" w:rsidRDefault="000205C5">
            <w:pPr>
              <w:rPr>
                <w:sz w:val="16"/>
                <w:szCs w:val="16"/>
              </w:rPr>
            </w:pPr>
          </w:p>
        </w:tc>
        <w:tc>
          <w:tcPr>
            <w:tcW w:w="708" w:type="dxa"/>
            <w:tcBorders>
              <w:top w:val="nil"/>
              <w:left w:val="nil"/>
              <w:bottom w:val="nil"/>
              <w:right w:val="nil"/>
            </w:tcBorders>
            <w:vAlign w:val="center"/>
          </w:tcPr>
          <w:p w14:paraId="3FB5A0CB" w14:textId="77777777" w:rsidR="000205C5" w:rsidRPr="00BD2338" w:rsidRDefault="000205C5">
            <w:pPr>
              <w:rPr>
                <w:sz w:val="16"/>
                <w:szCs w:val="16"/>
              </w:rPr>
            </w:pPr>
          </w:p>
        </w:tc>
        <w:tc>
          <w:tcPr>
            <w:tcW w:w="851" w:type="dxa"/>
            <w:tcBorders>
              <w:top w:val="nil"/>
              <w:left w:val="nil"/>
              <w:bottom w:val="nil"/>
              <w:right w:val="nil"/>
            </w:tcBorders>
            <w:vAlign w:val="center"/>
          </w:tcPr>
          <w:p w14:paraId="35E66ECD" w14:textId="77777777" w:rsidR="000205C5" w:rsidRPr="00BD2338" w:rsidRDefault="000205C5">
            <w:pPr>
              <w:rPr>
                <w:sz w:val="16"/>
                <w:szCs w:val="16"/>
              </w:rPr>
            </w:pPr>
          </w:p>
        </w:tc>
        <w:tc>
          <w:tcPr>
            <w:tcW w:w="425" w:type="dxa"/>
            <w:tcBorders>
              <w:top w:val="nil"/>
              <w:left w:val="nil"/>
              <w:bottom w:val="nil"/>
              <w:right w:val="nil"/>
            </w:tcBorders>
          </w:tcPr>
          <w:p w14:paraId="64358D41" w14:textId="77777777" w:rsidR="000205C5" w:rsidRPr="00BD2338" w:rsidRDefault="000205C5">
            <w:pPr>
              <w:rPr>
                <w:sz w:val="16"/>
                <w:szCs w:val="16"/>
              </w:rPr>
            </w:pPr>
          </w:p>
        </w:tc>
        <w:tc>
          <w:tcPr>
            <w:tcW w:w="851" w:type="dxa"/>
            <w:tcBorders>
              <w:top w:val="nil"/>
              <w:left w:val="nil"/>
              <w:bottom w:val="nil"/>
              <w:right w:val="nil"/>
            </w:tcBorders>
            <w:vAlign w:val="center"/>
          </w:tcPr>
          <w:p w14:paraId="7578EE32" w14:textId="77777777" w:rsidR="000205C5" w:rsidRPr="00BD2338" w:rsidRDefault="000205C5">
            <w:pPr>
              <w:rPr>
                <w:sz w:val="16"/>
                <w:szCs w:val="16"/>
              </w:rPr>
            </w:pPr>
          </w:p>
        </w:tc>
        <w:tc>
          <w:tcPr>
            <w:tcW w:w="851" w:type="dxa"/>
            <w:tcBorders>
              <w:top w:val="nil"/>
              <w:left w:val="nil"/>
              <w:bottom w:val="nil"/>
              <w:right w:val="nil"/>
            </w:tcBorders>
            <w:vAlign w:val="center"/>
          </w:tcPr>
          <w:p w14:paraId="3B56F079" w14:textId="77777777" w:rsidR="000205C5" w:rsidRPr="00BD2338" w:rsidRDefault="000205C5">
            <w:pPr>
              <w:rPr>
                <w:sz w:val="16"/>
                <w:szCs w:val="16"/>
              </w:rPr>
            </w:pPr>
          </w:p>
        </w:tc>
      </w:tr>
      <w:tr w:rsidR="000205C5" w:rsidRPr="00BD2338" w14:paraId="2AAF0E09" w14:textId="77777777" w:rsidTr="009D6FC4">
        <w:trPr>
          <w:jc w:val="center"/>
        </w:trPr>
        <w:tc>
          <w:tcPr>
            <w:tcW w:w="426" w:type="dxa"/>
            <w:tcBorders>
              <w:top w:val="nil"/>
              <w:left w:val="nil"/>
              <w:bottom w:val="nil"/>
              <w:right w:val="nil"/>
            </w:tcBorders>
            <w:vAlign w:val="center"/>
            <w:hideMark/>
          </w:tcPr>
          <w:p w14:paraId="615B2E3C" w14:textId="77777777" w:rsidR="000205C5" w:rsidRPr="00BD2338" w:rsidRDefault="000205C5">
            <w:pPr>
              <w:rPr>
                <w:sz w:val="16"/>
                <w:szCs w:val="16"/>
              </w:rPr>
            </w:pPr>
            <w:r w:rsidRPr="00BD2338">
              <w:rPr>
                <w:sz w:val="16"/>
                <w:szCs w:val="16"/>
              </w:rPr>
              <w:t>3</w:t>
            </w:r>
          </w:p>
        </w:tc>
        <w:tc>
          <w:tcPr>
            <w:tcW w:w="567" w:type="dxa"/>
            <w:tcBorders>
              <w:top w:val="nil"/>
              <w:left w:val="nil"/>
              <w:bottom w:val="nil"/>
              <w:right w:val="nil"/>
            </w:tcBorders>
            <w:vAlign w:val="center"/>
            <w:hideMark/>
          </w:tcPr>
          <w:p w14:paraId="020990C9" w14:textId="77777777" w:rsidR="000205C5" w:rsidRPr="00BD2338" w:rsidRDefault="000205C5">
            <w:pPr>
              <w:rPr>
                <w:sz w:val="16"/>
                <w:szCs w:val="16"/>
              </w:rPr>
            </w:pPr>
            <w:r w:rsidRPr="00BD2338">
              <w:rPr>
                <w:sz w:val="16"/>
                <w:szCs w:val="16"/>
              </w:rPr>
              <w:t>41</w:t>
            </w:r>
          </w:p>
        </w:tc>
        <w:tc>
          <w:tcPr>
            <w:tcW w:w="567" w:type="dxa"/>
            <w:tcBorders>
              <w:top w:val="nil"/>
              <w:left w:val="nil"/>
              <w:bottom w:val="nil"/>
              <w:right w:val="nil"/>
            </w:tcBorders>
            <w:vAlign w:val="center"/>
            <w:hideMark/>
          </w:tcPr>
          <w:p w14:paraId="44043274" w14:textId="77777777" w:rsidR="000205C5" w:rsidRPr="00BD2338" w:rsidRDefault="000205C5">
            <w:pPr>
              <w:rPr>
                <w:sz w:val="16"/>
                <w:szCs w:val="16"/>
              </w:rPr>
            </w:pPr>
            <w:r w:rsidRPr="00BD2338">
              <w:rPr>
                <w:sz w:val="16"/>
                <w:szCs w:val="16"/>
              </w:rPr>
              <w:t>P</w:t>
            </w:r>
          </w:p>
        </w:tc>
        <w:tc>
          <w:tcPr>
            <w:tcW w:w="708" w:type="dxa"/>
            <w:tcBorders>
              <w:top w:val="nil"/>
              <w:left w:val="nil"/>
              <w:bottom w:val="nil"/>
              <w:right w:val="nil"/>
            </w:tcBorders>
            <w:vAlign w:val="center"/>
            <w:hideMark/>
          </w:tcPr>
          <w:p w14:paraId="70107843" w14:textId="77777777" w:rsidR="000205C5" w:rsidRPr="00BD2338" w:rsidRDefault="000205C5">
            <w:pPr>
              <w:rPr>
                <w:sz w:val="16"/>
                <w:szCs w:val="16"/>
              </w:rPr>
            </w:pPr>
            <w:r w:rsidRPr="00BD2338">
              <w:rPr>
                <w:sz w:val="16"/>
                <w:szCs w:val="16"/>
              </w:rPr>
              <w:t>SMA</w:t>
            </w:r>
          </w:p>
        </w:tc>
        <w:tc>
          <w:tcPr>
            <w:tcW w:w="851" w:type="dxa"/>
            <w:tcBorders>
              <w:top w:val="nil"/>
              <w:left w:val="nil"/>
              <w:bottom w:val="nil"/>
              <w:right w:val="nil"/>
            </w:tcBorders>
            <w:hideMark/>
          </w:tcPr>
          <w:p w14:paraId="42E2974E" w14:textId="77777777" w:rsidR="000205C5" w:rsidRPr="00BD2338" w:rsidRDefault="000205C5">
            <w:pPr>
              <w:rPr>
                <w:sz w:val="16"/>
                <w:szCs w:val="16"/>
              </w:rPr>
            </w:pPr>
            <w:r w:rsidRPr="00BD2338">
              <w:rPr>
                <w:sz w:val="16"/>
                <w:szCs w:val="16"/>
              </w:rPr>
              <w:t>089620770xxx</w:t>
            </w:r>
          </w:p>
        </w:tc>
        <w:tc>
          <w:tcPr>
            <w:tcW w:w="425" w:type="dxa"/>
            <w:tcBorders>
              <w:top w:val="nil"/>
              <w:left w:val="nil"/>
              <w:bottom w:val="nil"/>
              <w:right w:val="nil"/>
            </w:tcBorders>
            <w:hideMark/>
          </w:tcPr>
          <w:p w14:paraId="09D353A5"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0B3C9F49"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2FB76BCB" w14:textId="77777777" w:rsidR="000205C5" w:rsidRPr="00BD2338" w:rsidRDefault="000205C5">
            <w:pPr>
              <w:rPr>
                <w:sz w:val="16"/>
                <w:szCs w:val="16"/>
              </w:rPr>
            </w:pPr>
            <w:r w:rsidRPr="00BD2338">
              <w:rPr>
                <w:sz w:val="16"/>
                <w:szCs w:val="16"/>
              </w:rPr>
              <w:t>Verified</w:t>
            </w:r>
          </w:p>
        </w:tc>
      </w:tr>
      <w:tr w:rsidR="000205C5" w:rsidRPr="00BD2338" w14:paraId="42E1B6C4" w14:textId="77777777" w:rsidTr="009D6FC4">
        <w:trPr>
          <w:jc w:val="center"/>
        </w:trPr>
        <w:tc>
          <w:tcPr>
            <w:tcW w:w="426" w:type="dxa"/>
            <w:tcBorders>
              <w:top w:val="nil"/>
              <w:left w:val="nil"/>
              <w:bottom w:val="nil"/>
              <w:right w:val="nil"/>
            </w:tcBorders>
            <w:vAlign w:val="center"/>
            <w:hideMark/>
          </w:tcPr>
          <w:p w14:paraId="18BA2718" w14:textId="77777777" w:rsidR="000205C5" w:rsidRPr="00BD2338" w:rsidRDefault="000205C5">
            <w:pPr>
              <w:rPr>
                <w:sz w:val="16"/>
                <w:szCs w:val="16"/>
              </w:rPr>
            </w:pPr>
            <w:r w:rsidRPr="00BD2338">
              <w:rPr>
                <w:sz w:val="16"/>
                <w:szCs w:val="16"/>
              </w:rPr>
              <w:lastRenderedPageBreak/>
              <w:t>4</w:t>
            </w:r>
          </w:p>
        </w:tc>
        <w:tc>
          <w:tcPr>
            <w:tcW w:w="567" w:type="dxa"/>
            <w:tcBorders>
              <w:top w:val="nil"/>
              <w:left w:val="nil"/>
              <w:bottom w:val="nil"/>
              <w:right w:val="nil"/>
            </w:tcBorders>
            <w:vAlign w:val="center"/>
            <w:hideMark/>
          </w:tcPr>
          <w:p w14:paraId="387A838F" w14:textId="77777777" w:rsidR="000205C5" w:rsidRPr="00BD2338" w:rsidRDefault="000205C5">
            <w:pPr>
              <w:rPr>
                <w:sz w:val="16"/>
                <w:szCs w:val="16"/>
              </w:rPr>
            </w:pPr>
            <w:r w:rsidRPr="00BD2338">
              <w:rPr>
                <w:sz w:val="16"/>
                <w:szCs w:val="16"/>
              </w:rPr>
              <w:t>53</w:t>
            </w:r>
          </w:p>
        </w:tc>
        <w:tc>
          <w:tcPr>
            <w:tcW w:w="567" w:type="dxa"/>
            <w:tcBorders>
              <w:top w:val="nil"/>
              <w:left w:val="nil"/>
              <w:bottom w:val="nil"/>
              <w:right w:val="nil"/>
            </w:tcBorders>
            <w:vAlign w:val="center"/>
            <w:hideMark/>
          </w:tcPr>
          <w:p w14:paraId="4F15D57F" w14:textId="77777777" w:rsidR="000205C5" w:rsidRPr="00BD2338" w:rsidRDefault="000205C5">
            <w:pPr>
              <w:rPr>
                <w:sz w:val="16"/>
                <w:szCs w:val="16"/>
              </w:rPr>
            </w:pPr>
            <w:r w:rsidRPr="00BD2338">
              <w:rPr>
                <w:sz w:val="16"/>
                <w:szCs w:val="16"/>
              </w:rPr>
              <w:t>P</w:t>
            </w:r>
          </w:p>
        </w:tc>
        <w:tc>
          <w:tcPr>
            <w:tcW w:w="708" w:type="dxa"/>
            <w:tcBorders>
              <w:top w:val="nil"/>
              <w:left w:val="nil"/>
              <w:bottom w:val="nil"/>
              <w:right w:val="nil"/>
            </w:tcBorders>
            <w:vAlign w:val="center"/>
            <w:hideMark/>
          </w:tcPr>
          <w:p w14:paraId="13AC4D18" w14:textId="77777777" w:rsidR="000205C5" w:rsidRPr="00BD2338" w:rsidRDefault="000205C5">
            <w:pPr>
              <w:rPr>
                <w:sz w:val="16"/>
                <w:szCs w:val="16"/>
              </w:rPr>
            </w:pPr>
            <w:r w:rsidRPr="00BD2338">
              <w:rPr>
                <w:sz w:val="16"/>
                <w:szCs w:val="16"/>
              </w:rPr>
              <w:t>SMA</w:t>
            </w:r>
          </w:p>
        </w:tc>
        <w:tc>
          <w:tcPr>
            <w:tcW w:w="851" w:type="dxa"/>
            <w:tcBorders>
              <w:top w:val="nil"/>
              <w:left w:val="nil"/>
              <w:bottom w:val="nil"/>
              <w:right w:val="nil"/>
            </w:tcBorders>
            <w:hideMark/>
          </w:tcPr>
          <w:p w14:paraId="54165108" w14:textId="77777777" w:rsidR="000205C5" w:rsidRPr="00BD2338" w:rsidRDefault="000205C5">
            <w:pPr>
              <w:rPr>
                <w:sz w:val="16"/>
                <w:szCs w:val="16"/>
              </w:rPr>
            </w:pPr>
            <w:r w:rsidRPr="00BD2338">
              <w:rPr>
                <w:sz w:val="16"/>
                <w:szCs w:val="16"/>
              </w:rPr>
              <w:t>085718338xxx</w:t>
            </w:r>
          </w:p>
        </w:tc>
        <w:tc>
          <w:tcPr>
            <w:tcW w:w="425" w:type="dxa"/>
            <w:tcBorders>
              <w:top w:val="nil"/>
              <w:left w:val="nil"/>
              <w:bottom w:val="nil"/>
              <w:right w:val="nil"/>
            </w:tcBorders>
            <w:hideMark/>
          </w:tcPr>
          <w:p w14:paraId="772F8C66"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762A25DA" w14:textId="77777777" w:rsidR="000205C5" w:rsidRPr="00BD2338" w:rsidRDefault="000205C5">
            <w:pPr>
              <w:rPr>
                <w:sz w:val="16"/>
                <w:szCs w:val="16"/>
              </w:rPr>
            </w:pPr>
            <w:r w:rsidRPr="00BD2338">
              <w:rPr>
                <w:sz w:val="16"/>
                <w:szCs w:val="16"/>
              </w:rPr>
              <w:t>35-50 years</w:t>
            </w:r>
          </w:p>
        </w:tc>
        <w:tc>
          <w:tcPr>
            <w:tcW w:w="851" w:type="dxa"/>
            <w:tcBorders>
              <w:top w:val="nil"/>
              <w:left w:val="nil"/>
              <w:bottom w:val="nil"/>
              <w:right w:val="nil"/>
            </w:tcBorders>
            <w:vAlign w:val="center"/>
            <w:hideMark/>
          </w:tcPr>
          <w:p w14:paraId="49FB25B0" w14:textId="77777777" w:rsidR="000205C5" w:rsidRPr="00BD2338" w:rsidRDefault="000205C5">
            <w:pPr>
              <w:rPr>
                <w:sz w:val="16"/>
                <w:szCs w:val="16"/>
              </w:rPr>
            </w:pPr>
            <w:r w:rsidRPr="00BD2338">
              <w:rPr>
                <w:sz w:val="16"/>
                <w:szCs w:val="16"/>
              </w:rPr>
              <w:t>Verified</w:t>
            </w:r>
          </w:p>
        </w:tc>
      </w:tr>
      <w:tr w:rsidR="000205C5" w:rsidRPr="00BD2338" w14:paraId="77E1ABE8" w14:textId="77777777" w:rsidTr="009D6FC4">
        <w:trPr>
          <w:jc w:val="center"/>
        </w:trPr>
        <w:tc>
          <w:tcPr>
            <w:tcW w:w="426" w:type="dxa"/>
            <w:tcBorders>
              <w:top w:val="nil"/>
              <w:left w:val="nil"/>
              <w:bottom w:val="nil"/>
              <w:right w:val="nil"/>
            </w:tcBorders>
            <w:vAlign w:val="center"/>
            <w:hideMark/>
          </w:tcPr>
          <w:p w14:paraId="682D5145" w14:textId="77777777" w:rsidR="000205C5" w:rsidRPr="00BD2338" w:rsidRDefault="000205C5">
            <w:pPr>
              <w:rPr>
                <w:sz w:val="16"/>
                <w:szCs w:val="16"/>
              </w:rPr>
            </w:pPr>
            <w:r w:rsidRPr="00BD2338">
              <w:rPr>
                <w:sz w:val="16"/>
                <w:szCs w:val="16"/>
              </w:rPr>
              <w:t>5</w:t>
            </w:r>
          </w:p>
        </w:tc>
        <w:tc>
          <w:tcPr>
            <w:tcW w:w="567" w:type="dxa"/>
            <w:tcBorders>
              <w:top w:val="nil"/>
              <w:left w:val="nil"/>
              <w:bottom w:val="nil"/>
              <w:right w:val="nil"/>
            </w:tcBorders>
            <w:vAlign w:val="center"/>
            <w:hideMark/>
          </w:tcPr>
          <w:p w14:paraId="2D93BCA1" w14:textId="77777777" w:rsidR="000205C5" w:rsidRPr="00BD2338" w:rsidRDefault="000205C5">
            <w:pPr>
              <w:rPr>
                <w:sz w:val="16"/>
                <w:szCs w:val="16"/>
              </w:rPr>
            </w:pPr>
            <w:r w:rsidRPr="00BD2338">
              <w:rPr>
                <w:sz w:val="16"/>
                <w:szCs w:val="16"/>
              </w:rPr>
              <w:t>45</w:t>
            </w:r>
          </w:p>
        </w:tc>
        <w:tc>
          <w:tcPr>
            <w:tcW w:w="567" w:type="dxa"/>
            <w:tcBorders>
              <w:top w:val="nil"/>
              <w:left w:val="nil"/>
              <w:bottom w:val="nil"/>
              <w:right w:val="nil"/>
            </w:tcBorders>
            <w:vAlign w:val="center"/>
            <w:hideMark/>
          </w:tcPr>
          <w:p w14:paraId="17B829EF" w14:textId="77777777" w:rsidR="000205C5" w:rsidRPr="00BD2338" w:rsidRDefault="000205C5">
            <w:pPr>
              <w:rPr>
                <w:sz w:val="16"/>
                <w:szCs w:val="16"/>
              </w:rPr>
            </w:pPr>
            <w:r w:rsidRPr="00BD2338">
              <w:rPr>
                <w:sz w:val="16"/>
                <w:szCs w:val="16"/>
              </w:rPr>
              <w:t>P</w:t>
            </w:r>
          </w:p>
        </w:tc>
        <w:tc>
          <w:tcPr>
            <w:tcW w:w="708" w:type="dxa"/>
            <w:tcBorders>
              <w:top w:val="nil"/>
              <w:left w:val="nil"/>
              <w:bottom w:val="nil"/>
              <w:right w:val="nil"/>
            </w:tcBorders>
            <w:vAlign w:val="center"/>
            <w:hideMark/>
          </w:tcPr>
          <w:p w14:paraId="0F2D6735" w14:textId="77777777" w:rsidR="000205C5" w:rsidRPr="00BD2338" w:rsidRDefault="000205C5">
            <w:pPr>
              <w:rPr>
                <w:sz w:val="16"/>
                <w:szCs w:val="16"/>
              </w:rPr>
            </w:pPr>
            <w:r w:rsidRPr="00BD2338">
              <w:rPr>
                <w:sz w:val="16"/>
                <w:szCs w:val="16"/>
              </w:rPr>
              <w:t>0</w:t>
            </w:r>
          </w:p>
        </w:tc>
        <w:tc>
          <w:tcPr>
            <w:tcW w:w="851" w:type="dxa"/>
            <w:tcBorders>
              <w:top w:val="nil"/>
              <w:left w:val="nil"/>
              <w:bottom w:val="nil"/>
              <w:right w:val="nil"/>
            </w:tcBorders>
            <w:hideMark/>
          </w:tcPr>
          <w:p w14:paraId="5BDD0444" w14:textId="77777777" w:rsidR="000205C5" w:rsidRPr="00BD2338" w:rsidRDefault="000205C5">
            <w:pPr>
              <w:rPr>
                <w:sz w:val="16"/>
                <w:szCs w:val="16"/>
              </w:rPr>
            </w:pPr>
            <w:r w:rsidRPr="00BD2338">
              <w:rPr>
                <w:sz w:val="16"/>
                <w:szCs w:val="16"/>
              </w:rPr>
              <w:t>081226224xxx</w:t>
            </w:r>
          </w:p>
        </w:tc>
        <w:tc>
          <w:tcPr>
            <w:tcW w:w="425" w:type="dxa"/>
            <w:tcBorders>
              <w:top w:val="nil"/>
              <w:left w:val="nil"/>
              <w:bottom w:val="nil"/>
              <w:right w:val="nil"/>
            </w:tcBorders>
            <w:hideMark/>
          </w:tcPr>
          <w:p w14:paraId="48F97E64"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2672AC6E" w14:textId="77777777" w:rsidR="000205C5" w:rsidRPr="00BD2338" w:rsidRDefault="000205C5">
            <w:pPr>
              <w:rPr>
                <w:sz w:val="16"/>
                <w:szCs w:val="16"/>
              </w:rPr>
            </w:pPr>
            <w:r w:rsidRPr="00BD2338">
              <w:rPr>
                <w:sz w:val="16"/>
                <w:szCs w:val="16"/>
              </w:rPr>
              <w:t>35-50 years</w:t>
            </w:r>
          </w:p>
        </w:tc>
        <w:tc>
          <w:tcPr>
            <w:tcW w:w="851" w:type="dxa"/>
            <w:tcBorders>
              <w:top w:val="nil"/>
              <w:left w:val="nil"/>
              <w:bottom w:val="nil"/>
              <w:right w:val="nil"/>
            </w:tcBorders>
            <w:vAlign w:val="center"/>
            <w:hideMark/>
          </w:tcPr>
          <w:p w14:paraId="184DB33B" w14:textId="77777777" w:rsidR="000205C5" w:rsidRPr="00BD2338" w:rsidRDefault="000205C5">
            <w:pPr>
              <w:rPr>
                <w:sz w:val="16"/>
                <w:szCs w:val="16"/>
              </w:rPr>
            </w:pPr>
            <w:r w:rsidRPr="00BD2338">
              <w:rPr>
                <w:sz w:val="16"/>
                <w:szCs w:val="16"/>
              </w:rPr>
              <w:t>Verified</w:t>
            </w:r>
          </w:p>
        </w:tc>
      </w:tr>
      <w:tr w:rsidR="000205C5" w:rsidRPr="00BD2338" w14:paraId="0EEF0B1A" w14:textId="77777777" w:rsidTr="009D6FC4">
        <w:trPr>
          <w:jc w:val="center"/>
        </w:trPr>
        <w:tc>
          <w:tcPr>
            <w:tcW w:w="426" w:type="dxa"/>
            <w:tcBorders>
              <w:top w:val="nil"/>
              <w:left w:val="nil"/>
              <w:bottom w:val="nil"/>
              <w:right w:val="nil"/>
            </w:tcBorders>
            <w:vAlign w:val="center"/>
            <w:hideMark/>
          </w:tcPr>
          <w:p w14:paraId="278CDC71" w14:textId="77777777" w:rsidR="000205C5" w:rsidRPr="00BD2338" w:rsidRDefault="000205C5">
            <w:pPr>
              <w:rPr>
                <w:sz w:val="16"/>
                <w:szCs w:val="16"/>
              </w:rPr>
            </w:pPr>
            <w:r w:rsidRPr="00BD2338">
              <w:rPr>
                <w:sz w:val="16"/>
                <w:szCs w:val="16"/>
              </w:rPr>
              <w:t>6</w:t>
            </w:r>
          </w:p>
        </w:tc>
        <w:tc>
          <w:tcPr>
            <w:tcW w:w="567" w:type="dxa"/>
            <w:tcBorders>
              <w:top w:val="nil"/>
              <w:left w:val="nil"/>
              <w:bottom w:val="nil"/>
              <w:right w:val="nil"/>
            </w:tcBorders>
            <w:vAlign w:val="center"/>
            <w:hideMark/>
          </w:tcPr>
          <w:p w14:paraId="61F1A9F3" w14:textId="77777777" w:rsidR="000205C5" w:rsidRPr="00BD2338" w:rsidRDefault="000205C5">
            <w:pPr>
              <w:rPr>
                <w:sz w:val="16"/>
                <w:szCs w:val="16"/>
              </w:rPr>
            </w:pPr>
            <w:r w:rsidRPr="00BD2338">
              <w:rPr>
                <w:sz w:val="16"/>
                <w:szCs w:val="16"/>
              </w:rPr>
              <w:t>40</w:t>
            </w:r>
          </w:p>
        </w:tc>
        <w:tc>
          <w:tcPr>
            <w:tcW w:w="567" w:type="dxa"/>
            <w:tcBorders>
              <w:top w:val="nil"/>
              <w:left w:val="nil"/>
              <w:bottom w:val="nil"/>
              <w:right w:val="nil"/>
            </w:tcBorders>
            <w:vAlign w:val="center"/>
            <w:hideMark/>
          </w:tcPr>
          <w:p w14:paraId="0F11B363" w14:textId="77777777" w:rsidR="000205C5" w:rsidRPr="00BD2338" w:rsidRDefault="000205C5">
            <w:pPr>
              <w:rPr>
                <w:sz w:val="16"/>
                <w:szCs w:val="16"/>
              </w:rPr>
            </w:pPr>
            <w:r w:rsidRPr="00BD2338">
              <w:rPr>
                <w:sz w:val="16"/>
                <w:szCs w:val="16"/>
              </w:rPr>
              <w:t>L</w:t>
            </w:r>
          </w:p>
        </w:tc>
        <w:tc>
          <w:tcPr>
            <w:tcW w:w="708" w:type="dxa"/>
            <w:tcBorders>
              <w:top w:val="nil"/>
              <w:left w:val="nil"/>
              <w:bottom w:val="nil"/>
              <w:right w:val="nil"/>
            </w:tcBorders>
            <w:vAlign w:val="center"/>
            <w:hideMark/>
          </w:tcPr>
          <w:p w14:paraId="351B83DB" w14:textId="77777777" w:rsidR="000205C5" w:rsidRPr="00BD2338" w:rsidRDefault="000205C5">
            <w:pPr>
              <w:rPr>
                <w:sz w:val="16"/>
                <w:szCs w:val="16"/>
              </w:rPr>
            </w:pPr>
            <w:r w:rsidRPr="00BD2338">
              <w:rPr>
                <w:sz w:val="16"/>
                <w:szCs w:val="16"/>
              </w:rPr>
              <w:t>SMA</w:t>
            </w:r>
          </w:p>
        </w:tc>
        <w:tc>
          <w:tcPr>
            <w:tcW w:w="851" w:type="dxa"/>
            <w:tcBorders>
              <w:top w:val="nil"/>
              <w:left w:val="nil"/>
              <w:bottom w:val="nil"/>
              <w:right w:val="nil"/>
            </w:tcBorders>
            <w:hideMark/>
          </w:tcPr>
          <w:p w14:paraId="7B9E2672" w14:textId="77777777" w:rsidR="000205C5" w:rsidRPr="00BD2338" w:rsidRDefault="000205C5">
            <w:pPr>
              <w:rPr>
                <w:sz w:val="16"/>
                <w:szCs w:val="16"/>
              </w:rPr>
            </w:pPr>
            <w:r w:rsidRPr="00BD2338">
              <w:rPr>
                <w:sz w:val="16"/>
                <w:szCs w:val="16"/>
              </w:rPr>
              <w:t>08963099xxx</w:t>
            </w:r>
          </w:p>
        </w:tc>
        <w:tc>
          <w:tcPr>
            <w:tcW w:w="425" w:type="dxa"/>
            <w:tcBorders>
              <w:top w:val="nil"/>
              <w:left w:val="nil"/>
              <w:bottom w:val="nil"/>
              <w:right w:val="nil"/>
            </w:tcBorders>
            <w:hideMark/>
          </w:tcPr>
          <w:p w14:paraId="7D35E4F6"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179DB3D2" w14:textId="77777777" w:rsidR="000205C5" w:rsidRPr="00BD2338" w:rsidRDefault="000205C5">
            <w:pPr>
              <w:rPr>
                <w:sz w:val="16"/>
                <w:szCs w:val="16"/>
              </w:rPr>
            </w:pPr>
            <w:r w:rsidRPr="00BD2338">
              <w:rPr>
                <w:sz w:val="16"/>
                <w:szCs w:val="16"/>
              </w:rPr>
              <w:t>25-35 years</w:t>
            </w:r>
          </w:p>
        </w:tc>
        <w:tc>
          <w:tcPr>
            <w:tcW w:w="851" w:type="dxa"/>
            <w:tcBorders>
              <w:top w:val="nil"/>
              <w:left w:val="nil"/>
              <w:bottom w:val="nil"/>
              <w:right w:val="nil"/>
            </w:tcBorders>
            <w:vAlign w:val="center"/>
            <w:hideMark/>
          </w:tcPr>
          <w:p w14:paraId="18083BE9" w14:textId="77777777" w:rsidR="000205C5" w:rsidRPr="00BD2338" w:rsidRDefault="000205C5">
            <w:pPr>
              <w:rPr>
                <w:sz w:val="16"/>
                <w:szCs w:val="16"/>
              </w:rPr>
            </w:pPr>
            <w:r w:rsidRPr="00BD2338">
              <w:rPr>
                <w:sz w:val="16"/>
                <w:szCs w:val="16"/>
              </w:rPr>
              <w:t>Verified</w:t>
            </w:r>
          </w:p>
        </w:tc>
      </w:tr>
      <w:tr w:rsidR="000205C5" w:rsidRPr="00BD2338" w14:paraId="6F0893F9" w14:textId="77777777" w:rsidTr="009D6FC4">
        <w:trPr>
          <w:jc w:val="center"/>
        </w:trPr>
        <w:tc>
          <w:tcPr>
            <w:tcW w:w="426" w:type="dxa"/>
            <w:tcBorders>
              <w:top w:val="nil"/>
              <w:left w:val="nil"/>
              <w:bottom w:val="nil"/>
              <w:right w:val="nil"/>
            </w:tcBorders>
            <w:vAlign w:val="center"/>
            <w:hideMark/>
          </w:tcPr>
          <w:p w14:paraId="0389936E" w14:textId="77777777" w:rsidR="000205C5" w:rsidRPr="00BD2338" w:rsidRDefault="000205C5">
            <w:pPr>
              <w:rPr>
                <w:sz w:val="16"/>
                <w:szCs w:val="16"/>
              </w:rPr>
            </w:pPr>
            <w:r w:rsidRPr="00BD2338">
              <w:rPr>
                <w:sz w:val="16"/>
                <w:szCs w:val="16"/>
              </w:rPr>
              <w:t>7</w:t>
            </w:r>
          </w:p>
        </w:tc>
        <w:tc>
          <w:tcPr>
            <w:tcW w:w="567" w:type="dxa"/>
            <w:tcBorders>
              <w:top w:val="nil"/>
              <w:left w:val="nil"/>
              <w:bottom w:val="nil"/>
              <w:right w:val="nil"/>
            </w:tcBorders>
            <w:vAlign w:val="center"/>
            <w:hideMark/>
          </w:tcPr>
          <w:p w14:paraId="4FE9922A" w14:textId="77777777" w:rsidR="000205C5" w:rsidRPr="00BD2338" w:rsidRDefault="000205C5">
            <w:pPr>
              <w:rPr>
                <w:sz w:val="16"/>
                <w:szCs w:val="16"/>
              </w:rPr>
            </w:pPr>
            <w:r w:rsidRPr="00BD2338">
              <w:rPr>
                <w:sz w:val="16"/>
                <w:szCs w:val="16"/>
              </w:rPr>
              <w:t>-</w:t>
            </w:r>
          </w:p>
        </w:tc>
        <w:tc>
          <w:tcPr>
            <w:tcW w:w="567" w:type="dxa"/>
            <w:tcBorders>
              <w:top w:val="nil"/>
              <w:left w:val="nil"/>
              <w:bottom w:val="nil"/>
              <w:right w:val="nil"/>
            </w:tcBorders>
            <w:vAlign w:val="center"/>
            <w:hideMark/>
          </w:tcPr>
          <w:p w14:paraId="4E993FBB" w14:textId="77777777" w:rsidR="000205C5" w:rsidRPr="00BD2338" w:rsidRDefault="000205C5">
            <w:pPr>
              <w:rPr>
                <w:sz w:val="16"/>
                <w:szCs w:val="16"/>
              </w:rPr>
            </w:pPr>
            <w:r w:rsidRPr="00BD2338">
              <w:rPr>
                <w:sz w:val="16"/>
                <w:szCs w:val="16"/>
              </w:rPr>
              <w:t>-</w:t>
            </w:r>
          </w:p>
        </w:tc>
        <w:tc>
          <w:tcPr>
            <w:tcW w:w="708" w:type="dxa"/>
            <w:tcBorders>
              <w:top w:val="nil"/>
              <w:left w:val="nil"/>
              <w:bottom w:val="nil"/>
              <w:right w:val="nil"/>
            </w:tcBorders>
            <w:vAlign w:val="center"/>
            <w:hideMark/>
          </w:tcPr>
          <w:p w14:paraId="682EC70B" w14:textId="77777777" w:rsidR="000205C5" w:rsidRPr="00BD2338" w:rsidRDefault="000205C5">
            <w:pPr>
              <w:rPr>
                <w:sz w:val="16"/>
                <w:szCs w:val="16"/>
              </w:rPr>
            </w:pPr>
            <w:r w:rsidRPr="00BD2338">
              <w:rPr>
                <w:sz w:val="16"/>
                <w:szCs w:val="16"/>
              </w:rPr>
              <w:t>JUNIOR</w:t>
            </w:r>
          </w:p>
        </w:tc>
        <w:tc>
          <w:tcPr>
            <w:tcW w:w="851" w:type="dxa"/>
            <w:tcBorders>
              <w:top w:val="nil"/>
              <w:left w:val="nil"/>
              <w:bottom w:val="nil"/>
              <w:right w:val="nil"/>
            </w:tcBorders>
            <w:hideMark/>
          </w:tcPr>
          <w:p w14:paraId="6596D03A" w14:textId="77777777" w:rsidR="000205C5" w:rsidRPr="00BD2338" w:rsidRDefault="000205C5">
            <w:pPr>
              <w:rPr>
                <w:sz w:val="16"/>
                <w:szCs w:val="16"/>
              </w:rPr>
            </w:pPr>
            <w:r w:rsidRPr="00BD2338">
              <w:rPr>
                <w:sz w:val="16"/>
                <w:szCs w:val="16"/>
              </w:rPr>
              <w:t>08574361xxx</w:t>
            </w:r>
          </w:p>
        </w:tc>
        <w:tc>
          <w:tcPr>
            <w:tcW w:w="425" w:type="dxa"/>
            <w:tcBorders>
              <w:top w:val="nil"/>
              <w:left w:val="nil"/>
              <w:bottom w:val="nil"/>
              <w:right w:val="nil"/>
            </w:tcBorders>
            <w:hideMark/>
          </w:tcPr>
          <w:p w14:paraId="65BF3C1A"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74719506"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446EF061" w14:textId="77777777" w:rsidR="000205C5" w:rsidRPr="00BD2338" w:rsidRDefault="000205C5">
            <w:pPr>
              <w:rPr>
                <w:sz w:val="16"/>
                <w:szCs w:val="16"/>
              </w:rPr>
            </w:pPr>
            <w:r w:rsidRPr="00BD2338">
              <w:rPr>
                <w:sz w:val="16"/>
                <w:szCs w:val="16"/>
              </w:rPr>
              <w:t>Verified</w:t>
            </w:r>
          </w:p>
        </w:tc>
      </w:tr>
      <w:tr w:rsidR="000205C5" w:rsidRPr="00BD2338" w14:paraId="44315F08" w14:textId="77777777" w:rsidTr="009D6FC4">
        <w:trPr>
          <w:jc w:val="center"/>
        </w:trPr>
        <w:tc>
          <w:tcPr>
            <w:tcW w:w="426" w:type="dxa"/>
            <w:tcBorders>
              <w:top w:val="nil"/>
              <w:left w:val="nil"/>
              <w:bottom w:val="nil"/>
              <w:right w:val="nil"/>
            </w:tcBorders>
            <w:vAlign w:val="center"/>
            <w:hideMark/>
          </w:tcPr>
          <w:p w14:paraId="3721B663" w14:textId="77777777" w:rsidR="000205C5" w:rsidRPr="00BD2338" w:rsidRDefault="000205C5">
            <w:pPr>
              <w:rPr>
                <w:sz w:val="16"/>
                <w:szCs w:val="16"/>
              </w:rPr>
            </w:pPr>
            <w:r w:rsidRPr="00BD2338">
              <w:rPr>
                <w:sz w:val="16"/>
                <w:szCs w:val="16"/>
              </w:rPr>
              <w:t>8</w:t>
            </w:r>
          </w:p>
        </w:tc>
        <w:tc>
          <w:tcPr>
            <w:tcW w:w="567" w:type="dxa"/>
            <w:tcBorders>
              <w:top w:val="nil"/>
              <w:left w:val="nil"/>
              <w:bottom w:val="nil"/>
              <w:right w:val="nil"/>
            </w:tcBorders>
            <w:vAlign w:val="center"/>
            <w:hideMark/>
          </w:tcPr>
          <w:p w14:paraId="235EC26B" w14:textId="77777777" w:rsidR="000205C5" w:rsidRPr="00BD2338" w:rsidRDefault="000205C5">
            <w:pPr>
              <w:rPr>
                <w:sz w:val="16"/>
                <w:szCs w:val="16"/>
              </w:rPr>
            </w:pPr>
            <w:r w:rsidRPr="00BD2338">
              <w:rPr>
                <w:sz w:val="16"/>
                <w:szCs w:val="16"/>
              </w:rPr>
              <w:t>27</w:t>
            </w:r>
          </w:p>
        </w:tc>
        <w:tc>
          <w:tcPr>
            <w:tcW w:w="567" w:type="dxa"/>
            <w:tcBorders>
              <w:top w:val="nil"/>
              <w:left w:val="nil"/>
              <w:bottom w:val="nil"/>
              <w:right w:val="nil"/>
            </w:tcBorders>
            <w:vAlign w:val="center"/>
            <w:hideMark/>
          </w:tcPr>
          <w:p w14:paraId="05553D2B" w14:textId="77777777" w:rsidR="000205C5" w:rsidRPr="00BD2338" w:rsidRDefault="000205C5">
            <w:pPr>
              <w:rPr>
                <w:sz w:val="16"/>
                <w:szCs w:val="16"/>
              </w:rPr>
            </w:pPr>
            <w:r w:rsidRPr="00BD2338">
              <w:rPr>
                <w:sz w:val="16"/>
                <w:szCs w:val="16"/>
              </w:rPr>
              <w:t>L</w:t>
            </w:r>
          </w:p>
        </w:tc>
        <w:tc>
          <w:tcPr>
            <w:tcW w:w="708" w:type="dxa"/>
            <w:tcBorders>
              <w:top w:val="nil"/>
              <w:left w:val="nil"/>
              <w:bottom w:val="nil"/>
              <w:right w:val="nil"/>
            </w:tcBorders>
            <w:vAlign w:val="center"/>
            <w:hideMark/>
          </w:tcPr>
          <w:p w14:paraId="32185A3D"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hideMark/>
          </w:tcPr>
          <w:p w14:paraId="6B4A91CD" w14:textId="77777777" w:rsidR="000205C5" w:rsidRPr="00BD2338" w:rsidRDefault="000205C5">
            <w:pPr>
              <w:rPr>
                <w:sz w:val="16"/>
                <w:szCs w:val="16"/>
              </w:rPr>
            </w:pPr>
            <w:r w:rsidRPr="00BD2338">
              <w:rPr>
                <w:sz w:val="16"/>
                <w:szCs w:val="16"/>
              </w:rPr>
              <w:t>08177953xxx</w:t>
            </w:r>
          </w:p>
        </w:tc>
        <w:tc>
          <w:tcPr>
            <w:tcW w:w="425" w:type="dxa"/>
            <w:tcBorders>
              <w:top w:val="nil"/>
              <w:left w:val="nil"/>
              <w:bottom w:val="nil"/>
              <w:right w:val="nil"/>
            </w:tcBorders>
            <w:hideMark/>
          </w:tcPr>
          <w:p w14:paraId="26C855CB"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6E900B02" w14:textId="77777777" w:rsidR="000205C5" w:rsidRPr="00BD2338" w:rsidRDefault="000205C5">
            <w:pPr>
              <w:rPr>
                <w:sz w:val="16"/>
                <w:szCs w:val="16"/>
              </w:rPr>
            </w:pPr>
            <w:r w:rsidRPr="00BD2338">
              <w:rPr>
                <w:sz w:val="16"/>
                <w:szCs w:val="16"/>
              </w:rPr>
              <w:t>35-50 years</w:t>
            </w:r>
          </w:p>
        </w:tc>
        <w:tc>
          <w:tcPr>
            <w:tcW w:w="851" w:type="dxa"/>
            <w:tcBorders>
              <w:top w:val="nil"/>
              <w:left w:val="nil"/>
              <w:bottom w:val="nil"/>
              <w:right w:val="nil"/>
            </w:tcBorders>
            <w:vAlign w:val="center"/>
            <w:hideMark/>
          </w:tcPr>
          <w:p w14:paraId="270349C2" w14:textId="77777777" w:rsidR="000205C5" w:rsidRPr="00BD2338" w:rsidRDefault="000205C5">
            <w:pPr>
              <w:rPr>
                <w:sz w:val="16"/>
                <w:szCs w:val="16"/>
              </w:rPr>
            </w:pPr>
            <w:r w:rsidRPr="00BD2338">
              <w:rPr>
                <w:sz w:val="16"/>
                <w:szCs w:val="16"/>
              </w:rPr>
              <w:t>Verified</w:t>
            </w:r>
          </w:p>
        </w:tc>
      </w:tr>
      <w:tr w:rsidR="000205C5" w:rsidRPr="00BD2338" w14:paraId="0C46DD3B" w14:textId="77777777" w:rsidTr="009D6FC4">
        <w:trPr>
          <w:jc w:val="center"/>
        </w:trPr>
        <w:tc>
          <w:tcPr>
            <w:tcW w:w="426" w:type="dxa"/>
            <w:tcBorders>
              <w:top w:val="nil"/>
              <w:left w:val="nil"/>
              <w:bottom w:val="nil"/>
              <w:right w:val="nil"/>
            </w:tcBorders>
            <w:vAlign w:val="center"/>
            <w:hideMark/>
          </w:tcPr>
          <w:p w14:paraId="3517A1A7" w14:textId="77777777" w:rsidR="000205C5" w:rsidRPr="00BD2338" w:rsidRDefault="000205C5">
            <w:pPr>
              <w:rPr>
                <w:sz w:val="16"/>
                <w:szCs w:val="16"/>
              </w:rPr>
            </w:pPr>
            <w:r w:rsidRPr="00BD2338">
              <w:rPr>
                <w:sz w:val="16"/>
                <w:szCs w:val="16"/>
              </w:rPr>
              <w:t>9</w:t>
            </w:r>
          </w:p>
        </w:tc>
        <w:tc>
          <w:tcPr>
            <w:tcW w:w="567" w:type="dxa"/>
            <w:tcBorders>
              <w:top w:val="nil"/>
              <w:left w:val="nil"/>
              <w:bottom w:val="nil"/>
              <w:right w:val="nil"/>
            </w:tcBorders>
            <w:vAlign w:val="center"/>
            <w:hideMark/>
          </w:tcPr>
          <w:p w14:paraId="66A16526" w14:textId="77777777" w:rsidR="000205C5" w:rsidRPr="00BD2338" w:rsidRDefault="000205C5">
            <w:pPr>
              <w:rPr>
                <w:sz w:val="16"/>
                <w:szCs w:val="16"/>
              </w:rPr>
            </w:pPr>
            <w:r w:rsidRPr="00BD2338">
              <w:rPr>
                <w:sz w:val="16"/>
                <w:szCs w:val="16"/>
              </w:rPr>
              <w:t>20</w:t>
            </w:r>
          </w:p>
        </w:tc>
        <w:tc>
          <w:tcPr>
            <w:tcW w:w="567" w:type="dxa"/>
            <w:tcBorders>
              <w:top w:val="nil"/>
              <w:left w:val="nil"/>
              <w:bottom w:val="nil"/>
              <w:right w:val="nil"/>
            </w:tcBorders>
            <w:vAlign w:val="center"/>
            <w:hideMark/>
          </w:tcPr>
          <w:p w14:paraId="58B248B5" w14:textId="77777777" w:rsidR="000205C5" w:rsidRPr="00BD2338" w:rsidRDefault="000205C5">
            <w:pPr>
              <w:rPr>
                <w:sz w:val="16"/>
                <w:szCs w:val="16"/>
              </w:rPr>
            </w:pPr>
            <w:r w:rsidRPr="00BD2338">
              <w:rPr>
                <w:sz w:val="16"/>
                <w:szCs w:val="16"/>
              </w:rPr>
              <w:t>P</w:t>
            </w:r>
          </w:p>
        </w:tc>
        <w:tc>
          <w:tcPr>
            <w:tcW w:w="708" w:type="dxa"/>
            <w:tcBorders>
              <w:top w:val="nil"/>
              <w:left w:val="nil"/>
              <w:bottom w:val="nil"/>
              <w:right w:val="nil"/>
            </w:tcBorders>
            <w:vAlign w:val="center"/>
            <w:hideMark/>
          </w:tcPr>
          <w:p w14:paraId="4A9C22CB" w14:textId="77777777" w:rsidR="000205C5" w:rsidRPr="00BD2338" w:rsidRDefault="000205C5">
            <w:pPr>
              <w:rPr>
                <w:sz w:val="16"/>
                <w:szCs w:val="16"/>
              </w:rPr>
            </w:pPr>
            <w:r w:rsidRPr="00BD2338">
              <w:rPr>
                <w:sz w:val="16"/>
                <w:szCs w:val="16"/>
              </w:rPr>
              <w:t>SMK</w:t>
            </w:r>
          </w:p>
        </w:tc>
        <w:tc>
          <w:tcPr>
            <w:tcW w:w="851" w:type="dxa"/>
            <w:tcBorders>
              <w:top w:val="nil"/>
              <w:left w:val="nil"/>
              <w:bottom w:val="nil"/>
              <w:right w:val="nil"/>
            </w:tcBorders>
            <w:hideMark/>
          </w:tcPr>
          <w:p w14:paraId="62EF93D2" w14:textId="77777777" w:rsidR="000205C5" w:rsidRPr="00BD2338" w:rsidRDefault="000205C5">
            <w:pPr>
              <w:rPr>
                <w:sz w:val="16"/>
                <w:szCs w:val="16"/>
              </w:rPr>
            </w:pPr>
            <w:r w:rsidRPr="00BD2338">
              <w:rPr>
                <w:sz w:val="16"/>
                <w:szCs w:val="16"/>
              </w:rPr>
              <w:t>08562927xxx</w:t>
            </w:r>
          </w:p>
        </w:tc>
        <w:tc>
          <w:tcPr>
            <w:tcW w:w="425" w:type="dxa"/>
            <w:tcBorders>
              <w:top w:val="nil"/>
              <w:left w:val="nil"/>
              <w:bottom w:val="nil"/>
              <w:right w:val="nil"/>
            </w:tcBorders>
            <w:hideMark/>
          </w:tcPr>
          <w:p w14:paraId="1C06C379"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4A85A6D0"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045D59B3" w14:textId="77777777" w:rsidR="000205C5" w:rsidRPr="00BD2338" w:rsidRDefault="000205C5">
            <w:pPr>
              <w:rPr>
                <w:sz w:val="16"/>
                <w:szCs w:val="16"/>
              </w:rPr>
            </w:pPr>
            <w:r w:rsidRPr="00BD2338">
              <w:rPr>
                <w:sz w:val="16"/>
                <w:szCs w:val="16"/>
              </w:rPr>
              <w:t>Verified</w:t>
            </w:r>
          </w:p>
        </w:tc>
      </w:tr>
      <w:tr w:rsidR="000205C5" w:rsidRPr="00BD2338" w14:paraId="087CBC82" w14:textId="77777777" w:rsidTr="009D6FC4">
        <w:trPr>
          <w:jc w:val="center"/>
        </w:trPr>
        <w:tc>
          <w:tcPr>
            <w:tcW w:w="426" w:type="dxa"/>
            <w:tcBorders>
              <w:top w:val="nil"/>
              <w:left w:val="nil"/>
              <w:bottom w:val="nil"/>
              <w:right w:val="nil"/>
            </w:tcBorders>
            <w:vAlign w:val="center"/>
            <w:hideMark/>
          </w:tcPr>
          <w:p w14:paraId="15A1D290" w14:textId="77777777" w:rsidR="000205C5" w:rsidRPr="00BD2338" w:rsidRDefault="000205C5">
            <w:pPr>
              <w:rPr>
                <w:sz w:val="16"/>
                <w:szCs w:val="16"/>
              </w:rPr>
            </w:pPr>
            <w:r w:rsidRPr="00BD2338">
              <w:rPr>
                <w:sz w:val="16"/>
                <w:szCs w:val="16"/>
              </w:rPr>
              <w:t>......</w:t>
            </w:r>
          </w:p>
        </w:tc>
        <w:tc>
          <w:tcPr>
            <w:tcW w:w="567" w:type="dxa"/>
            <w:tcBorders>
              <w:top w:val="nil"/>
              <w:left w:val="nil"/>
              <w:bottom w:val="nil"/>
              <w:right w:val="nil"/>
            </w:tcBorders>
            <w:vAlign w:val="center"/>
            <w:hideMark/>
          </w:tcPr>
          <w:p w14:paraId="7C17A5A4" w14:textId="77777777" w:rsidR="000205C5" w:rsidRPr="00BD2338" w:rsidRDefault="000205C5">
            <w:pPr>
              <w:rPr>
                <w:sz w:val="16"/>
                <w:szCs w:val="16"/>
              </w:rPr>
            </w:pPr>
            <w:r w:rsidRPr="00BD2338">
              <w:rPr>
                <w:sz w:val="16"/>
                <w:szCs w:val="16"/>
              </w:rPr>
              <w:t>...</w:t>
            </w:r>
          </w:p>
        </w:tc>
        <w:tc>
          <w:tcPr>
            <w:tcW w:w="567" w:type="dxa"/>
            <w:tcBorders>
              <w:top w:val="nil"/>
              <w:left w:val="nil"/>
              <w:bottom w:val="nil"/>
              <w:right w:val="nil"/>
            </w:tcBorders>
            <w:vAlign w:val="center"/>
            <w:hideMark/>
          </w:tcPr>
          <w:p w14:paraId="323A81C9" w14:textId="77777777" w:rsidR="000205C5" w:rsidRPr="00BD2338" w:rsidRDefault="000205C5">
            <w:pPr>
              <w:rPr>
                <w:sz w:val="16"/>
                <w:szCs w:val="16"/>
              </w:rPr>
            </w:pPr>
            <w:r w:rsidRPr="00BD2338">
              <w:rPr>
                <w:sz w:val="16"/>
                <w:szCs w:val="16"/>
              </w:rPr>
              <w:t>..</w:t>
            </w:r>
          </w:p>
        </w:tc>
        <w:tc>
          <w:tcPr>
            <w:tcW w:w="708" w:type="dxa"/>
            <w:tcBorders>
              <w:top w:val="nil"/>
              <w:left w:val="nil"/>
              <w:bottom w:val="nil"/>
              <w:right w:val="nil"/>
            </w:tcBorders>
            <w:vAlign w:val="center"/>
            <w:hideMark/>
          </w:tcPr>
          <w:p w14:paraId="0991C394"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tcPr>
          <w:p w14:paraId="3808CA26" w14:textId="77777777" w:rsidR="000205C5" w:rsidRPr="00BD2338" w:rsidRDefault="000205C5">
            <w:pPr>
              <w:rPr>
                <w:sz w:val="16"/>
                <w:szCs w:val="16"/>
              </w:rPr>
            </w:pPr>
          </w:p>
        </w:tc>
        <w:tc>
          <w:tcPr>
            <w:tcW w:w="425" w:type="dxa"/>
            <w:tcBorders>
              <w:top w:val="nil"/>
              <w:left w:val="nil"/>
              <w:bottom w:val="nil"/>
              <w:right w:val="nil"/>
            </w:tcBorders>
            <w:hideMark/>
          </w:tcPr>
          <w:p w14:paraId="443FF549"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64B1D76C" w14:textId="77777777" w:rsidR="000205C5" w:rsidRPr="00BD2338" w:rsidRDefault="000205C5">
            <w:pPr>
              <w:rPr>
                <w:sz w:val="16"/>
                <w:szCs w:val="16"/>
              </w:rPr>
            </w:pPr>
            <w:r w:rsidRPr="00BD2338">
              <w:rPr>
                <w:sz w:val="16"/>
                <w:szCs w:val="16"/>
              </w:rPr>
              <w:t>......</w:t>
            </w:r>
          </w:p>
        </w:tc>
        <w:tc>
          <w:tcPr>
            <w:tcW w:w="851" w:type="dxa"/>
            <w:tcBorders>
              <w:top w:val="nil"/>
              <w:left w:val="nil"/>
              <w:bottom w:val="nil"/>
              <w:right w:val="nil"/>
            </w:tcBorders>
            <w:vAlign w:val="center"/>
            <w:hideMark/>
          </w:tcPr>
          <w:p w14:paraId="15A22546" w14:textId="77777777" w:rsidR="000205C5" w:rsidRPr="00BD2338" w:rsidRDefault="000205C5">
            <w:pPr>
              <w:rPr>
                <w:sz w:val="16"/>
                <w:szCs w:val="16"/>
              </w:rPr>
            </w:pPr>
            <w:r w:rsidRPr="00BD2338">
              <w:rPr>
                <w:sz w:val="16"/>
                <w:szCs w:val="16"/>
              </w:rPr>
              <w:t>......</w:t>
            </w:r>
          </w:p>
        </w:tc>
      </w:tr>
      <w:tr w:rsidR="000205C5" w:rsidRPr="00BD2338" w14:paraId="17E28F9A" w14:textId="77777777" w:rsidTr="009D6FC4">
        <w:trPr>
          <w:jc w:val="center"/>
        </w:trPr>
        <w:tc>
          <w:tcPr>
            <w:tcW w:w="426" w:type="dxa"/>
            <w:tcBorders>
              <w:top w:val="nil"/>
              <w:left w:val="nil"/>
              <w:bottom w:val="single" w:sz="4" w:space="0" w:color="000000"/>
              <w:right w:val="nil"/>
            </w:tcBorders>
            <w:vAlign w:val="center"/>
            <w:hideMark/>
          </w:tcPr>
          <w:p w14:paraId="3458850B" w14:textId="77777777" w:rsidR="000205C5" w:rsidRPr="00BD2338" w:rsidRDefault="000205C5">
            <w:pPr>
              <w:rPr>
                <w:sz w:val="16"/>
                <w:szCs w:val="16"/>
              </w:rPr>
            </w:pPr>
            <w:r w:rsidRPr="00BD2338">
              <w:rPr>
                <w:sz w:val="16"/>
                <w:szCs w:val="16"/>
              </w:rPr>
              <w:t>1339</w:t>
            </w:r>
          </w:p>
        </w:tc>
        <w:tc>
          <w:tcPr>
            <w:tcW w:w="567" w:type="dxa"/>
            <w:tcBorders>
              <w:top w:val="nil"/>
              <w:left w:val="nil"/>
              <w:bottom w:val="single" w:sz="4" w:space="0" w:color="000000"/>
              <w:right w:val="nil"/>
            </w:tcBorders>
            <w:vAlign w:val="center"/>
            <w:hideMark/>
          </w:tcPr>
          <w:p w14:paraId="42F4CB37" w14:textId="77777777" w:rsidR="000205C5" w:rsidRPr="00BD2338" w:rsidRDefault="000205C5">
            <w:pPr>
              <w:rPr>
                <w:sz w:val="16"/>
                <w:szCs w:val="16"/>
              </w:rPr>
            </w:pPr>
            <w:r w:rsidRPr="00BD2338">
              <w:rPr>
                <w:sz w:val="16"/>
                <w:szCs w:val="16"/>
              </w:rPr>
              <w:t>64</w:t>
            </w:r>
          </w:p>
        </w:tc>
        <w:tc>
          <w:tcPr>
            <w:tcW w:w="567" w:type="dxa"/>
            <w:tcBorders>
              <w:top w:val="nil"/>
              <w:left w:val="nil"/>
              <w:bottom w:val="single" w:sz="4" w:space="0" w:color="000000"/>
              <w:right w:val="nil"/>
            </w:tcBorders>
            <w:vAlign w:val="center"/>
            <w:hideMark/>
          </w:tcPr>
          <w:p w14:paraId="4424DD1D" w14:textId="77777777" w:rsidR="000205C5" w:rsidRPr="00BD2338" w:rsidRDefault="000205C5">
            <w:pPr>
              <w:rPr>
                <w:sz w:val="16"/>
                <w:szCs w:val="16"/>
              </w:rPr>
            </w:pPr>
            <w:r w:rsidRPr="00BD2338">
              <w:rPr>
                <w:sz w:val="16"/>
                <w:szCs w:val="16"/>
              </w:rPr>
              <w:t>P</w:t>
            </w:r>
          </w:p>
        </w:tc>
        <w:tc>
          <w:tcPr>
            <w:tcW w:w="708" w:type="dxa"/>
            <w:tcBorders>
              <w:top w:val="nil"/>
              <w:left w:val="nil"/>
              <w:bottom w:val="single" w:sz="4" w:space="0" w:color="000000"/>
              <w:right w:val="nil"/>
            </w:tcBorders>
            <w:vAlign w:val="center"/>
            <w:hideMark/>
          </w:tcPr>
          <w:p w14:paraId="55437D19" w14:textId="77777777" w:rsidR="000205C5" w:rsidRPr="00BD2338" w:rsidRDefault="000205C5">
            <w:pPr>
              <w:rPr>
                <w:sz w:val="16"/>
                <w:szCs w:val="16"/>
              </w:rPr>
            </w:pPr>
            <w:r w:rsidRPr="00BD2338">
              <w:rPr>
                <w:sz w:val="16"/>
                <w:szCs w:val="16"/>
              </w:rPr>
              <w:t>SD</w:t>
            </w:r>
          </w:p>
        </w:tc>
        <w:tc>
          <w:tcPr>
            <w:tcW w:w="851" w:type="dxa"/>
            <w:tcBorders>
              <w:top w:val="nil"/>
              <w:left w:val="nil"/>
              <w:bottom w:val="single" w:sz="4" w:space="0" w:color="000000"/>
              <w:right w:val="nil"/>
            </w:tcBorders>
            <w:vAlign w:val="center"/>
            <w:hideMark/>
          </w:tcPr>
          <w:p w14:paraId="19230093" w14:textId="77777777" w:rsidR="000205C5" w:rsidRPr="00BD2338" w:rsidRDefault="000205C5">
            <w:pPr>
              <w:rPr>
                <w:sz w:val="16"/>
                <w:szCs w:val="16"/>
              </w:rPr>
            </w:pPr>
            <w:r w:rsidRPr="00BD2338">
              <w:rPr>
                <w:sz w:val="16"/>
                <w:szCs w:val="16"/>
              </w:rPr>
              <w:t>08995138xxx</w:t>
            </w:r>
          </w:p>
        </w:tc>
        <w:tc>
          <w:tcPr>
            <w:tcW w:w="425" w:type="dxa"/>
            <w:tcBorders>
              <w:top w:val="nil"/>
              <w:left w:val="nil"/>
              <w:bottom w:val="single" w:sz="4" w:space="0" w:color="000000"/>
              <w:right w:val="nil"/>
            </w:tcBorders>
            <w:hideMark/>
          </w:tcPr>
          <w:p w14:paraId="6ED9CEBB" w14:textId="77777777" w:rsidR="000205C5" w:rsidRPr="00BD2338" w:rsidRDefault="000205C5">
            <w:pPr>
              <w:rPr>
                <w:sz w:val="16"/>
                <w:szCs w:val="16"/>
              </w:rPr>
            </w:pPr>
            <w:r w:rsidRPr="00BD2338">
              <w:rPr>
                <w:sz w:val="16"/>
                <w:szCs w:val="16"/>
              </w:rPr>
              <w:t>...</w:t>
            </w:r>
          </w:p>
        </w:tc>
        <w:tc>
          <w:tcPr>
            <w:tcW w:w="851" w:type="dxa"/>
            <w:tcBorders>
              <w:top w:val="nil"/>
              <w:left w:val="nil"/>
              <w:bottom w:val="single" w:sz="4" w:space="0" w:color="000000"/>
              <w:right w:val="nil"/>
            </w:tcBorders>
            <w:vAlign w:val="center"/>
            <w:hideMark/>
          </w:tcPr>
          <w:p w14:paraId="34DCD924" w14:textId="77777777" w:rsidR="000205C5" w:rsidRPr="00BD2338" w:rsidRDefault="000205C5">
            <w:pPr>
              <w:rPr>
                <w:sz w:val="16"/>
                <w:szCs w:val="16"/>
              </w:rPr>
            </w:pPr>
            <w:r w:rsidRPr="00BD2338">
              <w:rPr>
                <w:sz w:val="16"/>
                <w:szCs w:val="16"/>
              </w:rPr>
              <w:t>-</w:t>
            </w:r>
          </w:p>
        </w:tc>
        <w:tc>
          <w:tcPr>
            <w:tcW w:w="851" w:type="dxa"/>
            <w:tcBorders>
              <w:top w:val="nil"/>
              <w:left w:val="nil"/>
              <w:bottom w:val="single" w:sz="4" w:space="0" w:color="000000"/>
              <w:right w:val="nil"/>
            </w:tcBorders>
            <w:vAlign w:val="center"/>
            <w:hideMark/>
          </w:tcPr>
          <w:p w14:paraId="178301A3" w14:textId="77777777" w:rsidR="000205C5" w:rsidRPr="00BD2338" w:rsidRDefault="000205C5">
            <w:pPr>
              <w:rPr>
                <w:sz w:val="16"/>
                <w:szCs w:val="16"/>
              </w:rPr>
            </w:pPr>
            <w:r w:rsidRPr="00BD2338">
              <w:rPr>
                <w:sz w:val="16"/>
                <w:szCs w:val="16"/>
              </w:rPr>
              <w:t>Verified</w:t>
            </w:r>
          </w:p>
        </w:tc>
      </w:tr>
    </w:tbl>
    <w:p w14:paraId="69ABC210" w14:textId="77777777" w:rsidR="000205C5" w:rsidRDefault="000205C5" w:rsidP="000205C5">
      <w:pPr>
        <w:widowControl/>
        <w:numPr>
          <w:ilvl w:val="1"/>
          <w:numId w:val="14"/>
        </w:numPr>
        <w:pBdr>
          <w:top w:val="none" w:sz="0" w:space="0" w:color="auto"/>
          <w:left w:val="none" w:sz="0" w:space="0" w:color="auto"/>
          <w:bottom w:val="none" w:sz="0" w:space="0" w:color="auto"/>
          <w:right w:val="none" w:sz="0" w:space="0" w:color="auto"/>
          <w:between w:val="none" w:sz="0" w:space="0" w:color="auto"/>
        </w:pBdr>
        <w:ind w:left="426"/>
        <w:jc w:val="left"/>
      </w:pPr>
      <w:r>
        <w:t>Data</w:t>
      </w:r>
      <w:r>
        <w:rPr>
          <w:i/>
          <w:iCs/>
        </w:rPr>
        <w:t xml:space="preserve"> Cleaning</w:t>
      </w:r>
    </w:p>
    <w:p w14:paraId="6DB68758" w14:textId="77777777" w:rsidR="00BD2338" w:rsidRDefault="000205C5" w:rsidP="00BD2338">
      <w:pPr>
        <w:ind w:left="426" w:firstLine="294"/>
        <w:jc w:val="both"/>
      </w:pPr>
      <w:r w:rsidRPr="00924F66">
        <w:t xml:space="preserve">This stage is done to clean the data  in the </w:t>
      </w:r>
      <w:r w:rsidR="00924F66" w:rsidRPr="00924F66">
        <w:rPr>
          <w:i/>
          <w:iCs/>
        </w:rPr>
        <w:t xml:space="preserve">Dataset </w:t>
      </w:r>
      <w:r w:rsidRPr="00924F66">
        <w:t>from data that is noise or cannot be used in the process. The results of the data cleaning process are shown in Table 2. From the results of the cleaning process on Culinary data with 1339 data, there was a reduction in data to 1336 data, and in Craft data with 148 data, there was a reduction to 145. This happens because there is a missing value or empty data in the initial data obtained.</w:t>
      </w:r>
    </w:p>
    <w:p w14:paraId="38EDD885" w14:textId="70970C0F" w:rsidR="000205C5" w:rsidRDefault="000205C5" w:rsidP="00BD2338">
      <w:pPr>
        <w:ind w:left="426" w:firstLine="294"/>
        <w:jc w:val="both"/>
        <w:rPr>
          <w:color w:val="auto"/>
        </w:rPr>
      </w:pPr>
      <w:r>
        <w:rPr>
          <w:b/>
        </w:rPr>
        <w:t>Table 2.</w:t>
      </w:r>
      <w:r>
        <w:t xml:space="preserve"> The results of the MSME data cleaning process</w:t>
      </w:r>
    </w:p>
    <w:tbl>
      <w:tblPr>
        <w:tblW w:w="4860" w:type="dxa"/>
        <w:jc w:val="center"/>
        <w:tblBorders>
          <w:bottom w:val="single" w:sz="4" w:space="0" w:color="000000"/>
        </w:tblBorders>
        <w:tblLayout w:type="fixed"/>
        <w:tblLook w:val="04A0" w:firstRow="1" w:lastRow="0" w:firstColumn="1" w:lastColumn="0" w:noHBand="0" w:noVBand="1"/>
      </w:tblPr>
      <w:tblGrid>
        <w:gridCol w:w="567"/>
        <w:gridCol w:w="426"/>
        <w:gridCol w:w="425"/>
        <w:gridCol w:w="850"/>
        <w:gridCol w:w="709"/>
        <w:gridCol w:w="425"/>
        <w:gridCol w:w="709"/>
        <w:gridCol w:w="749"/>
      </w:tblGrid>
      <w:tr w:rsidR="000205C5" w:rsidRPr="00BD2338" w14:paraId="79CB8F36" w14:textId="77777777" w:rsidTr="00BD2338">
        <w:trPr>
          <w:jc w:val="center"/>
        </w:trPr>
        <w:tc>
          <w:tcPr>
            <w:tcW w:w="567" w:type="dxa"/>
            <w:tcBorders>
              <w:top w:val="single" w:sz="4" w:space="0" w:color="000000"/>
              <w:left w:val="nil"/>
              <w:bottom w:val="single" w:sz="4" w:space="0" w:color="000000"/>
              <w:right w:val="nil"/>
            </w:tcBorders>
            <w:vAlign w:val="center"/>
            <w:hideMark/>
          </w:tcPr>
          <w:p w14:paraId="17983478" w14:textId="77777777" w:rsidR="000205C5" w:rsidRPr="00BD2338" w:rsidRDefault="000205C5">
            <w:pPr>
              <w:rPr>
                <w:rFonts w:ascii="Calibri" w:eastAsia="Calibri" w:hAnsi="Calibri" w:cs="Calibri"/>
                <w:sz w:val="16"/>
                <w:szCs w:val="16"/>
              </w:rPr>
            </w:pPr>
            <w:r w:rsidRPr="00BD2338">
              <w:rPr>
                <w:sz w:val="16"/>
                <w:szCs w:val="16"/>
              </w:rPr>
              <w:t>No.</w:t>
            </w:r>
          </w:p>
        </w:tc>
        <w:tc>
          <w:tcPr>
            <w:tcW w:w="426" w:type="dxa"/>
            <w:tcBorders>
              <w:top w:val="single" w:sz="4" w:space="0" w:color="000000"/>
              <w:left w:val="nil"/>
              <w:bottom w:val="single" w:sz="4" w:space="0" w:color="000000"/>
              <w:right w:val="nil"/>
            </w:tcBorders>
            <w:vAlign w:val="center"/>
            <w:hideMark/>
          </w:tcPr>
          <w:p w14:paraId="4521A461" w14:textId="77777777" w:rsidR="000205C5" w:rsidRPr="00BD2338" w:rsidRDefault="000205C5">
            <w:pPr>
              <w:rPr>
                <w:sz w:val="16"/>
                <w:szCs w:val="16"/>
              </w:rPr>
            </w:pPr>
            <w:r w:rsidRPr="00BD2338">
              <w:rPr>
                <w:sz w:val="16"/>
                <w:szCs w:val="16"/>
              </w:rPr>
              <w:t>Age</w:t>
            </w:r>
          </w:p>
        </w:tc>
        <w:tc>
          <w:tcPr>
            <w:tcW w:w="425" w:type="dxa"/>
            <w:tcBorders>
              <w:top w:val="single" w:sz="4" w:space="0" w:color="000000"/>
              <w:left w:val="nil"/>
              <w:bottom w:val="single" w:sz="4" w:space="0" w:color="000000"/>
              <w:right w:val="nil"/>
            </w:tcBorders>
            <w:vAlign w:val="center"/>
            <w:hideMark/>
          </w:tcPr>
          <w:p w14:paraId="36ABED56" w14:textId="77777777" w:rsidR="000205C5" w:rsidRPr="00BD2338" w:rsidRDefault="000205C5">
            <w:pPr>
              <w:rPr>
                <w:sz w:val="16"/>
                <w:szCs w:val="16"/>
              </w:rPr>
            </w:pPr>
            <w:r w:rsidRPr="00BD2338">
              <w:rPr>
                <w:sz w:val="16"/>
                <w:szCs w:val="16"/>
              </w:rPr>
              <w:t>Gender</w:t>
            </w:r>
          </w:p>
        </w:tc>
        <w:tc>
          <w:tcPr>
            <w:tcW w:w="850" w:type="dxa"/>
            <w:tcBorders>
              <w:top w:val="single" w:sz="4" w:space="0" w:color="000000"/>
              <w:left w:val="nil"/>
              <w:bottom w:val="single" w:sz="4" w:space="0" w:color="000000"/>
              <w:right w:val="nil"/>
            </w:tcBorders>
            <w:vAlign w:val="center"/>
            <w:hideMark/>
          </w:tcPr>
          <w:p w14:paraId="7CBCDCBF" w14:textId="77777777" w:rsidR="000205C5" w:rsidRPr="00BD2338" w:rsidRDefault="000205C5">
            <w:pPr>
              <w:rPr>
                <w:sz w:val="16"/>
                <w:szCs w:val="16"/>
              </w:rPr>
            </w:pPr>
            <w:r w:rsidRPr="00BD2338">
              <w:rPr>
                <w:sz w:val="16"/>
                <w:szCs w:val="16"/>
              </w:rPr>
              <w:t>Recent Education</w:t>
            </w:r>
          </w:p>
        </w:tc>
        <w:tc>
          <w:tcPr>
            <w:tcW w:w="709" w:type="dxa"/>
            <w:tcBorders>
              <w:top w:val="single" w:sz="4" w:space="0" w:color="000000"/>
              <w:left w:val="nil"/>
              <w:bottom w:val="single" w:sz="4" w:space="0" w:color="000000"/>
              <w:right w:val="nil"/>
            </w:tcBorders>
            <w:vAlign w:val="center"/>
            <w:hideMark/>
          </w:tcPr>
          <w:p w14:paraId="746D89CA" w14:textId="77777777" w:rsidR="000205C5" w:rsidRPr="00BD2338" w:rsidRDefault="000205C5">
            <w:pPr>
              <w:rPr>
                <w:sz w:val="16"/>
                <w:szCs w:val="16"/>
              </w:rPr>
            </w:pPr>
            <w:r w:rsidRPr="00BD2338">
              <w:rPr>
                <w:sz w:val="16"/>
                <w:szCs w:val="16"/>
              </w:rPr>
              <w:t>Phone Number</w:t>
            </w:r>
          </w:p>
        </w:tc>
        <w:tc>
          <w:tcPr>
            <w:tcW w:w="425" w:type="dxa"/>
            <w:tcBorders>
              <w:top w:val="single" w:sz="4" w:space="0" w:color="000000"/>
              <w:left w:val="nil"/>
              <w:bottom w:val="single" w:sz="4" w:space="0" w:color="000000"/>
              <w:right w:val="nil"/>
            </w:tcBorders>
            <w:hideMark/>
          </w:tcPr>
          <w:p w14:paraId="294BF4B5" w14:textId="77777777" w:rsidR="000205C5" w:rsidRPr="00BD2338" w:rsidRDefault="000205C5">
            <w:pPr>
              <w:rPr>
                <w:sz w:val="16"/>
                <w:szCs w:val="16"/>
              </w:rPr>
            </w:pPr>
            <w:r w:rsidRPr="00BD2338">
              <w:rPr>
                <w:sz w:val="16"/>
                <w:szCs w:val="16"/>
              </w:rPr>
              <w:t>...</w:t>
            </w:r>
          </w:p>
        </w:tc>
        <w:tc>
          <w:tcPr>
            <w:tcW w:w="709" w:type="dxa"/>
            <w:tcBorders>
              <w:top w:val="single" w:sz="4" w:space="0" w:color="000000"/>
              <w:left w:val="nil"/>
              <w:bottom w:val="single" w:sz="4" w:space="0" w:color="000000"/>
              <w:right w:val="nil"/>
            </w:tcBorders>
            <w:vAlign w:val="center"/>
            <w:hideMark/>
          </w:tcPr>
          <w:p w14:paraId="61F79400" w14:textId="77777777" w:rsidR="000205C5" w:rsidRPr="00BD2338" w:rsidRDefault="000205C5">
            <w:pPr>
              <w:rPr>
                <w:sz w:val="16"/>
                <w:szCs w:val="16"/>
              </w:rPr>
            </w:pPr>
            <w:r w:rsidRPr="00BD2338">
              <w:rPr>
                <w:sz w:val="16"/>
                <w:szCs w:val="16"/>
              </w:rPr>
              <w:t>Average Age of Workers</w:t>
            </w:r>
          </w:p>
        </w:tc>
        <w:tc>
          <w:tcPr>
            <w:tcW w:w="749" w:type="dxa"/>
            <w:tcBorders>
              <w:top w:val="single" w:sz="4" w:space="0" w:color="000000"/>
              <w:left w:val="nil"/>
              <w:bottom w:val="single" w:sz="4" w:space="0" w:color="000000"/>
              <w:right w:val="nil"/>
            </w:tcBorders>
            <w:vAlign w:val="center"/>
            <w:hideMark/>
          </w:tcPr>
          <w:p w14:paraId="71F5B271" w14:textId="77777777" w:rsidR="000205C5" w:rsidRPr="00BD2338" w:rsidRDefault="000205C5">
            <w:pPr>
              <w:rPr>
                <w:sz w:val="16"/>
                <w:szCs w:val="16"/>
              </w:rPr>
            </w:pPr>
            <w:r w:rsidRPr="00BD2338">
              <w:rPr>
                <w:sz w:val="16"/>
                <w:szCs w:val="16"/>
              </w:rPr>
              <w:t>Form Status</w:t>
            </w:r>
          </w:p>
        </w:tc>
      </w:tr>
      <w:tr w:rsidR="000205C5" w:rsidRPr="00BD2338" w14:paraId="15B7B653" w14:textId="77777777" w:rsidTr="00BD2338">
        <w:trPr>
          <w:jc w:val="center"/>
        </w:trPr>
        <w:tc>
          <w:tcPr>
            <w:tcW w:w="567" w:type="dxa"/>
            <w:tcBorders>
              <w:top w:val="nil"/>
              <w:left w:val="nil"/>
              <w:bottom w:val="nil"/>
              <w:right w:val="nil"/>
            </w:tcBorders>
            <w:vAlign w:val="center"/>
            <w:hideMark/>
          </w:tcPr>
          <w:p w14:paraId="1141F5B1" w14:textId="77777777" w:rsidR="000205C5" w:rsidRPr="00BD2338" w:rsidRDefault="000205C5">
            <w:pPr>
              <w:rPr>
                <w:sz w:val="16"/>
                <w:szCs w:val="16"/>
              </w:rPr>
            </w:pPr>
            <w:r w:rsidRPr="00BD2338">
              <w:rPr>
                <w:sz w:val="16"/>
                <w:szCs w:val="16"/>
              </w:rPr>
              <w:t>3</w:t>
            </w:r>
          </w:p>
        </w:tc>
        <w:tc>
          <w:tcPr>
            <w:tcW w:w="426" w:type="dxa"/>
            <w:tcBorders>
              <w:top w:val="nil"/>
              <w:left w:val="nil"/>
              <w:bottom w:val="nil"/>
              <w:right w:val="nil"/>
            </w:tcBorders>
            <w:vAlign w:val="center"/>
            <w:hideMark/>
          </w:tcPr>
          <w:p w14:paraId="2A7B5082" w14:textId="77777777" w:rsidR="000205C5" w:rsidRPr="00BD2338" w:rsidRDefault="000205C5">
            <w:pPr>
              <w:rPr>
                <w:sz w:val="16"/>
                <w:szCs w:val="16"/>
              </w:rPr>
            </w:pPr>
            <w:r w:rsidRPr="00BD2338">
              <w:rPr>
                <w:sz w:val="16"/>
                <w:szCs w:val="16"/>
              </w:rPr>
              <w:t>41</w:t>
            </w:r>
          </w:p>
        </w:tc>
        <w:tc>
          <w:tcPr>
            <w:tcW w:w="425" w:type="dxa"/>
            <w:tcBorders>
              <w:top w:val="nil"/>
              <w:left w:val="nil"/>
              <w:bottom w:val="nil"/>
              <w:right w:val="nil"/>
            </w:tcBorders>
            <w:vAlign w:val="center"/>
            <w:hideMark/>
          </w:tcPr>
          <w:p w14:paraId="57CC5076" w14:textId="77777777" w:rsidR="000205C5" w:rsidRPr="00BD2338" w:rsidRDefault="000205C5">
            <w:pPr>
              <w:rPr>
                <w:sz w:val="16"/>
                <w:szCs w:val="16"/>
              </w:rPr>
            </w:pPr>
            <w:r w:rsidRPr="00BD2338">
              <w:rPr>
                <w:sz w:val="16"/>
                <w:szCs w:val="16"/>
              </w:rPr>
              <w:t>P</w:t>
            </w:r>
          </w:p>
        </w:tc>
        <w:tc>
          <w:tcPr>
            <w:tcW w:w="850" w:type="dxa"/>
            <w:tcBorders>
              <w:top w:val="nil"/>
              <w:left w:val="nil"/>
              <w:bottom w:val="nil"/>
              <w:right w:val="nil"/>
            </w:tcBorders>
            <w:vAlign w:val="center"/>
            <w:hideMark/>
          </w:tcPr>
          <w:p w14:paraId="54379269" w14:textId="77777777" w:rsidR="000205C5" w:rsidRPr="00BD2338" w:rsidRDefault="000205C5">
            <w:pPr>
              <w:rPr>
                <w:sz w:val="16"/>
                <w:szCs w:val="16"/>
              </w:rPr>
            </w:pPr>
            <w:r w:rsidRPr="00BD2338">
              <w:rPr>
                <w:sz w:val="16"/>
                <w:szCs w:val="16"/>
              </w:rPr>
              <w:t>SMA</w:t>
            </w:r>
          </w:p>
        </w:tc>
        <w:tc>
          <w:tcPr>
            <w:tcW w:w="709" w:type="dxa"/>
            <w:tcBorders>
              <w:top w:val="nil"/>
              <w:left w:val="nil"/>
              <w:bottom w:val="nil"/>
              <w:right w:val="nil"/>
            </w:tcBorders>
            <w:hideMark/>
          </w:tcPr>
          <w:p w14:paraId="72F8B449" w14:textId="77777777" w:rsidR="000205C5" w:rsidRPr="00BD2338" w:rsidRDefault="000205C5">
            <w:pPr>
              <w:rPr>
                <w:sz w:val="16"/>
                <w:szCs w:val="16"/>
              </w:rPr>
            </w:pPr>
            <w:r w:rsidRPr="00BD2338">
              <w:rPr>
                <w:sz w:val="16"/>
                <w:szCs w:val="16"/>
              </w:rPr>
              <w:t>089620770xxx</w:t>
            </w:r>
          </w:p>
        </w:tc>
        <w:tc>
          <w:tcPr>
            <w:tcW w:w="425" w:type="dxa"/>
            <w:tcBorders>
              <w:top w:val="nil"/>
              <w:left w:val="nil"/>
              <w:bottom w:val="nil"/>
              <w:right w:val="nil"/>
            </w:tcBorders>
            <w:hideMark/>
          </w:tcPr>
          <w:p w14:paraId="4A29552C"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vAlign w:val="center"/>
            <w:hideMark/>
          </w:tcPr>
          <w:p w14:paraId="2EB54E2E" w14:textId="77777777" w:rsidR="000205C5" w:rsidRPr="00BD2338" w:rsidRDefault="000205C5">
            <w:pPr>
              <w:rPr>
                <w:sz w:val="16"/>
                <w:szCs w:val="16"/>
              </w:rPr>
            </w:pPr>
            <w:r w:rsidRPr="00BD2338">
              <w:rPr>
                <w:sz w:val="16"/>
                <w:szCs w:val="16"/>
              </w:rPr>
              <w:t>-</w:t>
            </w:r>
          </w:p>
        </w:tc>
        <w:tc>
          <w:tcPr>
            <w:tcW w:w="749" w:type="dxa"/>
            <w:tcBorders>
              <w:top w:val="nil"/>
              <w:left w:val="nil"/>
              <w:bottom w:val="nil"/>
              <w:right w:val="nil"/>
            </w:tcBorders>
            <w:vAlign w:val="center"/>
            <w:hideMark/>
          </w:tcPr>
          <w:p w14:paraId="7C850257" w14:textId="77777777" w:rsidR="000205C5" w:rsidRPr="00BD2338" w:rsidRDefault="000205C5">
            <w:pPr>
              <w:rPr>
                <w:sz w:val="16"/>
                <w:szCs w:val="16"/>
              </w:rPr>
            </w:pPr>
            <w:r w:rsidRPr="00BD2338">
              <w:rPr>
                <w:sz w:val="16"/>
                <w:szCs w:val="16"/>
              </w:rPr>
              <w:t>Verified</w:t>
            </w:r>
          </w:p>
        </w:tc>
      </w:tr>
      <w:tr w:rsidR="000205C5" w:rsidRPr="00BD2338" w14:paraId="265E492E" w14:textId="77777777" w:rsidTr="00BD2338">
        <w:trPr>
          <w:jc w:val="center"/>
        </w:trPr>
        <w:tc>
          <w:tcPr>
            <w:tcW w:w="567" w:type="dxa"/>
            <w:tcBorders>
              <w:top w:val="nil"/>
              <w:left w:val="nil"/>
              <w:bottom w:val="nil"/>
              <w:right w:val="nil"/>
            </w:tcBorders>
            <w:vAlign w:val="center"/>
            <w:hideMark/>
          </w:tcPr>
          <w:p w14:paraId="43DA453A" w14:textId="77777777" w:rsidR="000205C5" w:rsidRPr="00BD2338" w:rsidRDefault="000205C5">
            <w:pPr>
              <w:rPr>
                <w:sz w:val="16"/>
                <w:szCs w:val="16"/>
              </w:rPr>
            </w:pPr>
            <w:r w:rsidRPr="00BD2338">
              <w:rPr>
                <w:sz w:val="16"/>
                <w:szCs w:val="16"/>
              </w:rPr>
              <w:t>4</w:t>
            </w:r>
          </w:p>
        </w:tc>
        <w:tc>
          <w:tcPr>
            <w:tcW w:w="426" w:type="dxa"/>
            <w:tcBorders>
              <w:top w:val="nil"/>
              <w:left w:val="nil"/>
              <w:bottom w:val="nil"/>
              <w:right w:val="nil"/>
            </w:tcBorders>
            <w:vAlign w:val="center"/>
            <w:hideMark/>
          </w:tcPr>
          <w:p w14:paraId="279E88F4" w14:textId="77777777" w:rsidR="000205C5" w:rsidRPr="00BD2338" w:rsidRDefault="000205C5">
            <w:pPr>
              <w:rPr>
                <w:sz w:val="16"/>
                <w:szCs w:val="16"/>
              </w:rPr>
            </w:pPr>
            <w:r w:rsidRPr="00BD2338">
              <w:rPr>
                <w:sz w:val="16"/>
                <w:szCs w:val="16"/>
              </w:rPr>
              <w:t>53</w:t>
            </w:r>
          </w:p>
        </w:tc>
        <w:tc>
          <w:tcPr>
            <w:tcW w:w="425" w:type="dxa"/>
            <w:tcBorders>
              <w:top w:val="nil"/>
              <w:left w:val="nil"/>
              <w:bottom w:val="nil"/>
              <w:right w:val="nil"/>
            </w:tcBorders>
            <w:vAlign w:val="center"/>
            <w:hideMark/>
          </w:tcPr>
          <w:p w14:paraId="07F8CC0A" w14:textId="77777777" w:rsidR="000205C5" w:rsidRPr="00BD2338" w:rsidRDefault="000205C5">
            <w:pPr>
              <w:rPr>
                <w:sz w:val="16"/>
                <w:szCs w:val="16"/>
              </w:rPr>
            </w:pPr>
            <w:r w:rsidRPr="00BD2338">
              <w:rPr>
                <w:sz w:val="16"/>
                <w:szCs w:val="16"/>
              </w:rPr>
              <w:t>P</w:t>
            </w:r>
          </w:p>
        </w:tc>
        <w:tc>
          <w:tcPr>
            <w:tcW w:w="850" w:type="dxa"/>
            <w:tcBorders>
              <w:top w:val="nil"/>
              <w:left w:val="nil"/>
              <w:bottom w:val="nil"/>
              <w:right w:val="nil"/>
            </w:tcBorders>
            <w:vAlign w:val="center"/>
            <w:hideMark/>
          </w:tcPr>
          <w:p w14:paraId="6EB8557A" w14:textId="77777777" w:rsidR="000205C5" w:rsidRPr="00BD2338" w:rsidRDefault="000205C5">
            <w:pPr>
              <w:rPr>
                <w:sz w:val="16"/>
                <w:szCs w:val="16"/>
              </w:rPr>
            </w:pPr>
            <w:r w:rsidRPr="00BD2338">
              <w:rPr>
                <w:sz w:val="16"/>
                <w:szCs w:val="16"/>
              </w:rPr>
              <w:t>SMA</w:t>
            </w:r>
          </w:p>
        </w:tc>
        <w:tc>
          <w:tcPr>
            <w:tcW w:w="709" w:type="dxa"/>
            <w:tcBorders>
              <w:top w:val="nil"/>
              <w:left w:val="nil"/>
              <w:bottom w:val="nil"/>
              <w:right w:val="nil"/>
            </w:tcBorders>
            <w:hideMark/>
          </w:tcPr>
          <w:p w14:paraId="30B40BDA" w14:textId="77777777" w:rsidR="000205C5" w:rsidRPr="00BD2338" w:rsidRDefault="000205C5">
            <w:pPr>
              <w:rPr>
                <w:sz w:val="16"/>
                <w:szCs w:val="16"/>
              </w:rPr>
            </w:pPr>
            <w:r w:rsidRPr="00BD2338">
              <w:rPr>
                <w:sz w:val="16"/>
                <w:szCs w:val="16"/>
              </w:rPr>
              <w:t>085718338xxx</w:t>
            </w:r>
          </w:p>
        </w:tc>
        <w:tc>
          <w:tcPr>
            <w:tcW w:w="425" w:type="dxa"/>
            <w:tcBorders>
              <w:top w:val="nil"/>
              <w:left w:val="nil"/>
              <w:bottom w:val="nil"/>
              <w:right w:val="nil"/>
            </w:tcBorders>
            <w:hideMark/>
          </w:tcPr>
          <w:p w14:paraId="06377EA5"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vAlign w:val="center"/>
            <w:hideMark/>
          </w:tcPr>
          <w:p w14:paraId="1A022841" w14:textId="77777777" w:rsidR="000205C5" w:rsidRPr="00BD2338" w:rsidRDefault="000205C5">
            <w:pPr>
              <w:rPr>
                <w:sz w:val="16"/>
                <w:szCs w:val="16"/>
              </w:rPr>
            </w:pPr>
            <w:r w:rsidRPr="00BD2338">
              <w:rPr>
                <w:sz w:val="16"/>
                <w:szCs w:val="16"/>
              </w:rPr>
              <w:t>35-50 years</w:t>
            </w:r>
          </w:p>
        </w:tc>
        <w:tc>
          <w:tcPr>
            <w:tcW w:w="749" w:type="dxa"/>
            <w:tcBorders>
              <w:top w:val="nil"/>
              <w:left w:val="nil"/>
              <w:bottom w:val="nil"/>
              <w:right w:val="nil"/>
            </w:tcBorders>
            <w:vAlign w:val="center"/>
            <w:hideMark/>
          </w:tcPr>
          <w:p w14:paraId="5FCF14D0" w14:textId="77777777" w:rsidR="000205C5" w:rsidRPr="00BD2338" w:rsidRDefault="000205C5">
            <w:pPr>
              <w:rPr>
                <w:sz w:val="16"/>
                <w:szCs w:val="16"/>
              </w:rPr>
            </w:pPr>
            <w:r w:rsidRPr="00BD2338">
              <w:rPr>
                <w:sz w:val="16"/>
                <w:szCs w:val="16"/>
              </w:rPr>
              <w:t>Verified</w:t>
            </w:r>
          </w:p>
        </w:tc>
      </w:tr>
      <w:tr w:rsidR="000205C5" w:rsidRPr="00BD2338" w14:paraId="1DD6EE8C" w14:textId="77777777" w:rsidTr="00BD2338">
        <w:trPr>
          <w:jc w:val="center"/>
        </w:trPr>
        <w:tc>
          <w:tcPr>
            <w:tcW w:w="567" w:type="dxa"/>
            <w:tcBorders>
              <w:top w:val="nil"/>
              <w:left w:val="nil"/>
              <w:bottom w:val="nil"/>
              <w:right w:val="nil"/>
            </w:tcBorders>
            <w:vAlign w:val="center"/>
            <w:hideMark/>
          </w:tcPr>
          <w:p w14:paraId="0A2A267B" w14:textId="77777777" w:rsidR="000205C5" w:rsidRPr="00BD2338" w:rsidRDefault="000205C5">
            <w:pPr>
              <w:rPr>
                <w:sz w:val="16"/>
                <w:szCs w:val="16"/>
              </w:rPr>
            </w:pPr>
            <w:r w:rsidRPr="00BD2338">
              <w:rPr>
                <w:sz w:val="16"/>
                <w:szCs w:val="16"/>
              </w:rPr>
              <w:t>5</w:t>
            </w:r>
          </w:p>
        </w:tc>
        <w:tc>
          <w:tcPr>
            <w:tcW w:w="426" w:type="dxa"/>
            <w:tcBorders>
              <w:top w:val="nil"/>
              <w:left w:val="nil"/>
              <w:bottom w:val="nil"/>
              <w:right w:val="nil"/>
            </w:tcBorders>
            <w:vAlign w:val="center"/>
            <w:hideMark/>
          </w:tcPr>
          <w:p w14:paraId="0E12FC14" w14:textId="77777777" w:rsidR="000205C5" w:rsidRPr="00BD2338" w:rsidRDefault="000205C5">
            <w:pPr>
              <w:rPr>
                <w:sz w:val="16"/>
                <w:szCs w:val="16"/>
              </w:rPr>
            </w:pPr>
            <w:r w:rsidRPr="00BD2338">
              <w:rPr>
                <w:sz w:val="16"/>
                <w:szCs w:val="16"/>
              </w:rPr>
              <w:t>45</w:t>
            </w:r>
          </w:p>
        </w:tc>
        <w:tc>
          <w:tcPr>
            <w:tcW w:w="425" w:type="dxa"/>
            <w:tcBorders>
              <w:top w:val="nil"/>
              <w:left w:val="nil"/>
              <w:bottom w:val="nil"/>
              <w:right w:val="nil"/>
            </w:tcBorders>
            <w:vAlign w:val="center"/>
            <w:hideMark/>
          </w:tcPr>
          <w:p w14:paraId="095D3202" w14:textId="77777777" w:rsidR="000205C5" w:rsidRPr="00BD2338" w:rsidRDefault="000205C5">
            <w:pPr>
              <w:rPr>
                <w:sz w:val="16"/>
                <w:szCs w:val="16"/>
              </w:rPr>
            </w:pPr>
            <w:r w:rsidRPr="00BD2338">
              <w:rPr>
                <w:sz w:val="16"/>
                <w:szCs w:val="16"/>
              </w:rPr>
              <w:t>P</w:t>
            </w:r>
          </w:p>
        </w:tc>
        <w:tc>
          <w:tcPr>
            <w:tcW w:w="850" w:type="dxa"/>
            <w:tcBorders>
              <w:top w:val="nil"/>
              <w:left w:val="nil"/>
              <w:bottom w:val="nil"/>
              <w:right w:val="nil"/>
            </w:tcBorders>
            <w:vAlign w:val="center"/>
            <w:hideMark/>
          </w:tcPr>
          <w:p w14:paraId="575426AE" w14:textId="77777777" w:rsidR="000205C5" w:rsidRPr="00BD2338" w:rsidRDefault="000205C5">
            <w:pPr>
              <w:rPr>
                <w:sz w:val="16"/>
                <w:szCs w:val="16"/>
              </w:rPr>
            </w:pPr>
            <w:r w:rsidRPr="00BD2338">
              <w:rPr>
                <w:sz w:val="16"/>
                <w:szCs w:val="16"/>
              </w:rPr>
              <w:t>0</w:t>
            </w:r>
          </w:p>
        </w:tc>
        <w:tc>
          <w:tcPr>
            <w:tcW w:w="709" w:type="dxa"/>
            <w:tcBorders>
              <w:top w:val="nil"/>
              <w:left w:val="nil"/>
              <w:bottom w:val="nil"/>
              <w:right w:val="nil"/>
            </w:tcBorders>
            <w:hideMark/>
          </w:tcPr>
          <w:p w14:paraId="525CC4A4" w14:textId="77777777" w:rsidR="000205C5" w:rsidRPr="00BD2338" w:rsidRDefault="000205C5">
            <w:pPr>
              <w:rPr>
                <w:sz w:val="16"/>
                <w:szCs w:val="16"/>
              </w:rPr>
            </w:pPr>
            <w:r w:rsidRPr="00BD2338">
              <w:rPr>
                <w:sz w:val="16"/>
                <w:szCs w:val="16"/>
              </w:rPr>
              <w:t>081226224xxx</w:t>
            </w:r>
          </w:p>
        </w:tc>
        <w:tc>
          <w:tcPr>
            <w:tcW w:w="425" w:type="dxa"/>
            <w:tcBorders>
              <w:top w:val="nil"/>
              <w:left w:val="nil"/>
              <w:bottom w:val="nil"/>
              <w:right w:val="nil"/>
            </w:tcBorders>
            <w:hideMark/>
          </w:tcPr>
          <w:p w14:paraId="4BF0A2D7"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vAlign w:val="center"/>
            <w:hideMark/>
          </w:tcPr>
          <w:p w14:paraId="69A3F515" w14:textId="77777777" w:rsidR="000205C5" w:rsidRPr="00BD2338" w:rsidRDefault="000205C5">
            <w:pPr>
              <w:rPr>
                <w:sz w:val="16"/>
                <w:szCs w:val="16"/>
              </w:rPr>
            </w:pPr>
            <w:r w:rsidRPr="00BD2338">
              <w:rPr>
                <w:sz w:val="16"/>
                <w:szCs w:val="16"/>
              </w:rPr>
              <w:t>35-50 years</w:t>
            </w:r>
          </w:p>
        </w:tc>
        <w:tc>
          <w:tcPr>
            <w:tcW w:w="749" w:type="dxa"/>
            <w:tcBorders>
              <w:top w:val="nil"/>
              <w:left w:val="nil"/>
              <w:bottom w:val="nil"/>
              <w:right w:val="nil"/>
            </w:tcBorders>
            <w:vAlign w:val="center"/>
            <w:hideMark/>
          </w:tcPr>
          <w:p w14:paraId="51FE24CF" w14:textId="77777777" w:rsidR="000205C5" w:rsidRPr="00BD2338" w:rsidRDefault="000205C5">
            <w:pPr>
              <w:rPr>
                <w:sz w:val="16"/>
                <w:szCs w:val="16"/>
              </w:rPr>
            </w:pPr>
            <w:r w:rsidRPr="00BD2338">
              <w:rPr>
                <w:sz w:val="16"/>
                <w:szCs w:val="16"/>
              </w:rPr>
              <w:t>Verified</w:t>
            </w:r>
          </w:p>
        </w:tc>
      </w:tr>
      <w:tr w:rsidR="000205C5" w:rsidRPr="00BD2338" w14:paraId="6BCB0408" w14:textId="77777777" w:rsidTr="00BD2338">
        <w:trPr>
          <w:jc w:val="center"/>
        </w:trPr>
        <w:tc>
          <w:tcPr>
            <w:tcW w:w="567" w:type="dxa"/>
            <w:tcBorders>
              <w:top w:val="nil"/>
              <w:left w:val="nil"/>
              <w:bottom w:val="nil"/>
              <w:right w:val="nil"/>
            </w:tcBorders>
            <w:vAlign w:val="center"/>
            <w:hideMark/>
          </w:tcPr>
          <w:p w14:paraId="598A2010" w14:textId="77777777" w:rsidR="000205C5" w:rsidRPr="00BD2338" w:rsidRDefault="000205C5">
            <w:pPr>
              <w:rPr>
                <w:sz w:val="16"/>
                <w:szCs w:val="16"/>
              </w:rPr>
            </w:pPr>
            <w:r w:rsidRPr="00BD2338">
              <w:rPr>
                <w:sz w:val="16"/>
                <w:szCs w:val="16"/>
              </w:rPr>
              <w:t>6</w:t>
            </w:r>
          </w:p>
        </w:tc>
        <w:tc>
          <w:tcPr>
            <w:tcW w:w="426" w:type="dxa"/>
            <w:tcBorders>
              <w:top w:val="nil"/>
              <w:left w:val="nil"/>
              <w:bottom w:val="nil"/>
              <w:right w:val="nil"/>
            </w:tcBorders>
            <w:vAlign w:val="center"/>
            <w:hideMark/>
          </w:tcPr>
          <w:p w14:paraId="22FCF04A" w14:textId="77777777" w:rsidR="000205C5" w:rsidRPr="00BD2338" w:rsidRDefault="000205C5">
            <w:pPr>
              <w:rPr>
                <w:sz w:val="16"/>
                <w:szCs w:val="16"/>
              </w:rPr>
            </w:pPr>
            <w:r w:rsidRPr="00BD2338">
              <w:rPr>
                <w:sz w:val="16"/>
                <w:szCs w:val="16"/>
              </w:rPr>
              <w:t>40</w:t>
            </w:r>
          </w:p>
        </w:tc>
        <w:tc>
          <w:tcPr>
            <w:tcW w:w="425" w:type="dxa"/>
            <w:tcBorders>
              <w:top w:val="nil"/>
              <w:left w:val="nil"/>
              <w:bottom w:val="nil"/>
              <w:right w:val="nil"/>
            </w:tcBorders>
            <w:vAlign w:val="center"/>
            <w:hideMark/>
          </w:tcPr>
          <w:p w14:paraId="5C9AFEA1" w14:textId="77777777" w:rsidR="000205C5" w:rsidRPr="00BD2338" w:rsidRDefault="000205C5">
            <w:pPr>
              <w:rPr>
                <w:sz w:val="16"/>
                <w:szCs w:val="16"/>
              </w:rPr>
            </w:pPr>
            <w:r w:rsidRPr="00BD2338">
              <w:rPr>
                <w:sz w:val="16"/>
                <w:szCs w:val="16"/>
              </w:rPr>
              <w:t>L</w:t>
            </w:r>
          </w:p>
        </w:tc>
        <w:tc>
          <w:tcPr>
            <w:tcW w:w="850" w:type="dxa"/>
            <w:tcBorders>
              <w:top w:val="nil"/>
              <w:left w:val="nil"/>
              <w:bottom w:val="nil"/>
              <w:right w:val="nil"/>
            </w:tcBorders>
            <w:vAlign w:val="center"/>
            <w:hideMark/>
          </w:tcPr>
          <w:p w14:paraId="412745B9" w14:textId="77777777" w:rsidR="000205C5" w:rsidRPr="00BD2338" w:rsidRDefault="000205C5">
            <w:pPr>
              <w:rPr>
                <w:sz w:val="16"/>
                <w:szCs w:val="16"/>
              </w:rPr>
            </w:pPr>
            <w:r w:rsidRPr="00BD2338">
              <w:rPr>
                <w:sz w:val="16"/>
                <w:szCs w:val="16"/>
              </w:rPr>
              <w:t>SMA</w:t>
            </w:r>
          </w:p>
        </w:tc>
        <w:tc>
          <w:tcPr>
            <w:tcW w:w="709" w:type="dxa"/>
            <w:tcBorders>
              <w:top w:val="nil"/>
              <w:left w:val="nil"/>
              <w:bottom w:val="nil"/>
              <w:right w:val="nil"/>
            </w:tcBorders>
            <w:hideMark/>
          </w:tcPr>
          <w:p w14:paraId="1AAA9EE1" w14:textId="77777777" w:rsidR="000205C5" w:rsidRPr="00BD2338" w:rsidRDefault="000205C5">
            <w:pPr>
              <w:rPr>
                <w:sz w:val="16"/>
                <w:szCs w:val="16"/>
              </w:rPr>
            </w:pPr>
            <w:r w:rsidRPr="00BD2338">
              <w:rPr>
                <w:sz w:val="16"/>
                <w:szCs w:val="16"/>
              </w:rPr>
              <w:t>08963099xxx</w:t>
            </w:r>
          </w:p>
        </w:tc>
        <w:tc>
          <w:tcPr>
            <w:tcW w:w="425" w:type="dxa"/>
            <w:tcBorders>
              <w:top w:val="nil"/>
              <w:left w:val="nil"/>
              <w:bottom w:val="nil"/>
              <w:right w:val="nil"/>
            </w:tcBorders>
            <w:hideMark/>
          </w:tcPr>
          <w:p w14:paraId="1E9DDAF5"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vAlign w:val="center"/>
            <w:hideMark/>
          </w:tcPr>
          <w:p w14:paraId="28E5ABD7" w14:textId="77777777" w:rsidR="000205C5" w:rsidRPr="00BD2338" w:rsidRDefault="000205C5">
            <w:pPr>
              <w:rPr>
                <w:sz w:val="16"/>
                <w:szCs w:val="16"/>
              </w:rPr>
            </w:pPr>
            <w:r w:rsidRPr="00BD2338">
              <w:rPr>
                <w:sz w:val="16"/>
                <w:szCs w:val="16"/>
              </w:rPr>
              <w:t>25-35 years</w:t>
            </w:r>
          </w:p>
        </w:tc>
        <w:tc>
          <w:tcPr>
            <w:tcW w:w="749" w:type="dxa"/>
            <w:tcBorders>
              <w:top w:val="nil"/>
              <w:left w:val="nil"/>
              <w:bottom w:val="nil"/>
              <w:right w:val="nil"/>
            </w:tcBorders>
            <w:vAlign w:val="center"/>
            <w:hideMark/>
          </w:tcPr>
          <w:p w14:paraId="0DFE31D9" w14:textId="77777777" w:rsidR="000205C5" w:rsidRPr="00BD2338" w:rsidRDefault="000205C5">
            <w:pPr>
              <w:rPr>
                <w:sz w:val="16"/>
                <w:szCs w:val="16"/>
              </w:rPr>
            </w:pPr>
            <w:r w:rsidRPr="00BD2338">
              <w:rPr>
                <w:sz w:val="16"/>
                <w:szCs w:val="16"/>
              </w:rPr>
              <w:t>Verified</w:t>
            </w:r>
          </w:p>
        </w:tc>
      </w:tr>
      <w:tr w:rsidR="000205C5" w:rsidRPr="00BD2338" w14:paraId="1182ED2B" w14:textId="77777777" w:rsidTr="00BD2338">
        <w:trPr>
          <w:jc w:val="center"/>
        </w:trPr>
        <w:tc>
          <w:tcPr>
            <w:tcW w:w="567" w:type="dxa"/>
            <w:tcBorders>
              <w:top w:val="nil"/>
              <w:left w:val="nil"/>
              <w:bottom w:val="nil"/>
              <w:right w:val="nil"/>
            </w:tcBorders>
            <w:vAlign w:val="center"/>
            <w:hideMark/>
          </w:tcPr>
          <w:p w14:paraId="66669B91" w14:textId="77777777" w:rsidR="000205C5" w:rsidRPr="00BD2338" w:rsidRDefault="000205C5">
            <w:pPr>
              <w:rPr>
                <w:sz w:val="16"/>
                <w:szCs w:val="16"/>
              </w:rPr>
            </w:pPr>
            <w:r w:rsidRPr="00BD2338">
              <w:rPr>
                <w:sz w:val="16"/>
                <w:szCs w:val="16"/>
              </w:rPr>
              <w:t>7</w:t>
            </w:r>
          </w:p>
        </w:tc>
        <w:tc>
          <w:tcPr>
            <w:tcW w:w="426" w:type="dxa"/>
            <w:tcBorders>
              <w:top w:val="nil"/>
              <w:left w:val="nil"/>
              <w:bottom w:val="nil"/>
              <w:right w:val="nil"/>
            </w:tcBorders>
            <w:vAlign w:val="center"/>
            <w:hideMark/>
          </w:tcPr>
          <w:p w14:paraId="096B02D7" w14:textId="77777777" w:rsidR="000205C5" w:rsidRPr="00BD2338" w:rsidRDefault="000205C5">
            <w:pPr>
              <w:rPr>
                <w:sz w:val="16"/>
                <w:szCs w:val="16"/>
              </w:rPr>
            </w:pPr>
            <w:r w:rsidRPr="00BD2338">
              <w:rPr>
                <w:sz w:val="16"/>
                <w:szCs w:val="16"/>
              </w:rPr>
              <w:t>-</w:t>
            </w:r>
          </w:p>
        </w:tc>
        <w:tc>
          <w:tcPr>
            <w:tcW w:w="425" w:type="dxa"/>
            <w:tcBorders>
              <w:top w:val="nil"/>
              <w:left w:val="nil"/>
              <w:bottom w:val="nil"/>
              <w:right w:val="nil"/>
            </w:tcBorders>
            <w:vAlign w:val="center"/>
            <w:hideMark/>
          </w:tcPr>
          <w:p w14:paraId="69589A91" w14:textId="77777777" w:rsidR="000205C5" w:rsidRPr="00BD2338" w:rsidRDefault="000205C5">
            <w:pPr>
              <w:rPr>
                <w:sz w:val="16"/>
                <w:szCs w:val="16"/>
              </w:rPr>
            </w:pPr>
            <w:r w:rsidRPr="00BD2338">
              <w:rPr>
                <w:sz w:val="16"/>
                <w:szCs w:val="16"/>
              </w:rPr>
              <w:t>-</w:t>
            </w:r>
          </w:p>
        </w:tc>
        <w:tc>
          <w:tcPr>
            <w:tcW w:w="850" w:type="dxa"/>
            <w:tcBorders>
              <w:top w:val="nil"/>
              <w:left w:val="nil"/>
              <w:bottom w:val="nil"/>
              <w:right w:val="nil"/>
            </w:tcBorders>
            <w:vAlign w:val="center"/>
            <w:hideMark/>
          </w:tcPr>
          <w:p w14:paraId="072E89D1" w14:textId="77777777" w:rsidR="000205C5" w:rsidRPr="00BD2338" w:rsidRDefault="000205C5">
            <w:pPr>
              <w:rPr>
                <w:sz w:val="16"/>
                <w:szCs w:val="16"/>
              </w:rPr>
            </w:pPr>
            <w:r w:rsidRPr="00BD2338">
              <w:rPr>
                <w:sz w:val="16"/>
                <w:szCs w:val="16"/>
              </w:rPr>
              <w:t>JUNIOR</w:t>
            </w:r>
          </w:p>
        </w:tc>
        <w:tc>
          <w:tcPr>
            <w:tcW w:w="709" w:type="dxa"/>
            <w:tcBorders>
              <w:top w:val="nil"/>
              <w:left w:val="nil"/>
              <w:bottom w:val="nil"/>
              <w:right w:val="nil"/>
            </w:tcBorders>
            <w:hideMark/>
          </w:tcPr>
          <w:p w14:paraId="1F69C1F0" w14:textId="77777777" w:rsidR="000205C5" w:rsidRPr="00BD2338" w:rsidRDefault="000205C5">
            <w:pPr>
              <w:rPr>
                <w:sz w:val="16"/>
                <w:szCs w:val="16"/>
              </w:rPr>
            </w:pPr>
            <w:r w:rsidRPr="00BD2338">
              <w:rPr>
                <w:sz w:val="16"/>
                <w:szCs w:val="16"/>
              </w:rPr>
              <w:t>08574361xxx</w:t>
            </w:r>
          </w:p>
        </w:tc>
        <w:tc>
          <w:tcPr>
            <w:tcW w:w="425" w:type="dxa"/>
            <w:tcBorders>
              <w:top w:val="nil"/>
              <w:left w:val="nil"/>
              <w:bottom w:val="nil"/>
              <w:right w:val="nil"/>
            </w:tcBorders>
            <w:hideMark/>
          </w:tcPr>
          <w:p w14:paraId="3741D1B4"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vAlign w:val="center"/>
            <w:hideMark/>
          </w:tcPr>
          <w:p w14:paraId="7316C519" w14:textId="77777777" w:rsidR="000205C5" w:rsidRPr="00BD2338" w:rsidRDefault="000205C5">
            <w:pPr>
              <w:rPr>
                <w:sz w:val="16"/>
                <w:szCs w:val="16"/>
              </w:rPr>
            </w:pPr>
            <w:r w:rsidRPr="00BD2338">
              <w:rPr>
                <w:sz w:val="16"/>
                <w:szCs w:val="16"/>
              </w:rPr>
              <w:t>-</w:t>
            </w:r>
          </w:p>
        </w:tc>
        <w:tc>
          <w:tcPr>
            <w:tcW w:w="749" w:type="dxa"/>
            <w:tcBorders>
              <w:top w:val="nil"/>
              <w:left w:val="nil"/>
              <w:bottom w:val="nil"/>
              <w:right w:val="nil"/>
            </w:tcBorders>
            <w:vAlign w:val="center"/>
            <w:hideMark/>
          </w:tcPr>
          <w:p w14:paraId="4B9440B3" w14:textId="77777777" w:rsidR="000205C5" w:rsidRPr="00BD2338" w:rsidRDefault="000205C5">
            <w:pPr>
              <w:rPr>
                <w:sz w:val="16"/>
                <w:szCs w:val="16"/>
              </w:rPr>
            </w:pPr>
            <w:r w:rsidRPr="00BD2338">
              <w:rPr>
                <w:sz w:val="16"/>
                <w:szCs w:val="16"/>
              </w:rPr>
              <w:t>Verified</w:t>
            </w:r>
          </w:p>
        </w:tc>
      </w:tr>
      <w:tr w:rsidR="000205C5" w:rsidRPr="00BD2338" w14:paraId="4928FEFA" w14:textId="77777777" w:rsidTr="00BD2338">
        <w:trPr>
          <w:jc w:val="center"/>
        </w:trPr>
        <w:tc>
          <w:tcPr>
            <w:tcW w:w="567" w:type="dxa"/>
            <w:tcBorders>
              <w:top w:val="nil"/>
              <w:left w:val="nil"/>
              <w:bottom w:val="nil"/>
              <w:right w:val="nil"/>
            </w:tcBorders>
            <w:vAlign w:val="center"/>
            <w:hideMark/>
          </w:tcPr>
          <w:p w14:paraId="66D151CD" w14:textId="77777777" w:rsidR="000205C5" w:rsidRPr="00BD2338" w:rsidRDefault="000205C5">
            <w:pPr>
              <w:rPr>
                <w:sz w:val="16"/>
                <w:szCs w:val="16"/>
              </w:rPr>
            </w:pPr>
            <w:r w:rsidRPr="00BD2338">
              <w:rPr>
                <w:sz w:val="16"/>
                <w:szCs w:val="16"/>
              </w:rPr>
              <w:t>8</w:t>
            </w:r>
          </w:p>
        </w:tc>
        <w:tc>
          <w:tcPr>
            <w:tcW w:w="426" w:type="dxa"/>
            <w:tcBorders>
              <w:top w:val="nil"/>
              <w:left w:val="nil"/>
              <w:bottom w:val="nil"/>
              <w:right w:val="nil"/>
            </w:tcBorders>
            <w:vAlign w:val="center"/>
            <w:hideMark/>
          </w:tcPr>
          <w:p w14:paraId="073C14BF" w14:textId="77777777" w:rsidR="000205C5" w:rsidRPr="00BD2338" w:rsidRDefault="000205C5">
            <w:pPr>
              <w:rPr>
                <w:sz w:val="16"/>
                <w:szCs w:val="16"/>
              </w:rPr>
            </w:pPr>
            <w:r w:rsidRPr="00BD2338">
              <w:rPr>
                <w:sz w:val="16"/>
                <w:szCs w:val="16"/>
              </w:rPr>
              <w:t>27</w:t>
            </w:r>
          </w:p>
        </w:tc>
        <w:tc>
          <w:tcPr>
            <w:tcW w:w="425" w:type="dxa"/>
            <w:tcBorders>
              <w:top w:val="nil"/>
              <w:left w:val="nil"/>
              <w:bottom w:val="nil"/>
              <w:right w:val="nil"/>
            </w:tcBorders>
            <w:vAlign w:val="center"/>
            <w:hideMark/>
          </w:tcPr>
          <w:p w14:paraId="26F48CC0" w14:textId="77777777" w:rsidR="000205C5" w:rsidRPr="00BD2338" w:rsidRDefault="000205C5">
            <w:pPr>
              <w:rPr>
                <w:sz w:val="16"/>
                <w:szCs w:val="16"/>
              </w:rPr>
            </w:pPr>
            <w:r w:rsidRPr="00BD2338">
              <w:rPr>
                <w:sz w:val="16"/>
                <w:szCs w:val="16"/>
              </w:rPr>
              <w:t>L</w:t>
            </w:r>
          </w:p>
        </w:tc>
        <w:tc>
          <w:tcPr>
            <w:tcW w:w="850" w:type="dxa"/>
            <w:tcBorders>
              <w:top w:val="nil"/>
              <w:left w:val="nil"/>
              <w:bottom w:val="nil"/>
              <w:right w:val="nil"/>
            </w:tcBorders>
            <w:vAlign w:val="center"/>
            <w:hideMark/>
          </w:tcPr>
          <w:p w14:paraId="0EC85F6B"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hideMark/>
          </w:tcPr>
          <w:p w14:paraId="38015228" w14:textId="77777777" w:rsidR="000205C5" w:rsidRPr="00BD2338" w:rsidRDefault="000205C5">
            <w:pPr>
              <w:rPr>
                <w:sz w:val="16"/>
                <w:szCs w:val="16"/>
              </w:rPr>
            </w:pPr>
            <w:r w:rsidRPr="00BD2338">
              <w:rPr>
                <w:sz w:val="16"/>
                <w:szCs w:val="16"/>
              </w:rPr>
              <w:t>08177953xxx</w:t>
            </w:r>
          </w:p>
        </w:tc>
        <w:tc>
          <w:tcPr>
            <w:tcW w:w="425" w:type="dxa"/>
            <w:tcBorders>
              <w:top w:val="nil"/>
              <w:left w:val="nil"/>
              <w:bottom w:val="nil"/>
              <w:right w:val="nil"/>
            </w:tcBorders>
            <w:hideMark/>
          </w:tcPr>
          <w:p w14:paraId="25B98A8C"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vAlign w:val="center"/>
            <w:hideMark/>
          </w:tcPr>
          <w:p w14:paraId="5A04D14F" w14:textId="77777777" w:rsidR="000205C5" w:rsidRPr="00BD2338" w:rsidRDefault="000205C5">
            <w:pPr>
              <w:rPr>
                <w:sz w:val="16"/>
                <w:szCs w:val="16"/>
              </w:rPr>
            </w:pPr>
            <w:r w:rsidRPr="00BD2338">
              <w:rPr>
                <w:sz w:val="16"/>
                <w:szCs w:val="16"/>
              </w:rPr>
              <w:t>35-50 years</w:t>
            </w:r>
          </w:p>
        </w:tc>
        <w:tc>
          <w:tcPr>
            <w:tcW w:w="749" w:type="dxa"/>
            <w:tcBorders>
              <w:top w:val="nil"/>
              <w:left w:val="nil"/>
              <w:bottom w:val="nil"/>
              <w:right w:val="nil"/>
            </w:tcBorders>
            <w:vAlign w:val="center"/>
            <w:hideMark/>
          </w:tcPr>
          <w:p w14:paraId="05DEA33D" w14:textId="77777777" w:rsidR="000205C5" w:rsidRPr="00BD2338" w:rsidRDefault="000205C5">
            <w:pPr>
              <w:rPr>
                <w:sz w:val="16"/>
                <w:szCs w:val="16"/>
              </w:rPr>
            </w:pPr>
            <w:r w:rsidRPr="00BD2338">
              <w:rPr>
                <w:sz w:val="16"/>
                <w:szCs w:val="16"/>
              </w:rPr>
              <w:t>Verified</w:t>
            </w:r>
          </w:p>
        </w:tc>
      </w:tr>
      <w:tr w:rsidR="000205C5" w:rsidRPr="00BD2338" w14:paraId="67AA52E7" w14:textId="77777777" w:rsidTr="00BD2338">
        <w:trPr>
          <w:jc w:val="center"/>
        </w:trPr>
        <w:tc>
          <w:tcPr>
            <w:tcW w:w="567" w:type="dxa"/>
            <w:tcBorders>
              <w:top w:val="nil"/>
              <w:left w:val="nil"/>
              <w:bottom w:val="nil"/>
              <w:right w:val="nil"/>
            </w:tcBorders>
            <w:vAlign w:val="center"/>
            <w:hideMark/>
          </w:tcPr>
          <w:p w14:paraId="44CA8FEA" w14:textId="77777777" w:rsidR="000205C5" w:rsidRPr="00BD2338" w:rsidRDefault="000205C5">
            <w:pPr>
              <w:rPr>
                <w:sz w:val="16"/>
                <w:szCs w:val="16"/>
              </w:rPr>
            </w:pPr>
            <w:r w:rsidRPr="00BD2338">
              <w:rPr>
                <w:sz w:val="16"/>
                <w:szCs w:val="16"/>
              </w:rPr>
              <w:t>9</w:t>
            </w:r>
          </w:p>
        </w:tc>
        <w:tc>
          <w:tcPr>
            <w:tcW w:w="426" w:type="dxa"/>
            <w:tcBorders>
              <w:top w:val="nil"/>
              <w:left w:val="nil"/>
              <w:bottom w:val="nil"/>
              <w:right w:val="nil"/>
            </w:tcBorders>
            <w:vAlign w:val="center"/>
            <w:hideMark/>
          </w:tcPr>
          <w:p w14:paraId="29FFEEB5" w14:textId="77777777" w:rsidR="000205C5" w:rsidRPr="00BD2338" w:rsidRDefault="000205C5">
            <w:pPr>
              <w:rPr>
                <w:sz w:val="16"/>
                <w:szCs w:val="16"/>
              </w:rPr>
            </w:pPr>
            <w:r w:rsidRPr="00BD2338">
              <w:rPr>
                <w:sz w:val="16"/>
                <w:szCs w:val="16"/>
              </w:rPr>
              <w:t>20</w:t>
            </w:r>
          </w:p>
        </w:tc>
        <w:tc>
          <w:tcPr>
            <w:tcW w:w="425" w:type="dxa"/>
            <w:tcBorders>
              <w:top w:val="nil"/>
              <w:left w:val="nil"/>
              <w:bottom w:val="nil"/>
              <w:right w:val="nil"/>
            </w:tcBorders>
            <w:vAlign w:val="center"/>
            <w:hideMark/>
          </w:tcPr>
          <w:p w14:paraId="5A756267" w14:textId="77777777" w:rsidR="000205C5" w:rsidRPr="00BD2338" w:rsidRDefault="000205C5">
            <w:pPr>
              <w:rPr>
                <w:sz w:val="16"/>
                <w:szCs w:val="16"/>
              </w:rPr>
            </w:pPr>
            <w:r w:rsidRPr="00BD2338">
              <w:rPr>
                <w:sz w:val="16"/>
                <w:szCs w:val="16"/>
              </w:rPr>
              <w:t>P</w:t>
            </w:r>
          </w:p>
        </w:tc>
        <w:tc>
          <w:tcPr>
            <w:tcW w:w="850" w:type="dxa"/>
            <w:tcBorders>
              <w:top w:val="nil"/>
              <w:left w:val="nil"/>
              <w:bottom w:val="nil"/>
              <w:right w:val="nil"/>
            </w:tcBorders>
            <w:vAlign w:val="center"/>
            <w:hideMark/>
          </w:tcPr>
          <w:p w14:paraId="644D02A6" w14:textId="77777777" w:rsidR="000205C5" w:rsidRPr="00BD2338" w:rsidRDefault="000205C5">
            <w:pPr>
              <w:rPr>
                <w:sz w:val="16"/>
                <w:szCs w:val="16"/>
              </w:rPr>
            </w:pPr>
            <w:r w:rsidRPr="00BD2338">
              <w:rPr>
                <w:sz w:val="16"/>
                <w:szCs w:val="16"/>
              </w:rPr>
              <w:t>SMK</w:t>
            </w:r>
          </w:p>
        </w:tc>
        <w:tc>
          <w:tcPr>
            <w:tcW w:w="709" w:type="dxa"/>
            <w:tcBorders>
              <w:top w:val="nil"/>
              <w:left w:val="nil"/>
              <w:bottom w:val="nil"/>
              <w:right w:val="nil"/>
            </w:tcBorders>
            <w:hideMark/>
          </w:tcPr>
          <w:p w14:paraId="796B9675" w14:textId="77777777" w:rsidR="000205C5" w:rsidRPr="00BD2338" w:rsidRDefault="000205C5">
            <w:pPr>
              <w:rPr>
                <w:sz w:val="16"/>
                <w:szCs w:val="16"/>
              </w:rPr>
            </w:pPr>
            <w:r w:rsidRPr="00BD2338">
              <w:rPr>
                <w:sz w:val="16"/>
                <w:szCs w:val="16"/>
              </w:rPr>
              <w:t>08562927xxx</w:t>
            </w:r>
          </w:p>
        </w:tc>
        <w:tc>
          <w:tcPr>
            <w:tcW w:w="425" w:type="dxa"/>
            <w:tcBorders>
              <w:top w:val="nil"/>
              <w:left w:val="nil"/>
              <w:bottom w:val="nil"/>
              <w:right w:val="nil"/>
            </w:tcBorders>
            <w:hideMark/>
          </w:tcPr>
          <w:p w14:paraId="2F7805E2"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vAlign w:val="center"/>
            <w:hideMark/>
          </w:tcPr>
          <w:p w14:paraId="2A8680DA" w14:textId="77777777" w:rsidR="000205C5" w:rsidRPr="00BD2338" w:rsidRDefault="000205C5">
            <w:pPr>
              <w:rPr>
                <w:sz w:val="16"/>
                <w:szCs w:val="16"/>
              </w:rPr>
            </w:pPr>
            <w:r w:rsidRPr="00BD2338">
              <w:rPr>
                <w:sz w:val="16"/>
                <w:szCs w:val="16"/>
              </w:rPr>
              <w:t>-</w:t>
            </w:r>
          </w:p>
        </w:tc>
        <w:tc>
          <w:tcPr>
            <w:tcW w:w="749" w:type="dxa"/>
            <w:tcBorders>
              <w:top w:val="nil"/>
              <w:left w:val="nil"/>
              <w:bottom w:val="nil"/>
              <w:right w:val="nil"/>
            </w:tcBorders>
            <w:vAlign w:val="center"/>
            <w:hideMark/>
          </w:tcPr>
          <w:p w14:paraId="0509E532" w14:textId="77777777" w:rsidR="000205C5" w:rsidRPr="00BD2338" w:rsidRDefault="000205C5">
            <w:pPr>
              <w:rPr>
                <w:sz w:val="16"/>
                <w:szCs w:val="16"/>
              </w:rPr>
            </w:pPr>
            <w:r w:rsidRPr="00BD2338">
              <w:rPr>
                <w:sz w:val="16"/>
                <w:szCs w:val="16"/>
              </w:rPr>
              <w:t>Verified</w:t>
            </w:r>
          </w:p>
        </w:tc>
      </w:tr>
      <w:tr w:rsidR="000205C5" w:rsidRPr="00BD2338" w14:paraId="48A022FE" w14:textId="77777777" w:rsidTr="00BD2338">
        <w:trPr>
          <w:jc w:val="center"/>
        </w:trPr>
        <w:tc>
          <w:tcPr>
            <w:tcW w:w="567" w:type="dxa"/>
            <w:tcBorders>
              <w:top w:val="nil"/>
              <w:left w:val="nil"/>
              <w:bottom w:val="nil"/>
              <w:right w:val="nil"/>
            </w:tcBorders>
            <w:vAlign w:val="center"/>
            <w:hideMark/>
          </w:tcPr>
          <w:p w14:paraId="0C3B5A69" w14:textId="77777777" w:rsidR="000205C5" w:rsidRPr="00BD2338" w:rsidRDefault="000205C5">
            <w:pPr>
              <w:rPr>
                <w:sz w:val="16"/>
                <w:szCs w:val="16"/>
              </w:rPr>
            </w:pPr>
            <w:r w:rsidRPr="00BD2338">
              <w:rPr>
                <w:sz w:val="16"/>
                <w:szCs w:val="16"/>
              </w:rPr>
              <w:t>......</w:t>
            </w:r>
          </w:p>
        </w:tc>
        <w:tc>
          <w:tcPr>
            <w:tcW w:w="426" w:type="dxa"/>
            <w:tcBorders>
              <w:top w:val="nil"/>
              <w:left w:val="nil"/>
              <w:bottom w:val="nil"/>
              <w:right w:val="nil"/>
            </w:tcBorders>
            <w:vAlign w:val="center"/>
            <w:hideMark/>
          </w:tcPr>
          <w:p w14:paraId="5C083699" w14:textId="77777777" w:rsidR="000205C5" w:rsidRPr="00BD2338" w:rsidRDefault="000205C5">
            <w:pPr>
              <w:rPr>
                <w:sz w:val="16"/>
                <w:szCs w:val="16"/>
              </w:rPr>
            </w:pPr>
            <w:r w:rsidRPr="00BD2338">
              <w:rPr>
                <w:sz w:val="16"/>
                <w:szCs w:val="16"/>
              </w:rPr>
              <w:t>...</w:t>
            </w:r>
          </w:p>
        </w:tc>
        <w:tc>
          <w:tcPr>
            <w:tcW w:w="425" w:type="dxa"/>
            <w:tcBorders>
              <w:top w:val="nil"/>
              <w:left w:val="nil"/>
              <w:bottom w:val="nil"/>
              <w:right w:val="nil"/>
            </w:tcBorders>
            <w:vAlign w:val="center"/>
            <w:hideMark/>
          </w:tcPr>
          <w:p w14:paraId="42237E39" w14:textId="77777777" w:rsidR="000205C5" w:rsidRPr="00BD2338" w:rsidRDefault="000205C5">
            <w:pPr>
              <w:rPr>
                <w:sz w:val="16"/>
                <w:szCs w:val="16"/>
              </w:rPr>
            </w:pPr>
            <w:r w:rsidRPr="00BD2338">
              <w:rPr>
                <w:sz w:val="16"/>
                <w:szCs w:val="16"/>
              </w:rPr>
              <w:t>..</w:t>
            </w:r>
          </w:p>
        </w:tc>
        <w:tc>
          <w:tcPr>
            <w:tcW w:w="850" w:type="dxa"/>
            <w:tcBorders>
              <w:top w:val="nil"/>
              <w:left w:val="nil"/>
              <w:bottom w:val="nil"/>
              <w:right w:val="nil"/>
            </w:tcBorders>
            <w:vAlign w:val="center"/>
            <w:hideMark/>
          </w:tcPr>
          <w:p w14:paraId="66AE2719"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vAlign w:val="center"/>
          </w:tcPr>
          <w:p w14:paraId="421ED47B" w14:textId="77777777" w:rsidR="000205C5" w:rsidRPr="00BD2338" w:rsidRDefault="000205C5">
            <w:pPr>
              <w:rPr>
                <w:sz w:val="16"/>
                <w:szCs w:val="16"/>
              </w:rPr>
            </w:pPr>
          </w:p>
        </w:tc>
        <w:tc>
          <w:tcPr>
            <w:tcW w:w="425" w:type="dxa"/>
            <w:tcBorders>
              <w:top w:val="nil"/>
              <w:left w:val="nil"/>
              <w:bottom w:val="nil"/>
              <w:right w:val="nil"/>
            </w:tcBorders>
            <w:hideMark/>
          </w:tcPr>
          <w:p w14:paraId="33CA49D4" w14:textId="77777777" w:rsidR="000205C5" w:rsidRPr="00BD2338" w:rsidRDefault="000205C5">
            <w:pPr>
              <w:rPr>
                <w:sz w:val="16"/>
                <w:szCs w:val="16"/>
              </w:rPr>
            </w:pPr>
            <w:r w:rsidRPr="00BD2338">
              <w:rPr>
                <w:sz w:val="16"/>
                <w:szCs w:val="16"/>
              </w:rPr>
              <w:t>...</w:t>
            </w:r>
          </w:p>
        </w:tc>
        <w:tc>
          <w:tcPr>
            <w:tcW w:w="709" w:type="dxa"/>
            <w:tcBorders>
              <w:top w:val="nil"/>
              <w:left w:val="nil"/>
              <w:bottom w:val="nil"/>
              <w:right w:val="nil"/>
            </w:tcBorders>
            <w:vAlign w:val="center"/>
            <w:hideMark/>
          </w:tcPr>
          <w:p w14:paraId="727F0701" w14:textId="77777777" w:rsidR="000205C5" w:rsidRPr="00BD2338" w:rsidRDefault="000205C5">
            <w:pPr>
              <w:rPr>
                <w:sz w:val="16"/>
                <w:szCs w:val="16"/>
              </w:rPr>
            </w:pPr>
            <w:r w:rsidRPr="00BD2338">
              <w:rPr>
                <w:sz w:val="16"/>
                <w:szCs w:val="16"/>
              </w:rPr>
              <w:t>......</w:t>
            </w:r>
          </w:p>
        </w:tc>
        <w:tc>
          <w:tcPr>
            <w:tcW w:w="749" w:type="dxa"/>
            <w:tcBorders>
              <w:top w:val="nil"/>
              <w:left w:val="nil"/>
              <w:bottom w:val="nil"/>
              <w:right w:val="nil"/>
            </w:tcBorders>
            <w:vAlign w:val="center"/>
            <w:hideMark/>
          </w:tcPr>
          <w:p w14:paraId="0E3CAC06" w14:textId="77777777" w:rsidR="000205C5" w:rsidRPr="00BD2338" w:rsidRDefault="000205C5">
            <w:pPr>
              <w:rPr>
                <w:sz w:val="16"/>
                <w:szCs w:val="16"/>
              </w:rPr>
            </w:pPr>
            <w:r w:rsidRPr="00BD2338">
              <w:rPr>
                <w:sz w:val="16"/>
                <w:szCs w:val="16"/>
              </w:rPr>
              <w:t>......</w:t>
            </w:r>
          </w:p>
        </w:tc>
      </w:tr>
      <w:tr w:rsidR="000205C5" w:rsidRPr="00BD2338" w14:paraId="3430D455" w14:textId="77777777" w:rsidTr="00BD2338">
        <w:trPr>
          <w:jc w:val="center"/>
        </w:trPr>
        <w:tc>
          <w:tcPr>
            <w:tcW w:w="567" w:type="dxa"/>
            <w:tcBorders>
              <w:top w:val="nil"/>
              <w:left w:val="nil"/>
              <w:bottom w:val="single" w:sz="4" w:space="0" w:color="000000"/>
              <w:right w:val="nil"/>
            </w:tcBorders>
            <w:vAlign w:val="center"/>
            <w:hideMark/>
          </w:tcPr>
          <w:p w14:paraId="426B48AF" w14:textId="77777777" w:rsidR="000205C5" w:rsidRPr="00BD2338" w:rsidRDefault="000205C5">
            <w:pPr>
              <w:rPr>
                <w:sz w:val="16"/>
                <w:szCs w:val="16"/>
              </w:rPr>
            </w:pPr>
            <w:r w:rsidRPr="00BD2338">
              <w:rPr>
                <w:sz w:val="16"/>
                <w:szCs w:val="16"/>
              </w:rPr>
              <w:t>1339</w:t>
            </w:r>
          </w:p>
        </w:tc>
        <w:tc>
          <w:tcPr>
            <w:tcW w:w="426" w:type="dxa"/>
            <w:tcBorders>
              <w:top w:val="nil"/>
              <w:left w:val="nil"/>
              <w:bottom w:val="single" w:sz="4" w:space="0" w:color="000000"/>
              <w:right w:val="nil"/>
            </w:tcBorders>
            <w:vAlign w:val="center"/>
            <w:hideMark/>
          </w:tcPr>
          <w:p w14:paraId="28D03652" w14:textId="77777777" w:rsidR="000205C5" w:rsidRPr="00BD2338" w:rsidRDefault="000205C5">
            <w:pPr>
              <w:rPr>
                <w:sz w:val="16"/>
                <w:szCs w:val="16"/>
              </w:rPr>
            </w:pPr>
            <w:r w:rsidRPr="00BD2338">
              <w:rPr>
                <w:sz w:val="16"/>
                <w:szCs w:val="16"/>
              </w:rPr>
              <w:t>64</w:t>
            </w:r>
          </w:p>
        </w:tc>
        <w:tc>
          <w:tcPr>
            <w:tcW w:w="425" w:type="dxa"/>
            <w:tcBorders>
              <w:top w:val="nil"/>
              <w:left w:val="nil"/>
              <w:bottom w:val="single" w:sz="4" w:space="0" w:color="000000"/>
              <w:right w:val="nil"/>
            </w:tcBorders>
            <w:vAlign w:val="center"/>
            <w:hideMark/>
          </w:tcPr>
          <w:p w14:paraId="56C0ABF9" w14:textId="77777777" w:rsidR="000205C5" w:rsidRPr="00BD2338" w:rsidRDefault="000205C5">
            <w:pPr>
              <w:rPr>
                <w:sz w:val="16"/>
                <w:szCs w:val="16"/>
              </w:rPr>
            </w:pPr>
            <w:r w:rsidRPr="00BD2338">
              <w:rPr>
                <w:sz w:val="16"/>
                <w:szCs w:val="16"/>
              </w:rPr>
              <w:t>P</w:t>
            </w:r>
          </w:p>
        </w:tc>
        <w:tc>
          <w:tcPr>
            <w:tcW w:w="850" w:type="dxa"/>
            <w:tcBorders>
              <w:top w:val="nil"/>
              <w:left w:val="nil"/>
              <w:bottom w:val="single" w:sz="4" w:space="0" w:color="000000"/>
              <w:right w:val="nil"/>
            </w:tcBorders>
            <w:vAlign w:val="center"/>
            <w:hideMark/>
          </w:tcPr>
          <w:p w14:paraId="38925489" w14:textId="77777777" w:rsidR="000205C5" w:rsidRPr="00BD2338" w:rsidRDefault="000205C5">
            <w:pPr>
              <w:rPr>
                <w:sz w:val="16"/>
                <w:szCs w:val="16"/>
              </w:rPr>
            </w:pPr>
            <w:r w:rsidRPr="00BD2338">
              <w:rPr>
                <w:sz w:val="16"/>
                <w:szCs w:val="16"/>
              </w:rPr>
              <w:t>SD</w:t>
            </w:r>
          </w:p>
        </w:tc>
        <w:tc>
          <w:tcPr>
            <w:tcW w:w="709" w:type="dxa"/>
            <w:tcBorders>
              <w:top w:val="nil"/>
              <w:left w:val="nil"/>
              <w:bottom w:val="single" w:sz="4" w:space="0" w:color="000000"/>
              <w:right w:val="nil"/>
            </w:tcBorders>
            <w:vAlign w:val="center"/>
            <w:hideMark/>
          </w:tcPr>
          <w:p w14:paraId="60C1E6E1" w14:textId="77777777" w:rsidR="000205C5" w:rsidRPr="00BD2338" w:rsidRDefault="000205C5">
            <w:pPr>
              <w:rPr>
                <w:sz w:val="16"/>
                <w:szCs w:val="16"/>
              </w:rPr>
            </w:pPr>
            <w:r w:rsidRPr="00BD2338">
              <w:rPr>
                <w:sz w:val="16"/>
                <w:szCs w:val="16"/>
              </w:rPr>
              <w:t>08995138xxx</w:t>
            </w:r>
          </w:p>
        </w:tc>
        <w:tc>
          <w:tcPr>
            <w:tcW w:w="425" w:type="dxa"/>
            <w:tcBorders>
              <w:top w:val="nil"/>
              <w:left w:val="nil"/>
              <w:bottom w:val="single" w:sz="4" w:space="0" w:color="000000"/>
              <w:right w:val="nil"/>
            </w:tcBorders>
            <w:hideMark/>
          </w:tcPr>
          <w:p w14:paraId="09C34126" w14:textId="77777777" w:rsidR="000205C5" w:rsidRPr="00BD2338" w:rsidRDefault="000205C5">
            <w:pPr>
              <w:rPr>
                <w:sz w:val="16"/>
                <w:szCs w:val="16"/>
              </w:rPr>
            </w:pPr>
            <w:r w:rsidRPr="00BD2338">
              <w:rPr>
                <w:sz w:val="16"/>
                <w:szCs w:val="16"/>
              </w:rPr>
              <w:t>...</w:t>
            </w:r>
          </w:p>
        </w:tc>
        <w:tc>
          <w:tcPr>
            <w:tcW w:w="709" w:type="dxa"/>
            <w:tcBorders>
              <w:top w:val="nil"/>
              <w:left w:val="nil"/>
              <w:bottom w:val="single" w:sz="4" w:space="0" w:color="000000"/>
              <w:right w:val="nil"/>
            </w:tcBorders>
            <w:vAlign w:val="center"/>
            <w:hideMark/>
          </w:tcPr>
          <w:p w14:paraId="22A70880" w14:textId="77777777" w:rsidR="000205C5" w:rsidRPr="00BD2338" w:rsidRDefault="000205C5">
            <w:pPr>
              <w:rPr>
                <w:sz w:val="16"/>
                <w:szCs w:val="16"/>
              </w:rPr>
            </w:pPr>
            <w:r w:rsidRPr="00BD2338">
              <w:rPr>
                <w:sz w:val="16"/>
                <w:szCs w:val="16"/>
              </w:rPr>
              <w:t>-</w:t>
            </w:r>
          </w:p>
        </w:tc>
        <w:tc>
          <w:tcPr>
            <w:tcW w:w="749" w:type="dxa"/>
            <w:tcBorders>
              <w:top w:val="nil"/>
              <w:left w:val="nil"/>
              <w:bottom w:val="single" w:sz="4" w:space="0" w:color="000000"/>
              <w:right w:val="nil"/>
            </w:tcBorders>
            <w:vAlign w:val="center"/>
            <w:hideMark/>
          </w:tcPr>
          <w:p w14:paraId="7CFDEB17" w14:textId="77777777" w:rsidR="000205C5" w:rsidRPr="00BD2338" w:rsidRDefault="000205C5">
            <w:pPr>
              <w:rPr>
                <w:sz w:val="16"/>
                <w:szCs w:val="16"/>
              </w:rPr>
            </w:pPr>
            <w:r w:rsidRPr="00BD2338">
              <w:rPr>
                <w:sz w:val="16"/>
                <w:szCs w:val="16"/>
              </w:rPr>
              <w:t>Verified</w:t>
            </w:r>
          </w:p>
        </w:tc>
      </w:tr>
    </w:tbl>
    <w:p w14:paraId="504E87D6" w14:textId="77777777" w:rsidR="000205C5" w:rsidRPr="006F1D67" w:rsidRDefault="000205C5" w:rsidP="000205C5">
      <w:pPr>
        <w:rPr>
          <w:iCs/>
        </w:rPr>
      </w:pPr>
    </w:p>
    <w:p w14:paraId="6FBDF71A" w14:textId="77777777" w:rsidR="00914DE2" w:rsidRDefault="000205C5" w:rsidP="00391D1A">
      <w:pPr>
        <w:pStyle w:val="Heading2"/>
        <w:numPr>
          <w:ilvl w:val="1"/>
          <w:numId w:val="14"/>
        </w:numPr>
        <w:ind w:left="426"/>
      </w:pPr>
      <w:r w:rsidRPr="006F1D67">
        <w:rPr>
          <w:i w:val="0"/>
          <w:iCs/>
        </w:rPr>
        <w:t xml:space="preserve">Data </w:t>
      </w:r>
      <w:r>
        <w:t>Selection</w:t>
      </w:r>
    </w:p>
    <w:p w14:paraId="65BDA2E5" w14:textId="77777777" w:rsidR="00391D1A" w:rsidRPr="00924F66" w:rsidRDefault="00391D1A" w:rsidP="00924F66">
      <w:pPr>
        <w:ind w:left="426"/>
        <w:jc w:val="both"/>
      </w:pPr>
      <w:r w:rsidRPr="00924F66">
        <w:t xml:space="preserve">This stage is done to select the variable to be used from all variables in the </w:t>
      </w:r>
    </w:p>
    <w:p w14:paraId="371F0E2C" w14:textId="31336319" w:rsidR="00391D1A" w:rsidRPr="00924F66" w:rsidRDefault="00924F66" w:rsidP="00924F66">
      <w:pPr>
        <w:ind w:left="426"/>
        <w:jc w:val="both"/>
      </w:pPr>
      <w:r w:rsidRPr="00924F66">
        <w:rPr>
          <w:i/>
          <w:iCs/>
        </w:rPr>
        <w:t>Datasets</w:t>
      </w:r>
      <w:r w:rsidR="00391D1A" w:rsidRPr="00924F66">
        <w:t xml:space="preserve">. From the selection process of the 40 variables contained in Point 3.1, 12 variables were selected. The results of data selection are shown in Table 3. The results of the variable selection are Last Education, Business Establishment Date, Business Activities, Marketing Objectives, Land/Building Ownership Status, Electronic Media Facilities, Government Assistance Capital, People's Business Credit Loans, Yearly Turnover, Health Insurance Ownership, Male Labor, Female Labor. </w:t>
      </w:r>
    </w:p>
    <w:p w14:paraId="3D6F85CD" w14:textId="77777777" w:rsidR="00391D1A" w:rsidRDefault="00391D1A" w:rsidP="00391D1A">
      <w:pPr>
        <w:spacing w:before="120" w:after="120"/>
        <w:rPr>
          <w:color w:val="auto"/>
        </w:rPr>
      </w:pPr>
      <w:r>
        <w:rPr>
          <w:b/>
        </w:rPr>
        <w:t>Table 3.</w:t>
      </w:r>
      <w:r>
        <w:t xml:space="preserve"> Results of the </w:t>
      </w:r>
      <w:r>
        <w:rPr>
          <w:i/>
          <w:iCs/>
        </w:rPr>
        <w:t xml:space="preserve"> MSME data</w:t>
      </w:r>
      <w:r>
        <w:t xml:space="preserve"> selection process</w:t>
      </w:r>
    </w:p>
    <w:tbl>
      <w:tblPr>
        <w:tblW w:w="5245" w:type="dxa"/>
        <w:jc w:val="center"/>
        <w:tblBorders>
          <w:bottom w:val="single" w:sz="4" w:space="0" w:color="000000"/>
        </w:tblBorders>
        <w:tblLayout w:type="fixed"/>
        <w:tblLook w:val="04A0" w:firstRow="1" w:lastRow="0" w:firstColumn="1" w:lastColumn="0" w:noHBand="0" w:noVBand="1"/>
      </w:tblPr>
      <w:tblGrid>
        <w:gridCol w:w="1134"/>
        <w:gridCol w:w="1134"/>
        <w:gridCol w:w="817"/>
        <w:gridCol w:w="605"/>
        <w:gridCol w:w="763"/>
        <w:gridCol w:w="792"/>
      </w:tblGrid>
      <w:tr w:rsidR="00391D1A" w:rsidRPr="00BD2338" w14:paraId="261AE088" w14:textId="77777777" w:rsidTr="00A56609">
        <w:trPr>
          <w:jc w:val="center"/>
        </w:trPr>
        <w:tc>
          <w:tcPr>
            <w:tcW w:w="1134" w:type="dxa"/>
            <w:tcBorders>
              <w:top w:val="single" w:sz="4" w:space="0" w:color="000000"/>
              <w:left w:val="nil"/>
              <w:bottom w:val="single" w:sz="4" w:space="0" w:color="000000"/>
              <w:right w:val="nil"/>
            </w:tcBorders>
            <w:hideMark/>
          </w:tcPr>
          <w:p w14:paraId="7A6CDED0" w14:textId="77777777" w:rsidR="00391D1A" w:rsidRPr="00BD2338" w:rsidRDefault="00391D1A">
            <w:pPr>
              <w:rPr>
                <w:rFonts w:ascii="Calibri" w:eastAsia="Calibri" w:hAnsi="Calibri" w:cs="Calibri"/>
                <w:sz w:val="16"/>
                <w:szCs w:val="16"/>
              </w:rPr>
            </w:pPr>
            <w:r w:rsidRPr="00BD2338">
              <w:rPr>
                <w:sz w:val="16"/>
                <w:szCs w:val="16"/>
              </w:rPr>
              <w:t>education</w:t>
            </w:r>
          </w:p>
        </w:tc>
        <w:tc>
          <w:tcPr>
            <w:tcW w:w="1134" w:type="dxa"/>
            <w:tcBorders>
              <w:top w:val="single" w:sz="4" w:space="0" w:color="000000"/>
              <w:left w:val="nil"/>
              <w:bottom w:val="single" w:sz="4" w:space="0" w:color="000000"/>
              <w:right w:val="nil"/>
            </w:tcBorders>
            <w:hideMark/>
          </w:tcPr>
          <w:p w14:paraId="3DACCD7F" w14:textId="4728103A" w:rsidR="00391D1A" w:rsidRPr="00BD2338" w:rsidRDefault="00A56609">
            <w:pPr>
              <w:rPr>
                <w:sz w:val="16"/>
                <w:szCs w:val="16"/>
              </w:rPr>
            </w:pPr>
            <w:r>
              <w:rPr>
                <w:sz w:val="16"/>
                <w:szCs w:val="16"/>
              </w:rPr>
              <w:t>Date of business establishment</w:t>
            </w:r>
          </w:p>
        </w:tc>
        <w:tc>
          <w:tcPr>
            <w:tcW w:w="817" w:type="dxa"/>
            <w:tcBorders>
              <w:top w:val="single" w:sz="4" w:space="0" w:color="000000"/>
              <w:left w:val="nil"/>
              <w:bottom w:val="single" w:sz="4" w:space="0" w:color="000000"/>
              <w:right w:val="nil"/>
            </w:tcBorders>
            <w:hideMark/>
          </w:tcPr>
          <w:p w14:paraId="29544566" w14:textId="202BDE6A" w:rsidR="00391D1A" w:rsidRPr="00BD2338" w:rsidRDefault="00A56609">
            <w:pPr>
              <w:rPr>
                <w:sz w:val="16"/>
                <w:szCs w:val="16"/>
              </w:rPr>
            </w:pPr>
            <w:r>
              <w:rPr>
                <w:sz w:val="16"/>
                <w:szCs w:val="16"/>
              </w:rPr>
              <w:t>Business activities</w:t>
            </w:r>
          </w:p>
        </w:tc>
        <w:tc>
          <w:tcPr>
            <w:tcW w:w="605" w:type="dxa"/>
            <w:tcBorders>
              <w:top w:val="single" w:sz="4" w:space="0" w:color="000000"/>
              <w:left w:val="nil"/>
              <w:bottom w:val="single" w:sz="4" w:space="0" w:color="000000"/>
              <w:right w:val="nil"/>
            </w:tcBorders>
            <w:hideMark/>
          </w:tcPr>
          <w:p w14:paraId="20F71FBD" w14:textId="77777777" w:rsidR="00391D1A" w:rsidRPr="00BD2338" w:rsidRDefault="00391D1A">
            <w:pPr>
              <w:rPr>
                <w:sz w:val="16"/>
                <w:szCs w:val="16"/>
              </w:rPr>
            </w:pPr>
            <w:r w:rsidRPr="00BD2338">
              <w:rPr>
                <w:sz w:val="16"/>
                <w:szCs w:val="16"/>
              </w:rPr>
              <w:t>....</w:t>
            </w:r>
          </w:p>
        </w:tc>
        <w:tc>
          <w:tcPr>
            <w:tcW w:w="763" w:type="dxa"/>
            <w:tcBorders>
              <w:top w:val="single" w:sz="4" w:space="0" w:color="000000"/>
              <w:left w:val="nil"/>
              <w:bottom w:val="single" w:sz="4" w:space="0" w:color="000000"/>
              <w:right w:val="nil"/>
            </w:tcBorders>
            <w:hideMark/>
          </w:tcPr>
          <w:p w14:paraId="43896CA7" w14:textId="30A78EDE" w:rsidR="00391D1A" w:rsidRPr="00BD2338" w:rsidRDefault="00A56609">
            <w:pPr>
              <w:rPr>
                <w:sz w:val="16"/>
                <w:szCs w:val="16"/>
              </w:rPr>
            </w:pPr>
            <w:r>
              <w:rPr>
                <w:sz w:val="16"/>
                <w:szCs w:val="16"/>
              </w:rPr>
              <w:t>Male Workers</w:t>
            </w:r>
          </w:p>
        </w:tc>
        <w:tc>
          <w:tcPr>
            <w:tcW w:w="792" w:type="dxa"/>
            <w:tcBorders>
              <w:top w:val="single" w:sz="4" w:space="0" w:color="000000"/>
              <w:left w:val="nil"/>
              <w:bottom w:val="single" w:sz="4" w:space="0" w:color="000000"/>
              <w:right w:val="nil"/>
            </w:tcBorders>
            <w:hideMark/>
          </w:tcPr>
          <w:p w14:paraId="0A1A1817" w14:textId="27FFB904" w:rsidR="00391D1A" w:rsidRPr="00BD2338" w:rsidRDefault="00A56609">
            <w:pPr>
              <w:rPr>
                <w:sz w:val="16"/>
                <w:szCs w:val="16"/>
              </w:rPr>
            </w:pPr>
            <w:r>
              <w:rPr>
                <w:sz w:val="16"/>
                <w:szCs w:val="16"/>
              </w:rPr>
              <w:t>Female workforce</w:t>
            </w:r>
          </w:p>
        </w:tc>
      </w:tr>
      <w:tr w:rsidR="00391D1A" w:rsidRPr="00BD2338" w14:paraId="60EE437A" w14:textId="77777777" w:rsidTr="00A56609">
        <w:trPr>
          <w:jc w:val="center"/>
        </w:trPr>
        <w:tc>
          <w:tcPr>
            <w:tcW w:w="1134" w:type="dxa"/>
            <w:tcBorders>
              <w:top w:val="nil"/>
              <w:left w:val="nil"/>
              <w:bottom w:val="nil"/>
              <w:right w:val="nil"/>
            </w:tcBorders>
            <w:vAlign w:val="center"/>
            <w:hideMark/>
          </w:tcPr>
          <w:p w14:paraId="70248164" w14:textId="77777777" w:rsidR="00391D1A" w:rsidRPr="00BD2338" w:rsidRDefault="00391D1A">
            <w:pPr>
              <w:rPr>
                <w:sz w:val="16"/>
                <w:szCs w:val="16"/>
              </w:rPr>
            </w:pPr>
            <w:r w:rsidRPr="00BD2338">
              <w:rPr>
                <w:sz w:val="16"/>
                <w:szCs w:val="16"/>
              </w:rPr>
              <w:t>SMA</w:t>
            </w:r>
          </w:p>
        </w:tc>
        <w:tc>
          <w:tcPr>
            <w:tcW w:w="1134" w:type="dxa"/>
            <w:tcBorders>
              <w:top w:val="nil"/>
              <w:left w:val="nil"/>
              <w:bottom w:val="nil"/>
              <w:right w:val="nil"/>
            </w:tcBorders>
            <w:hideMark/>
          </w:tcPr>
          <w:p w14:paraId="4384DE2D" w14:textId="77777777" w:rsidR="00391D1A" w:rsidRPr="00BD2338" w:rsidRDefault="00391D1A">
            <w:pPr>
              <w:rPr>
                <w:sz w:val="16"/>
                <w:szCs w:val="16"/>
              </w:rPr>
            </w:pPr>
            <w:r w:rsidRPr="00BD2338">
              <w:rPr>
                <w:sz w:val="16"/>
                <w:szCs w:val="16"/>
              </w:rPr>
              <w:t>July 24, 2012</w:t>
            </w:r>
          </w:p>
        </w:tc>
        <w:tc>
          <w:tcPr>
            <w:tcW w:w="817" w:type="dxa"/>
            <w:tcBorders>
              <w:top w:val="nil"/>
              <w:left w:val="nil"/>
              <w:bottom w:val="nil"/>
              <w:right w:val="nil"/>
            </w:tcBorders>
            <w:hideMark/>
          </w:tcPr>
          <w:p w14:paraId="5B4C4022" w14:textId="77777777" w:rsidR="00391D1A" w:rsidRPr="00BD2338" w:rsidRDefault="00391D1A">
            <w:pPr>
              <w:rPr>
                <w:sz w:val="16"/>
                <w:szCs w:val="16"/>
              </w:rPr>
            </w:pPr>
            <w:r w:rsidRPr="00BD2338">
              <w:rPr>
                <w:sz w:val="16"/>
                <w:szCs w:val="16"/>
              </w:rPr>
              <w:t>Sales, Production</w:t>
            </w:r>
          </w:p>
        </w:tc>
        <w:tc>
          <w:tcPr>
            <w:tcW w:w="605" w:type="dxa"/>
            <w:tcBorders>
              <w:top w:val="nil"/>
              <w:left w:val="nil"/>
              <w:bottom w:val="nil"/>
              <w:right w:val="nil"/>
            </w:tcBorders>
            <w:hideMark/>
          </w:tcPr>
          <w:p w14:paraId="174545C0" w14:textId="77777777" w:rsidR="00391D1A" w:rsidRPr="00BD2338" w:rsidRDefault="00391D1A">
            <w:pPr>
              <w:rPr>
                <w:sz w:val="16"/>
                <w:szCs w:val="16"/>
              </w:rPr>
            </w:pPr>
            <w:r w:rsidRPr="00BD2338">
              <w:rPr>
                <w:sz w:val="16"/>
                <w:szCs w:val="16"/>
              </w:rPr>
              <w:t>....</w:t>
            </w:r>
          </w:p>
        </w:tc>
        <w:tc>
          <w:tcPr>
            <w:tcW w:w="763" w:type="dxa"/>
            <w:tcBorders>
              <w:top w:val="nil"/>
              <w:left w:val="nil"/>
              <w:bottom w:val="nil"/>
              <w:right w:val="nil"/>
            </w:tcBorders>
            <w:vAlign w:val="center"/>
            <w:hideMark/>
          </w:tcPr>
          <w:p w14:paraId="579191B8" w14:textId="77777777" w:rsidR="00391D1A" w:rsidRPr="00BD2338" w:rsidRDefault="00391D1A">
            <w:pPr>
              <w:rPr>
                <w:sz w:val="16"/>
                <w:szCs w:val="16"/>
              </w:rPr>
            </w:pPr>
            <w:r w:rsidRPr="00BD2338">
              <w:rPr>
                <w:sz w:val="16"/>
                <w:szCs w:val="16"/>
              </w:rPr>
              <w:t>0</w:t>
            </w:r>
          </w:p>
        </w:tc>
        <w:tc>
          <w:tcPr>
            <w:tcW w:w="792" w:type="dxa"/>
            <w:tcBorders>
              <w:top w:val="nil"/>
              <w:left w:val="nil"/>
              <w:bottom w:val="nil"/>
              <w:right w:val="nil"/>
            </w:tcBorders>
            <w:vAlign w:val="center"/>
            <w:hideMark/>
          </w:tcPr>
          <w:p w14:paraId="069017D0" w14:textId="77777777" w:rsidR="00391D1A" w:rsidRPr="00BD2338" w:rsidRDefault="00391D1A">
            <w:pPr>
              <w:rPr>
                <w:sz w:val="16"/>
                <w:szCs w:val="16"/>
              </w:rPr>
            </w:pPr>
            <w:r w:rsidRPr="00BD2338">
              <w:rPr>
                <w:sz w:val="16"/>
                <w:szCs w:val="16"/>
              </w:rPr>
              <w:t>0</w:t>
            </w:r>
          </w:p>
        </w:tc>
      </w:tr>
      <w:tr w:rsidR="00391D1A" w:rsidRPr="00BD2338" w14:paraId="621B2289" w14:textId="77777777" w:rsidTr="00A56609">
        <w:trPr>
          <w:jc w:val="center"/>
        </w:trPr>
        <w:tc>
          <w:tcPr>
            <w:tcW w:w="1134" w:type="dxa"/>
            <w:tcBorders>
              <w:top w:val="nil"/>
              <w:left w:val="nil"/>
              <w:bottom w:val="nil"/>
              <w:right w:val="nil"/>
            </w:tcBorders>
            <w:vAlign w:val="center"/>
            <w:hideMark/>
          </w:tcPr>
          <w:p w14:paraId="2F9F9303" w14:textId="77777777" w:rsidR="00391D1A" w:rsidRPr="00BD2338" w:rsidRDefault="00391D1A">
            <w:pPr>
              <w:rPr>
                <w:color w:val="auto"/>
                <w:sz w:val="16"/>
                <w:szCs w:val="16"/>
              </w:rPr>
            </w:pPr>
            <w:r w:rsidRPr="00BD2338">
              <w:rPr>
                <w:sz w:val="16"/>
                <w:szCs w:val="16"/>
              </w:rPr>
              <w:t>SMA</w:t>
            </w:r>
          </w:p>
        </w:tc>
        <w:tc>
          <w:tcPr>
            <w:tcW w:w="1134" w:type="dxa"/>
            <w:tcBorders>
              <w:top w:val="nil"/>
              <w:left w:val="nil"/>
              <w:bottom w:val="nil"/>
              <w:right w:val="nil"/>
            </w:tcBorders>
            <w:hideMark/>
          </w:tcPr>
          <w:p w14:paraId="17D79EF4" w14:textId="77777777" w:rsidR="00391D1A" w:rsidRPr="00BD2338" w:rsidRDefault="00391D1A">
            <w:pPr>
              <w:rPr>
                <w:sz w:val="16"/>
                <w:szCs w:val="16"/>
              </w:rPr>
            </w:pPr>
            <w:r w:rsidRPr="00BD2338">
              <w:rPr>
                <w:sz w:val="16"/>
                <w:szCs w:val="16"/>
              </w:rPr>
              <w:t>February 16, 2016</w:t>
            </w:r>
          </w:p>
        </w:tc>
        <w:tc>
          <w:tcPr>
            <w:tcW w:w="817" w:type="dxa"/>
            <w:tcBorders>
              <w:top w:val="nil"/>
              <w:left w:val="nil"/>
              <w:bottom w:val="nil"/>
              <w:right w:val="nil"/>
            </w:tcBorders>
            <w:hideMark/>
          </w:tcPr>
          <w:p w14:paraId="45F9A758" w14:textId="77777777" w:rsidR="00391D1A" w:rsidRPr="00BD2338" w:rsidRDefault="00391D1A">
            <w:pPr>
              <w:rPr>
                <w:sz w:val="16"/>
                <w:szCs w:val="16"/>
              </w:rPr>
            </w:pPr>
            <w:r w:rsidRPr="00BD2338">
              <w:rPr>
                <w:sz w:val="16"/>
                <w:szCs w:val="16"/>
              </w:rPr>
              <w:t>Sales</w:t>
            </w:r>
          </w:p>
        </w:tc>
        <w:tc>
          <w:tcPr>
            <w:tcW w:w="605" w:type="dxa"/>
            <w:tcBorders>
              <w:top w:val="nil"/>
              <w:left w:val="nil"/>
              <w:bottom w:val="nil"/>
              <w:right w:val="nil"/>
            </w:tcBorders>
            <w:hideMark/>
          </w:tcPr>
          <w:p w14:paraId="1595B75C" w14:textId="77777777" w:rsidR="00391D1A" w:rsidRPr="00BD2338" w:rsidRDefault="00391D1A">
            <w:pPr>
              <w:rPr>
                <w:sz w:val="16"/>
                <w:szCs w:val="16"/>
              </w:rPr>
            </w:pPr>
            <w:r w:rsidRPr="00BD2338">
              <w:rPr>
                <w:sz w:val="16"/>
                <w:szCs w:val="16"/>
              </w:rPr>
              <w:t>....</w:t>
            </w:r>
          </w:p>
        </w:tc>
        <w:tc>
          <w:tcPr>
            <w:tcW w:w="763" w:type="dxa"/>
            <w:tcBorders>
              <w:top w:val="nil"/>
              <w:left w:val="nil"/>
              <w:bottom w:val="nil"/>
              <w:right w:val="nil"/>
            </w:tcBorders>
            <w:vAlign w:val="center"/>
            <w:hideMark/>
          </w:tcPr>
          <w:p w14:paraId="2BA7F67A" w14:textId="77777777" w:rsidR="00391D1A" w:rsidRPr="00BD2338" w:rsidRDefault="00391D1A">
            <w:pPr>
              <w:rPr>
                <w:sz w:val="16"/>
                <w:szCs w:val="16"/>
              </w:rPr>
            </w:pPr>
            <w:r w:rsidRPr="00BD2338">
              <w:rPr>
                <w:sz w:val="16"/>
                <w:szCs w:val="16"/>
              </w:rPr>
              <w:t>0</w:t>
            </w:r>
          </w:p>
        </w:tc>
        <w:tc>
          <w:tcPr>
            <w:tcW w:w="792" w:type="dxa"/>
            <w:tcBorders>
              <w:top w:val="nil"/>
              <w:left w:val="nil"/>
              <w:bottom w:val="nil"/>
              <w:right w:val="nil"/>
            </w:tcBorders>
            <w:vAlign w:val="center"/>
            <w:hideMark/>
          </w:tcPr>
          <w:p w14:paraId="65A766AF" w14:textId="77777777" w:rsidR="00391D1A" w:rsidRPr="00BD2338" w:rsidRDefault="00391D1A">
            <w:pPr>
              <w:rPr>
                <w:sz w:val="16"/>
                <w:szCs w:val="16"/>
              </w:rPr>
            </w:pPr>
            <w:r w:rsidRPr="00BD2338">
              <w:rPr>
                <w:sz w:val="16"/>
                <w:szCs w:val="16"/>
              </w:rPr>
              <w:t>2</w:t>
            </w:r>
          </w:p>
        </w:tc>
      </w:tr>
      <w:tr w:rsidR="00391D1A" w:rsidRPr="00BD2338" w14:paraId="5A64C2F2" w14:textId="77777777" w:rsidTr="00A56609">
        <w:trPr>
          <w:jc w:val="center"/>
        </w:trPr>
        <w:tc>
          <w:tcPr>
            <w:tcW w:w="1134" w:type="dxa"/>
            <w:tcBorders>
              <w:top w:val="nil"/>
              <w:left w:val="nil"/>
              <w:bottom w:val="nil"/>
              <w:right w:val="nil"/>
            </w:tcBorders>
            <w:vAlign w:val="center"/>
            <w:hideMark/>
          </w:tcPr>
          <w:p w14:paraId="4608CF3D" w14:textId="77777777" w:rsidR="00391D1A" w:rsidRPr="00BD2338" w:rsidRDefault="00391D1A">
            <w:pPr>
              <w:rPr>
                <w:color w:val="auto"/>
                <w:sz w:val="16"/>
                <w:szCs w:val="16"/>
              </w:rPr>
            </w:pPr>
            <w:r w:rsidRPr="00BD2338">
              <w:rPr>
                <w:sz w:val="16"/>
                <w:szCs w:val="16"/>
              </w:rPr>
              <w:t>0</w:t>
            </w:r>
          </w:p>
        </w:tc>
        <w:tc>
          <w:tcPr>
            <w:tcW w:w="1134" w:type="dxa"/>
            <w:tcBorders>
              <w:top w:val="nil"/>
              <w:left w:val="nil"/>
              <w:bottom w:val="nil"/>
              <w:right w:val="nil"/>
            </w:tcBorders>
            <w:hideMark/>
          </w:tcPr>
          <w:p w14:paraId="5B033F76" w14:textId="77777777" w:rsidR="00391D1A" w:rsidRPr="00BD2338" w:rsidRDefault="00391D1A">
            <w:pPr>
              <w:rPr>
                <w:sz w:val="16"/>
                <w:szCs w:val="16"/>
              </w:rPr>
            </w:pPr>
            <w:r w:rsidRPr="00BD2338">
              <w:rPr>
                <w:sz w:val="16"/>
                <w:szCs w:val="16"/>
              </w:rPr>
              <w:t>January 07, 2022</w:t>
            </w:r>
          </w:p>
        </w:tc>
        <w:tc>
          <w:tcPr>
            <w:tcW w:w="817" w:type="dxa"/>
            <w:tcBorders>
              <w:top w:val="nil"/>
              <w:left w:val="nil"/>
              <w:bottom w:val="nil"/>
              <w:right w:val="nil"/>
            </w:tcBorders>
            <w:hideMark/>
          </w:tcPr>
          <w:p w14:paraId="26A665B7" w14:textId="77777777" w:rsidR="00391D1A" w:rsidRPr="00BD2338" w:rsidRDefault="00391D1A">
            <w:pPr>
              <w:rPr>
                <w:sz w:val="16"/>
                <w:szCs w:val="16"/>
              </w:rPr>
            </w:pPr>
            <w:r w:rsidRPr="00BD2338">
              <w:rPr>
                <w:sz w:val="16"/>
                <w:szCs w:val="16"/>
              </w:rPr>
              <w:t>Sales, Production</w:t>
            </w:r>
          </w:p>
        </w:tc>
        <w:tc>
          <w:tcPr>
            <w:tcW w:w="605" w:type="dxa"/>
            <w:tcBorders>
              <w:top w:val="nil"/>
              <w:left w:val="nil"/>
              <w:bottom w:val="nil"/>
              <w:right w:val="nil"/>
            </w:tcBorders>
            <w:hideMark/>
          </w:tcPr>
          <w:p w14:paraId="5898DAC5" w14:textId="77777777" w:rsidR="00391D1A" w:rsidRPr="00BD2338" w:rsidRDefault="00391D1A">
            <w:pPr>
              <w:rPr>
                <w:sz w:val="16"/>
                <w:szCs w:val="16"/>
              </w:rPr>
            </w:pPr>
            <w:r w:rsidRPr="00BD2338">
              <w:rPr>
                <w:sz w:val="16"/>
                <w:szCs w:val="16"/>
              </w:rPr>
              <w:t>....</w:t>
            </w:r>
          </w:p>
        </w:tc>
        <w:tc>
          <w:tcPr>
            <w:tcW w:w="763" w:type="dxa"/>
            <w:tcBorders>
              <w:top w:val="nil"/>
              <w:left w:val="nil"/>
              <w:bottom w:val="nil"/>
              <w:right w:val="nil"/>
            </w:tcBorders>
            <w:vAlign w:val="center"/>
            <w:hideMark/>
          </w:tcPr>
          <w:p w14:paraId="7B0DA7BB" w14:textId="77777777" w:rsidR="00391D1A" w:rsidRPr="00BD2338" w:rsidRDefault="00391D1A">
            <w:pPr>
              <w:rPr>
                <w:sz w:val="16"/>
                <w:szCs w:val="16"/>
              </w:rPr>
            </w:pPr>
            <w:r w:rsidRPr="00BD2338">
              <w:rPr>
                <w:sz w:val="16"/>
                <w:szCs w:val="16"/>
              </w:rPr>
              <w:t>1</w:t>
            </w:r>
          </w:p>
        </w:tc>
        <w:tc>
          <w:tcPr>
            <w:tcW w:w="792" w:type="dxa"/>
            <w:tcBorders>
              <w:top w:val="nil"/>
              <w:left w:val="nil"/>
              <w:bottom w:val="nil"/>
              <w:right w:val="nil"/>
            </w:tcBorders>
            <w:vAlign w:val="center"/>
            <w:hideMark/>
          </w:tcPr>
          <w:p w14:paraId="55E8ADEA" w14:textId="77777777" w:rsidR="00391D1A" w:rsidRPr="00BD2338" w:rsidRDefault="00391D1A">
            <w:pPr>
              <w:rPr>
                <w:sz w:val="16"/>
                <w:szCs w:val="16"/>
              </w:rPr>
            </w:pPr>
            <w:r w:rsidRPr="00BD2338">
              <w:rPr>
                <w:sz w:val="16"/>
                <w:szCs w:val="16"/>
              </w:rPr>
              <w:t>1</w:t>
            </w:r>
          </w:p>
        </w:tc>
      </w:tr>
      <w:tr w:rsidR="00391D1A" w:rsidRPr="00BD2338" w14:paraId="05681A22" w14:textId="77777777" w:rsidTr="00A56609">
        <w:trPr>
          <w:jc w:val="center"/>
        </w:trPr>
        <w:tc>
          <w:tcPr>
            <w:tcW w:w="1134" w:type="dxa"/>
            <w:tcBorders>
              <w:top w:val="nil"/>
              <w:left w:val="nil"/>
              <w:bottom w:val="nil"/>
              <w:right w:val="nil"/>
            </w:tcBorders>
            <w:vAlign w:val="center"/>
            <w:hideMark/>
          </w:tcPr>
          <w:p w14:paraId="6697AF0E" w14:textId="77777777" w:rsidR="00391D1A" w:rsidRPr="00BD2338" w:rsidRDefault="00391D1A">
            <w:pPr>
              <w:rPr>
                <w:color w:val="auto"/>
                <w:sz w:val="16"/>
                <w:szCs w:val="16"/>
              </w:rPr>
            </w:pPr>
            <w:r w:rsidRPr="00BD2338">
              <w:rPr>
                <w:sz w:val="16"/>
                <w:szCs w:val="16"/>
              </w:rPr>
              <w:t>SMA</w:t>
            </w:r>
          </w:p>
        </w:tc>
        <w:tc>
          <w:tcPr>
            <w:tcW w:w="1134" w:type="dxa"/>
            <w:tcBorders>
              <w:top w:val="nil"/>
              <w:left w:val="nil"/>
              <w:bottom w:val="nil"/>
              <w:right w:val="nil"/>
            </w:tcBorders>
            <w:hideMark/>
          </w:tcPr>
          <w:p w14:paraId="64239090" w14:textId="77777777" w:rsidR="00391D1A" w:rsidRPr="00BD2338" w:rsidRDefault="00391D1A">
            <w:pPr>
              <w:rPr>
                <w:sz w:val="16"/>
                <w:szCs w:val="16"/>
              </w:rPr>
            </w:pPr>
            <w:r w:rsidRPr="00BD2338">
              <w:rPr>
                <w:sz w:val="16"/>
                <w:szCs w:val="16"/>
              </w:rPr>
              <w:t>June 22, 2020</w:t>
            </w:r>
          </w:p>
        </w:tc>
        <w:tc>
          <w:tcPr>
            <w:tcW w:w="817" w:type="dxa"/>
            <w:tcBorders>
              <w:top w:val="nil"/>
              <w:left w:val="nil"/>
              <w:bottom w:val="nil"/>
              <w:right w:val="nil"/>
            </w:tcBorders>
            <w:hideMark/>
          </w:tcPr>
          <w:p w14:paraId="436DD468" w14:textId="77777777" w:rsidR="00391D1A" w:rsidRPr="00BD2338" w:rsidRDefault="00391D1A">
            <w:pPr>
              <w:rPr>
                <w:sz w:val="16"/>
                <w:szCs w:val="16"/>
              </w:rPr>
            </w:pPr>
            <w:r w:rsidRPr="00BD2338">
              <w:rPr>
                <w:sz w:val="16"/>
                <w:szCs w:val="16"/>
              </w:rPr>
              <w:t>Sales</w:t>
            </w:r>
          </w:p>
        </w:tc>
        <w:tc>
          <w:tcPr>
            <w:tcW w:w="605" w:type="dxa"/>
            <w:tcBorders>
              <w:top w:val="nil"/>
              <w:left w:val="nil"/>
              <w:bottom w:val="nil"/>
              <w:right w:val="nil"/>
            </w:tcBorders>
            <w:hideMark/>
          </w:tcPr>
          <w:p w14:paraId="677A696E" w14:textId="77777777" w:rsidR="00391D1A" w:rsidRPr="00BD2338" w:rsidRDefault="00391D1A">
            <w:pPr>
              <w:rPr>
                <w:sz w:val="16"/>
                <w:szCs w:val="16"/>
              </w:rPr>
            </w:pPr>
            <w:r w:rsidRPr="00BD2338">
              <w:rPr>
                <w:sz w:val="16"/>
                <w:szCs w:val="16"/>
              </w:rPr>
              <w:t>....</w:t>
            </w:r>
          </w:p>
        </w:tc>
        <w:tc>
          <w:tcPr>
            <w:tcW w:w="763" w:type="dxa"/>
            <w:tcBorders>
              <w:top w:val="nil"/>
              <w:left w:val="nil"/>
              <w:bottom w:val="nil"/>
              <w:right w:val="nil"/>
            </w:tcBorders>
            <w:vAlign w:val="center"/>
            <w:hideMark/>
          </w:tcPr>
          <w:p w14:paraId="5E2B7E05" w14:textId="77777777" w:rsidR="00391D1A" w:rsidRPr="00BD2338" w:rsidRDefault="00391D1A">
            <w:pPr>
              <w:rPr>
                <w:sz w:val="16"/>
                <w:szCs w:val="16"/>
              </w:rPr>
            </w:pPr>
            <w:r w:rsidRPr="00BD2338">
              <w:rPr>
                <w:sz w:val="16"/>
                <w:szCs w:val="16"/>
              </w:rPr>
              <w:t>1</w:t>
            </w:r>
          </w:p>
        </w:tc>
        <w:tc>
          <w:tcPr>
            <w:tcW w:w="792" w:type="dxa"/>
            <w:tcBorders>
              <w:top w:val="nil"/>
              <w:left w:val="nil"/>
              <w:bottom w:val="nil"/>
              <w:right w:val="nil"/>
            </w:tcBorders>
            <w:vAlign w:val="center"/>
            <w:hideMark/>
          </w:tcPr>
          <w:p w14:paraId="458E7695" w14:textId="77777777" w:rsidR="00391D1A" w:rsidRPr="00BD2338" w:rsidRDefault="00391D1A">
            <w:pPr>
              <w:rPr>
                <w:sz w:val="16"/>
                <w:szCs w:val="16"/>
              </w:rPr>
            </w:pPr>
            <w:r w:rsidRPr="00BD2338">
              <w:rPr>
                <w:sz w:val="16"/>
                <w:szCs w:val="16"/>
              </w:rPr>
              <w:t>0</w:t>
            </w:r>
          </w:p>
        </w:tc>
      </w:tr>
      <w:tr w:rsidR="00391D1A" w:rsidRPr="00BD2338" w14:paraId="05BD5B38" w14:textId="77777777" w:rsidTr="00A56609">
        <w:trPr>
          <w:jc w:val="center"/>
        </w:trPr>
        <w:tc>
          <w:tcPr>
            <w:tcW w:w="1134" w:type="dxa"/>
            <w:tcBorders>
              <w:top w:val="nil"/>
              <w:left w:val="nil"/>
              <w:bottom w:val="nil"/>
              <w:right w:val="nil"/>
            </w:tcBorders>
            <w:vAlign w:val="center"/>
            <w:hideMark/>
          </w:tcPr>
          <w:p w14:paraId="05BF4254" w14:textId="77777777" w:rsidR="00391D1A" w:rsidRPr="00BD2338" w:rsidRDefault="00391D1A">
            <w:pPr>
              <w:rPr>
                <w:color w:val="auto"/>
                <w:sz w:val="16"/>
                <w:szCs w:val="16"/>
              </w:rPr>
            </w:pPr>
            <w:r w:rsidRPr="00BD2338">
              <w:rPr>
                <w:sz w:val="16"/>
                <w:szCs w:val="16"/>
              </w:rPr>
              <w:t>JUNIOR</w:t>
            </w:r>
          </w:p>
        </w:tc>
        <w:tc>
          <w:tcPr>
            <w:tcW w:w="1134" w:type="dxa"/>
            <w:tcBorders>
              <w:top w:val="nil"/>
              <w:left w:val="nil"/>
              <w:bottom w:val="nil"/>
              <w:right w:val="nil"/>
            </w:tcBorders>
            <w:hideMark/>
          </w:tcPr>
          <w:p w14:paraId="156037EE" w14:textId="77777777" w:rsidR="00391D1A" w:rsidRPr="00BD2338" w:rsidRDefault="00391D1A">
            <w:pPr>
              <w:rPr>
                <w:sz w:val="16"/>
                <w:szCs w:val="16"/>
              </w:rPr>
            </w:pPr>
            <w:r w:rsidRPr="00BD2338">
              <w:rPr>
                <w:sz w:val="16"/>
                <w:szCs w:val="16"/>
              </w:rPr>
              <w:t>February 04, 2005</w:t>
            </w:r>
          </w:p>
        </w:tc>
        <w:tc>
          <w:tcPr>
            <w:tcW w:w="817" w:type="dxa"/>
            <w:tcBorders>
              <w:top w:val="nil"/>
              <w:left w:val="nil"/>
              <w:bottom w:val="nil"/>
              <w:right w:val="nil"/>
            </w:tcBorders>
            <w:hideMark/>
          </w:tcPr>
          <w:p w14:paraId="274E6DC5" w14:textId="77777777" w:rsidR="00391D1A" w:rsidRPr="00BD2338" w:rsidRDefault="00391D1A">
            <w:pPr>
              <w:rPr>
                <w:sz w:val="16"/>
                <w:szCs w:val="16"/>
              </w:rPr>
            </w:pPr>
            <w:r w:rsidRPr="00BD2338">
              <w:rPr>
                <w:sz w:val="16"/>
                <w:szCs w:val="16"/>
              </w:rPr>
              <w:t>Sales</w:t>
            </w:r>
          </w:p>
        </w:tc>
        <w:tc>
          <w:tcPr>
            <w:tcW w:w="605" w:type="dxa"/>
            <w:tcBorders>
              <w:top w:val="nil"/>
              <w:left w:val="nil"/>
              <w:bottom w:val="nil"/>
              <w:right w:val="nil"/>
            </w:tcBorders>
            <w:hideMark/>
          </w:tcPr>
          <w:p w14:paraId="06D5DCE9" w14:textId="77777777" w:rsidR="00391D1A" w:rsidRPr="00BD2338" w:rsidRDefault="00391D1A">
            <w:pPr>
              <w:rPr>
                <w:sz w:val="16"/>
                <w:szCs w:val="16"/>
              </w:rPr>
            </w:pPr>
            <w:r w:rsidRPr="00BD2338">
              <w:rPr>
                <w:sz w:val="16"/>
                <w:szCs w:val="16"/>
              </w:rPr>
              <w:t>....</w:t>
            </w:r>
          </w:p>
        </w:tc>
        <w:tc>
          <w:tcPr>
            <w:tcW w:w="763" w:type="dxa"/>
            <w:tcBorders>
              <w:top w:val="nil"/>
              <w:left w:val="nil"/>
              <w:bottom w:val="nil"/>
              <w:right w:val="nil"/>
            </w:tcBorders>
            <w:vAlign w:val="center"/>
            <w:hideMark/>
          </w:tcPr>
          <w:p w14:paraId="55888EEA" w14:textId="77777777" w:rsidR="00391D1A" w:rsidRPr="00BD2338" w:rsidRDefault="00391D1A">
            <w:pPr>
              <w:rPr>
                <w:sz w:val="16"/>
                <w:szCs w:val="16"/>
              </w:rPr>
            </w:pPr>
            <w:r w:rsidRPr="00BD2338">
              <w:rPr>
                <w:sz w:val="16"/>
                <w:szCs w:val="16"/>
              </w:rPr>
              <w:t>0</w:t>
            </w:r>
          </w:p>
        </w:tc>
        <w:tc>
          <w:tcPr>
            <w:tcW w:w="792" w:type="dxa"/>
            <w:tcBorders>
              <w:top w:val="nil"/>
              <w:left w:val="nil"/>
              <w:bottom w:val="nil"/>
              <w:right w:val="nil"/>
            </w:tcBorders>
            <w:vAlign w:val="center"/>
            <w:hideMark/>
          </w:tcPr>
          <w:p w14:paraId="72DF90A7" w14:textId="77777777" w:rsidR="00391D1A" w:rsidRPr="00BD2338" w:rsidRDefault="00391D1A">
            <w:pPr>
              <w:rPr>
                <w:sz w:val="16"/>
                <w:szCs w:val="16"/>
              </w:rPr>
            </w:pPr>
            <w:r w:rsidRPr="00BD2338">
              <w:rPr>
                <w:sz w:val="16"/>
                <w:szCs w:val="16"/>
              </w:rPr>
              <w:t>0</w:t>
            </w:r>
          </w:p>
        </w:tc>
      </w:tr>
      <w:tr w:rsidR="00391D1A" w:rsidRPr="00BD2338" w14:paraId="63690C64" w14:textId="77777777" w:rsidTr="00A56609">
        <w:trPr>
          <w:jc w:val="center"/>
        </w:trPr>
        <w:tc>
          <w:tcPr>
            <w:tcW w:w="1134" w:type="dxa"/>
            <w:tcBorders>
              <w:top w:val="nil"/>
              <w:left w:val="nil"/>
              <w:bottom w:val="nil"/>
              <w:right w:val="nil"/>
            </w:tcBorders>
            <w:vAlign w:val="center"/>
            <w:hideMark/>
          </w:tcPr>
          <w:p w14:paraId="4C613342" w14:textId="77777777" w:rsidR="00391D1A" w:rsidRPr="00BD2338" w:rsidRDefault="00391D1A">
            <w:pPr>
              <w:rPr>
                <w:color w:val="auto"/>
                <w:sz w:val="16"/>
                <w:szCs w:val="16"/>
              </w:rPr>
            </w:pPr>
            <w:r w:rsidRPr="00BD2338">
              <w:rPr>
                <w:sz w:val="16"/>
                <w:szCs w:val="16"/>
              </w:rPr>
              <w:t>-</w:t>
            </w:r>
          </w:p>
        </w:tc>
        <w:tc>
          <w:tcPr>
            <w:tcW w:w="1134" w:type="dxa"/>
            <w:tcBorders>
              <w:top w:val="nil"/>
              <w:left w:val="nil"/>
              <w:bottom w:val="nil"/>
              <w:right w:val="nil"/>
            </w:tcBorders>
            <w:hideMark/>
          </w:tcPr>
          <w:p w14:paraId="47F8427E" w14:textId="77777777" w:rsidR="00391D1A" w:rsidRPr="00BD2338" w:rsidRDefault="00391D1A">
            <w:pPr>
              <w:rPr>
                <w:sz w:val="16"/>
                <w:szCs w:val="16"/>
              </w:rPr>
            </w:pPr>
            <w:r w:rsidRPr="00BD2338">
              <w:rPr>
                <w:sz w:val="16"/>
                <w:szCs w:val="16"/>
              </w:rPr>
              <w:t>February 20, 2019</w:t>
            </w:r>
          </w:p>
        </w:tc>
        <w:tc>
          <w:tcPr>
            <w:tcW w:w="817" w:type="dxa"/>
            <w:tcBorders>
              <w:top w:val="nil"/>
              <w:left w:val="nil"/>
              <w:bottom w:val="nil"/>
              <w:right w:val="nil"/>
            </w:tcBorders>
            <w:hideMark/>
          </w:tcPr>
          <w:p w14:paraId="1A1BBB9C" w14:textId="77777777" w:rsidR="00391D1A" w:rsidRPr="00BD2338" w:rsidRDefault="00391D1A">
            <w:pPr>
              <w:rPr>
                <w:sz w:val="16"/>
                <w:szCs w:val="16"/>
              </w:rPr>
            </w:pPr>
            <w:r w:rsidRPr="00BD2338">
              <w:rPr>
                <w:sz w:val="16"/>
                <w:szCs w:val="16"/>
              </w:rPr>
              <w:t>Sales, Production</w:t>
            </w:r>
          </w:p>
        </w:tc>
        <w:tc>
          <w:tcPr>
            <w:tcW w:w="605" w:type="dxa"/>
            <w:tcBorders>
              <w:top w:val="nil"/>
              <w:left w:val="nil"/>
              <w:bottom w:val="nil"/>
              <w:right w:val="nil"/>
            </w:tcBorders>
            <w:hideMark/>
          </w:tcPr>
          <w:p w14:paraId="34F90F5D" w14:textId="77777777" w:rsidR="00391D1A" w:rsidRPr="00BD2338" w:rsidRDefault="00391D1A">
            <w:pPr>
              <w:rPr>
                <w:sz w:val="16"/>
                <w:szCs w:val="16"/>
              </w:rPr>
            </w:pPr>
            <w:r w:rsidRPr="00BD2338">
              <w:rPr>
                <w:sz w:val="16"/>
                <w:szCs w:val="16"/>
              </w:rPr>
              <w:t>....</w:t>
            </w:r>
          </w:p>
        </w:tc>
        <w:tc>
          <w:tcPr>
            <w:tcW w:w="763" w:type="dxa"/>
            <w:tcBorders>
              <w:top w:val="nil"/>
              <w:left w:val="nil"/>
              <w:bottom w:val="nil"/>
              <w:right w:val="nil"/>
            </w:tcBorders>
            <w:vAlign w:val="center"/>
            <w:hideMark/>
          </w:tcPr>
          <w:p w14:paraId="51CF2565" w14:textId="77777777" w:rsidR="00391D1A" w:rsidRPr="00BD2338" w:rsidRDefault="00391D1A">
            <w:pPr>
              <w:rPr>
                <w:sz w:val="16"/>
                <w:szCs w:val="16"/>
              </w:rPr>
            </w:pPr>
            <w:r w:rsidRPr="00BD2338">
              <w:rPr>
                <w:sz w:val="16"/>
                <w:szCs w:val="16"/>
              </w:rPr>
              <w:t>3</w:t>
            </w:r>
          </w:p>
        </w:tc>
        <w:tc>
          <w:tcPr>
            <w:tcW w:w="792" w:type="dxa"/>
            <w:tcBorders>
              <w:top w:val="nil"/>
              <w:left w:val="nil"/>
              <w:bottom w:val="nil"/>
              <w:right w:val="nil"/>
            </w:tcBorders>
            <w:vAlign w:val="center"/>
            <w:hideMark/>
          </w:tcPr>
          <w:p w14:paraId="12DA7FE4" w14:textId="77777777" w:rsidR="00391D1A" w:rsidRPr="00BD2338" w:rsidRDefault="00391D1A">
            <w:pPr>
              <w:rPr>
                <w:sz w:val="16"/>
                <w:szCs w:val="16"/>
              </w:rPr>
            </w:pPr>
            <w:r w:rsidRPr="00BD2338">
              <w:rPr>
                <w:sz w:val="16"/>
                <w:szCs w:val="16"/>
              </w:rPr>
              <w:t>3</w:t>
            </w:r>
          </w:p>
        </w:tc>
      </w:tr>
      <w:tr w:rsidR="00391D1A" w:rsidRPr="00BD2338" w14:paraId="614D9D2F" w14:textId="77777777" w:rsidTr="00A56609">
        <w:trPr>
          <w:jc w:val="center"/>
        </w:trPr>
        <w:tc>
          <w:tcPr>
            <w:tcW w:w="1134" w:type="dxa"/>
            <w:tcBorders>
              <w:top w:val="nil"/>
              <w:left w:val="nil"/>
              <w:bottom w:val="single" w:sz="4" w:space="0" w:color="000000"/>
              <w:right w:val="nil"/>
            </w:tcBorders>
            <w:vAlign w:val="center"/>
            <w:hideMark/>
          </w:tcPr>
          <w:p w14:paraId="500D4BDE" w14:textId="77777777" w:rsidR="00391D1A" w:rsidRPr="00BD2338" w:rsidRDefault="00391D1A">
            <w:pPr>
              <w:rPr>
                <w:color w:val="auto"/>
                <w:sz w:val="16"/>
                <w:szCs w:val="16"/>
              </w:rPr>
            </w:pPr>
            <w:r w:rsidRPr="00BD2338">
              <w:rPr>
                <w:sz w:val="16"/>
                <w:szCs w:val="16"/>
              </w:rPr>
              <w:t>SMK</w:t>
            </w:r>
          </w:p>
        </w:tc>
        <w:tc>
          <w:tcPr>
            <w:tcW w:w="1134" w:type="dxa"/>
            <w:tcBorders>
              <w:top w:val="nil"/>
              <w:left w:val="nil"/>
              <w:bottom w:val="single" w:sz="4" w:space="0" w:color="000000"/>
              <w:right w:val="nil"/>
            </w:tcBorders>
            <w:hideMark/>
          </w:tcPr>
          <w:p w14:paraId="292460F0" w14:textId="77777777" w:rsidR="00391D1A" w:rsidRPr="00BD2338" w:rsidRDefault="00391D1A">
            <w:pPr>
              <w:rPr>
                <w:sz w:val="16"/>
                <w:szCs w:val="16"/>
              </w:rPr>
            </w:pPr>
            <w:r w:rsidRPr="00BD2338">
              <w:rPr>
                <w:sz w:val="16"/>
                <w:szCs w:val="16"/>
              </w:rPr>
              <w:t>June 28, 2003</w:t>
            </w:r>
          </w:p>
        </w:tc>
        <w:tc>
          <w:tcPr>
            <w:tcW w:w="817" w:type="dxa"/>
            <w:tcBorders>
              <w:top w:val="nil"/>
              <w:left w:val="nil"/>
              <w:bottom w:val="single" w:sz="4" w:space="0" w:color="000000"/>
              <w:right w:val="nil"/>
            </w:tcBorders>
            <w:hideMark/>
          </w:tcPr>
          <w:p w14:paraId="73A79021" w14:textId="77777777" w:rsidR="00391D1A" w:rsidRPr="00BD2338" w:rsidRDefault="00391D1A">
            <w:pPr>
              <w:rPr>
                <w:sz w:val="16"/>
                <w:szCs w:val="16"/>
              </w:rPr>
            </w:pPr>
            <w:r w:rsidRPr="00BD2338">
              <w:rPr>
                <w:sz w:val="16"/>
                <w:szCs w:val="16"/>
              </w:rPr>
              <w:t>Sales, Production</w:t>
            </w:r>
          </w:p>
        </w:tc>
        <w:tc>
          <w:tcPr>
            <w:tcW w:w="605" w:type="dxa"/>
            <w:tcBorders>
              <w:top w:val="nil"/>
              <w:left w:val="nil"/>
              <w:bottom w:val="single" w:sz="4" w:space="0" w:color="000000"/>
              <w:right w:val="nil"/>
            </w:tcBorders>
            <w:hideMark/>
          </w:tcPr>
          <w:p w14:paraId="7E5143FC" w14:textId="77777777" w:rsidR="00391D1A" w:rsidRPr="00BD2338" w:rsidRDefault="00391D1A">
            <w:pPr>
              <w:rPr>
                <w:sz w:val="16"/>
                <w:szCs w:val="16"/>
              </w:rPr>
            </w:pPr>
            <w:r w:rsidRPr="00BD2338">
              <w:rPr>
                <w:sz w:val="16"/>
                <w:szCs w:val="16"/>
              </w:rPr>
              <w:t>....</w:t>
            </w:r>
          </w:p>
        </w:tc>
        <w:tc>
          <w:tcPr>
            <w:tcW w:w="763" w:type="dxa"/>
            <w:tcBorders>
              <w:top w:val="nil"/>
              <w:left w:val="nil"/>
              <w:bottom w:val="single" w:sz="4" w:space="0" w:color="000000"/>
              <w:right w:val="nil"/>
            </w:tcBorders>
            <w:vAlign w:val="center"/>
            <w:hideMark/>
          </w:tcPr>
          <w:p w14:paraId="0EAA2072" w14:textId="77777777" w:rsidR="00391D1A" w:rsidRPr="00BD2338" w:rsidRDefault="00391D1A">
            <w:pPr>
              <w:rPr>
                <w:sz w:val="16"/>
                <w:szCs w:val="16"/>
              </w:rPr>
            </w:pPr>
            <w:r w:rsidRPr="00BD2338">
              <w:rPr>
                <w:sz w:val="16"/>
                <w:szCs w:val="16"/>
              </w:rPr>
              <w:t>0</w:t>
            </w:r>
          </w:p>
        </w:tc>
        <w:tc>
          <w:tcPr>
            <w:tcW w:w="792" w:type="dxa"/>
            <w:tcBorders>
              <w:top w:val="nil"/>
              <w:left w:val="nil"/>
              <w:bottom w:val="single" w:sz="4" w:space="0" w:color="000000"/>
              <w:right w:val="nil"/>
            </w:tcBorders>
            <w:vAlign w:val="center"/>
            <w:hideMark/>
          </w:tcPr>
          <w:p w14:paraId="2FAB7FAB" w14:textId="77777777" w:rsidR="00391D1A" w:rsidRPr="00BD2338" w:rsidRDefault="00391D1A">
            <w:pPr>
              <w:rPr>
                <w:sz w:val="16"/>
                <w:szCs w:val="16"/>
              </w:rPr>
            </w:pPr>
            <w:r w:rsidRPr="00BD2338">
              <w:rPr>
                <w:sz w:val="16"/>
                <w:szCs w:val="16"/>
              </w:rPr>
              <w:t>0</w:t>
            </w:r>
          </w:p>
        </w:tc>
      </w:tr>
    </w:tbl>
    <w:p w14:paraId="7993FAA6" w14:textId="77777777" w:rsidR="00391D1A" w:rsidRDefault="00391D1A" w:rsidP="00391D1A">
      <w:pPr>
        <w:widowControl/>
        <w:numPr>
          <w:ilvl w:val="1"/>
          <w:numId w:val="15"/>
        </w:numPr>
        <w:pBdr>
          <w:top w:val="none" w:sz="0" w:space="0" w:color="auto"/>
          <w:left w:val="none" w:sz="0" w:space="0" w:color="auto"/>
          <w:bottom w:val="none" w:sz="0" w:space="0" w:color="auto"/>
          <w:right w:val="none" w:sz="0" w:space="0" w:color="auto"/>
          <w:between w:val="none" w:sz="0" w:space="0" w:color="auto"/>
        </w:pBdr>
        <w:jc w:val="left"/>
        <w:rPr>
          <w:i/>
          <w:iCs/>
        </w:rPr>
      </w:pPr>
      <w:r>
        <w:rPr>
          <w:i/>
          <w:iCs/>
        </w:rPr>
        <w:t>Data Transformation</w:t>
      </w:r>
    </w:p>
    <w:p w14:paraId="3D03A5B2" w14:textId="77777777" w:rsidR="00391D1A" w:rsidRPr="00924F66" w:rsidRDefault="00391D1A" w:rsidP="00924F66">
      <w:pPr>
        <w:ind w:left="426" w:firstLine="294"/>
        <w:jc w:val="both"/>
      </w:pPr>
      <w:r w:rsidRPr="00924F66">
        <w:t>Some of the variables that must be transformed are seen in Table 4. In this table consists of three columns, namely column no, variable and variable result. Variables describe the type of variable to be transformed, while the variable results are the results of the elaboration of the variability to carry out the one-hot encoding process.</w:t>
      </w:r>
    </w:p>
    <w:p w14:paraId="4FF86D03" w14:textId="77777777" w:rsidR="00391D1A" w:rsidRDefault="00391D1A" w:rsidP="00391D1A">
      <w:pPr>
        <w:spacing w:before="120" w:after="120"/>
        <w:rPr>
          <w:color w:val="auto"/>
        </w:rPr>
      </w:pPr>
      <w:r>
        <w:rPr>
          <w:b/>
        </w:rPr>
        <w:t xml:space="preserve">Table 4. </w:t>
      </w:r>
      <w:r>
        <w:t>Transformed variables</w:t>
      </w:r>
    </w:p>
    <w:tbl>
      <w:tblPr>
        <w:tblW w:w="453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7"/>
        <w:gridCol w:w="2552"/>
      </w:tblGrid>
      <w:tr w:rsidR="00391D1A" w:rsidRPr="00BD2338" w14:paraId="0AECFE5C" w14:textId="77777777" w:rsidTr="00B872EB">
        <w:tc>
          <w:tcPr>
            <w:tcW w:w="817" w:type="dxa"/>
            <w:tcBorders>
              <w:top w:val="single" w:sz="4" w:space="0" w:color="000000"/>
              <w:left w:val="single" w:sz="4" w:space="0" w:color="000000"/>
              <w:bottom w:val="single" w:sz="4" w:space="0" w:color="000000"/>
              <w:right w:val="single" w:sz="4" w:space="0" w:color="000000"/>
            </w:tcBorders>
            <w:vAlign w:val="center"/>
            <w:hideMark/>
          </w:tcPr>
          <w:p w14:paraId="087AF3A5" w14:textId="77777777" w:rsidR="00391D1A" w:rsidRPr="00BD2338" w:rsidRDefault="00391D1A">
            <w:pPr>
              <w:rPr>
                <w:rFonts w:ascii="Calibri" w:eastAsia="Calibri" w:hAnsi="Calibri" w:cs="Calibri"/>
                <w:sz w:val="16"/>
                <w:szCs w:val="16"/>
              </w:rPr>
            </w:pPr>
            <w:r w:rsidRPr="00BD2338">
              <w:rPr>
                <w:sz w:val="16"/>
                <w:szCs w:val="16"/>
              </w:rPr>
              <w:t>No</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6FE1B577" w14:textId="77777777" w:rsidR="00391D1A" w:rsidRPr="00BD2338" w:rsidRDefault="00391D1A">
            <w:pPr>
              <w:rPr>
                <w:sz w:val="16"/>
                <w:szCs w:val="16"/>
              </w:rPr>
            </w:pPr>
            <w:r w:rsidRPr="00BD2338">
              <w:rPr>
                <w:sz w:val="16"/>
                <w:szCs w:val="16"/>
              </w:rPr>
              <w:t>Variable</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0FB7CBC" w14:textId="77777777" w:rsidR="00391D1A" w:rsidRPr="00BD2338" w:rsidRDefault="00391D1A">
            <w:pPr>
              <w:rPr>
                <w:sz w:val="16"/>
                <w:szCs w:val="16"/>
              </w:rPr>
            </w:pPr>
            <w:r w:rsidRPr="00BD2338">
              <w:rPr>
                <w:sz w:val="16"/>
                <w:szCs w:val="16"/>
              </w:rPr>
              <w:t>Variable Results and One-Hot Encoding</w:t>
            </w:r>
          </w:p>
        </w:tc>
      </w:tr>
      <w:tr w:rsidR="00391D1A" w:rsidRPr="00BD2338" w14:paraId="362E18DC" w14:textId="77777777" w:rsidTr="00B872EB">
        <w:tc>
          <w:tcPr>
            <w:tcW w:w="817" w:type="dxa"/>
            <w:tcBorders>
              <w:top w:val="single" w:sz="4" w:space="0" w:color="000000"/>
              <w:left w:val="single" w:sz="4" w:space="0" w:color="000000"/>
              <w:bottom w:val="single" w:sz="4" w:space="0" w:color="000000"/>
              <w:right w:val="single" w:sz="4" w:space="0" w:color="000000"/>
            </w:tcBorders>
            <w:vAlign w:val="center"/>
            <w:hideMark/>
          </w:tcPr>
          <w:p w14:paraId="40E6BC87" w14:textId="77777777" w:rsidR="00391D1A" w:rsidRPr="00BD2338" w:rsidRDefault="00391D1A">
            <w:pPr>
              <w:rPr>
                <w:sz w:val="16"/>
                <w:szCs w:val="16"/>
              </w:rPr>
            </w:pPr>
            <w:r w:rsidRPr="00BD2338">
              <w:rPr>
                <w:sz w:val="16"/>
                <w:szCs w:val="16"/>
              </w:rPr>
              <w:t>1</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6EDB6E37" w14:textId="77777777" w:rsidR="00391D1A" w:rsidRPr="00BD2338" w:rsidRDefault="00391D1A">
            <w:pPr>
              <w:rPr>
                <w:sz w:val="16"/>
                <w:szCs w:val="16"/>
              </w:rPr>
            </w:pPr>
            <w:r w:rsidRPr="00BD2338">
              <w:rPr>
                <w:sz w:val="16"/>
                <w:szCs w:val="16"/>
              </w:rPr>
              <w:t>Recent Education</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32038C0" w14:textId="77777777" w:rsidR="00391D1A" w:rsidRPr="00BD2338" w:rsidRDefault="00391D1A">
            <w:pPr>
              <w:rPr>
                <w:sz w:val="16"/>
                <w:szCs w:val="16"/>
              </w:rPr>
            </w:pPr>
            <w:r w:rsidRPr="00BD2338">
              <w:rPr>
                <w:sz w:val="16"/>
                <w:szCs w:val="16"/>
              </w:rPr>
              <w:t>-, 0, D1, D2, D3, D4, S1, S2, S3, ELEMENTARY, HIGH SCHOOL, VOCATIONAL SCHOOL, JUNIOR HIGH SCHOOL</w:t>
            </w:r>
          </w:p>
        </w:tc>
      </w:tr>
      <w:tr w:rsidR="00391D1A" w:rsidRPr="00BD2338" w14:paraId="431B0A03" w14:textId="77777777" w:rsidTr="00B872EB">
        <w:tc>
          <w:tcPr>
            <w:tcW w:w="817" w:type="dxa"/>
            <w:tcBorders>
              <w:top w:val="single" w:sz="4" w:space="0" w:color="000000"/>
              <w:left w:val="single" w:sz="4" w:space="0" w:color="000000"/>
              <w:bottom w:val="single" w:sz="4" w:space="0" w:color="000000"/>
              <w:right w:val="single" w:sz="4" w:space="0" w:color="000000"/>
            </w:tcBorders>
            <w:vAlign w:val="center"/>
            <w:hideMark/>
          </w:tcPr>
          <w:p w14:paraId="217C742F" w14:textId="77777777" w:rsidR="00391D1A" w:rsidRPr="00BD2338" w:rsidRDefault="00391D1A">
            <w:pPr>
              <w:rPr>
                <w:sz w:val="16"/>
                <w:szCs w:val="16"/>
              </w:rPr>
            </w:pPr>
            <w:r w:rsidRPr="00BD2338">
              <w:rPr>
                <w:sz w:val="16"/>
                <w:szCs w:val="16"/>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3E81F4C2" w14:textId="77777777" w:rsidR="00391D1A" w:rsidRPr="00BD2338" w:rsidRDefault="00391D1A">
            <w:pPr>
              <w:rPr>
                <w:sz w:val="16"/>
                <w:szCs w:val="16"/>
              </w:rPr>
            </w:pPr>
            <w:r w:rsidRPr="00BD2338">
              <w:rPr>
                <w:sz w:val="16"/>
                <w:szCs w:val="16"/>
              </w:rPr>
              <w:t>Business Activities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A978D79" w14:textId="77777777" w:rsidR="00391D1A" w:rsidRPr="00BD2338" w:rsidRDefault="00391D1A">
            <w:pPr>
              <w:rPr>
                <w:sz w:val="16"/>
                <w:szCs w:val="16"/>
              </w:rPr>
            </w:pPr>
            <w:r w:rsidRPr="00BD2338">
              <w:rPr>
                <w:sz w:val="16"/>
                <w:szCs w:val="16"/>
              </w:rPr>
              <w:t>Sales, Production</w:t>
            </w:r>
          </w:p>
        </w:tc>
      </w:tr>
      <w:tr w:rsidR="00391D1A" w:rsidRPr="00BD2338" w14:paraId="328DDD4A" w14:textId="77777777" w:rsidTr="00B872EB">
        <w:trPr>
          <w:trHeight w:val="710"/>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7F5BF19F" w14:textId="77777777" w:rsidR="00391D1A" w:rsidRPr="00BD2338" w:rsidRDefault="00391D1A">
            <w:pPr>
              <w:rPr>
                <w:sz w:val="16"/>
                <w:szCs w:val="16"/>
              </w:rPr>
            </w:pPr>
            <w:r w:rsidRPr="00BD2338">
              <w:rPr>
                <w:sz w:val="16"/>
                <w:szCs w:val="16"/>
              </w:rPr>
              <w:t>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05516D7B" w14:textId="77777777" w:rsidR="00391D1A" w:rsidRPr="00BD2338" w:rsidRDefault="00391D1A">
            <w:pPr>
              <w:rPr>
                <w:sz w:val="16"/>
                <w:szCs w:val="16"/>
              </w:rPr>
            </w:pPr>
            <w:r w:rsidRPr="00BD2338">
              <w:rPr>
                <w:sz w:val="16"/>
                <w:szCs w:val="16"/>
              </w:rPr>
              <w:t>Tujuan_pemasaran</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FE1BFF5" w14:textId="77777777" w:rsidR="00391D1A" w:rsidRPr="00BD2338" w:rsidRDefault="00391D1A">
            <w:pPr>
              <w:rPr>
                <w:sz w:val="16"/>
                <w:szCs w:val="16"/>
              </w:rPr>
            </w:pPr>
            <w:r w:rsidRPr="00BD2338">
              <w:rPr>
                <w:sz w:val="16"/>
                <w:szCs w:val="16"/>
              </w:rPr>
              <w:t>Within DIY area, Within Yogyakarta City area, Within Java island area, Within Java island area (scattered), Overseas (export), Overseas (usual type of shipment)</w:t>
            </w:r>
          </w:p>
        </w:tc>
      </w:tr>
      <w:tr w:rsidR="00391D1A" w:rsidRPr="00BD2338" w14:paraId="5F370FF9" w14:textId="77777777" w:rsidTr="00B872EB">
        <w:tc>
          <w:tcPr>
            <w:tcW w:w="817" w:type="dxa"/>
            <w:tcBorders>
              <w:top w:val="single" w:sz="4" w:space="0" w:color="000000"/>
              <w:left w:val="single" w:sz="4" w:space="0" w:color="000000"/>
              <w:bottom w:val="single" w:sz="4" w:space="0" w:color="000000"/>
              <w:right w:val="single" w:sz="4" w:space="0" w:color="000000"/>
            </w:tcBorders>
            <w:vAlign w:val="center"/>
            <w:hideMark/>
          </w:tcPr>
          <w:p w14:paraId="076F3E12" w14:textId="77777777" w:rsidR="00391D1A" w:rsidRPr="00BD2338" w:rsidRDefault="00391D1A">
            <w:pPr>
              <w:rPr>
                <w:color w:val="auto"/>
                <w:sz w:val="16"/>
                <w:szCs w:val="16"/>
              </w:rPr>
            </w:pPr>
            <w:r w:rsidRPr="00BD2338">
              <w:rPr>
                <w:sz w:val="16"/>
                <w:szCs w:val="16"/>
              </w:rPr>
              <w:t>4</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51ACF861" w14:textId="77777777" w:rsidR="00391D1A" w:rsidRPr="00BD2338" w:rsidRDefault="00391D1A">
            <w:pPr>
              <w:rPr>
                <w:sz w:val="16"/>
                <w:szCs w:val="16"/>
              </w:rPr>
            </w:pPr>
            <w:r w:rsidRPr="00BD2338">
              <w:rPr>
                <w:sz w:val="16"/>
                <w:szCs w:val="16"/>
              </w:rPr>
              <w:t>Land/Building Ownership Status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3C171C9" w14:textId="77777777" w:rsidR="00391D1A" w:rsidRPr="00BD2338" w:rsidRDefault="00391D1A">
            <w:pPr>
              <w:rPr>
                <w:sz w:val="16"/>
                <w:szCs w:val="16"/>
              </w:rPr>
            </w:pPr>
            <w:r w:rsidRPr="00BD2338">
              <w:rPr>
                <w:sz w:val="16"/>
                <w:szCs w:val="16"/>
              </w:rPr>
              <w:t>Other, Magersari (customary), Owned, Rent</w:t>
            </w:r>
          </w:p>
        </w:tc>
      </w:tr>
      <w:tr w:rsidR="00391D1A" w:rsidRPr="00BD2338" w14:paraId="4E85CE87" w14:textId="77777777" w:rsidTr="00B872EB">
        <w:tc>
          <w:tcPr>
            <w:tcW w:w="817" w:type="dxa"/>
            <w:tcBorders>
              <w:top w:val="single" w:sz="4" w:space="0" w:color="000000"/>
              <w:left w:val="single" w:sz="4" w:space="0" w:color="000000"/>
              <w:bottom w:val="single" w:sz="4" w:space="0" w:color="000000"/>
              <w:right w:val="single" w:sz="4" w:space="0" w:color="000000"/>
            </w:tcBorders>
            <w:vAlign w:val="center"/>
            <w:hideMark/>
          </w:tcPr>
          <w:p w14:paraId="5E6CA948" w14:textId="77777777" w:rsidR="00391D1A" w:rsidRPr="00BD2338" w:rsidRDefault="00391D1A">
            <w:pPr>
              <w:rPr>
                <w:sz w:val="16"/>
                <w:szCs w:val="16"/>
              </w:rPr>
            </w:pPr>
            <w:r w:rsidRPr="00BD2338">
              <w:rPr>
                <w:sz w:val="16"/>
                <w:szCs w:val="16"/>
              </w:rPr>
              <w:t>5</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09A72998" w14:textId="77777777" w:rsidR="00391D1A" w:rsidRPr="00BD2338" w:rsidRDefault="00391D1A">
            <w:pPr>
              <w:rPr>
                <w:sz w:val="16"/>
                <w:szCs w:val="16"/>
              </w:rPr>
            </w:pPr>
            <w:r w:rsidRPr="00BD2338">
              <w:rPr>
                <w:sz w:val="16"/>
                <w:szCs w:val="16"/>
              </w:rPr>
              <w:t>Electronic Media Facilities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CF3580D" w14:textId="77777777" w:rsidR="00391D1A" w:rsidRPr="00BD2338" w:rsidRDefault="00391D1A">
            <w:pPr>
              <w:rPr>
                <w:sz w:val="16"/>
                <w:szCs w:val="16"/>
              </w:rPr>
            </w:pPr>
            <w:r w:rsidRPr="00BD2338">
              <w:rPr>
                <w:sz w:val="16"/>
                <w:szCs w:val="16"/>
              </w:rPr>
              <w:t>-, Facebook, Gojek, Grab, Instagram, Shopee, Tokopedia, Twitter, WhatsApp, Others</w:t>
            </w:r>
          </w:p>
        </w:tc>
      </w:tr>
      <w:tr w:rsidR="00391D1A" w:rsidRPr="00BD2338" w14:paraId="59355C14" w14:textId="77777777" w:rsidTr="00B872EB">
        <w:tc>
          <w:tcPr>
            <w:tcW w:w="817" w:type="dxa"/>
            <w:tcBorders>
              <w:top w:val="single" w:sz="4" w:space="0" w:color="000000"/>
              <w:left w:val="single" w:sz="4" w:space="0" w:color="000000"/>
              <w:bottom w:val="single" w:sz="4" w:space="0" w:color="000000"/>
              <w:right w:val="single" w:sz="4" w:space="0" w:color="000000"/>
            </w:tcBorders>
            <w:vAlign w:val="center"/>
            <w:hideMark/>
          </w:tcPr>
          <w:p w14:paraId="7E50E8C8" w14:textId="77777777" w:rsidR="00391D1A" w:rsidRPr="00BD2338" w:rsidRDefault="00391D1A">
            <w:pPr>
              <w:rPr>
                <w:sz w:val="16"/>
                <w:szCs w:val="16"/>
              </w:rPr>
            </w:pPr>
            <w:r w:rsidRPr="00BD2338">
              <w:rPr>
                <w:sz w:val="16"/>
                <w:szCs w:val="16"/>
              </w:rPr>
              <w:t>6</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00FF3566" w14:textId="77777777" w:rsidR="00391D1A" w:rsidRPr="00BD2338" w:rsidRDefault="00391D1A">
            <w:pPr>
              <w:rPr>
                <w:sz w:val="16"/>
                <w:szCs w:val="16"/>
              </w:rPr>
            </w:pPr>
            <w:r w:rsidRPr="00BD2338">
              <w:rPr>
                <w:sz w:val="16"/>
                <w:szCs w:val="16"/>
              </w:rPr>
              <w:t>Government Assistance Capital</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9B03D87" w14:textId="77777777" w:rsidR="00391D1A" w:rsidRPr="00BD2338" w:rsidRDefault="00391D1A">
            <w:pPr>
              <w:rPr>
                <w:sz w:val="16"/>
                <w:szCs w:val="16"/>
              </w:rPr>
            </w:pPr>
            <w:r w:rsidRPr="00BD2338">
              <w:rPr>
                <w:sz w:val="16"/>
                <w:szCs w:val="16"/>
              </w:rPr>
              <w:t>-, DIY Local Government, Central Government, Yogyakarta City Government</w:t>
            </w:r>
          </w:p>
        </w:tc>
      </w:tr>
      <w:tr w:rsidR="00391D1A" w:rsidRPr="00BD2338" w14:paraId="25C39ACF" w14:textId="77777777" w:rsidTr="00B872EB">
        <w:tc>
          <w:tcPr>
            <w:tcW w:w="817" w:type="dxa"/>
            <w:tcBorders>
              <w:top w:val="single" w:sz="4" w:space="0" w:color="000000"/>
              <w:left w:val="single" w:sz="4" w:space="0" w:color="000000"/>
              <w:bottom w:val="single" w:sz="4" w:space="0" w:color="000000"/>
              <w:right w:val="single" w:sz="4" w:space="0" w:color="000000"/>
            </w:tcBorders>
            <w:vAlign w:val="center"/>
            <w:hideMark/>
          </w:tcPr>
          <w:p w14:paraId="6F1A501E" w14:textId="77777777" w:rsidR="00391D1A" w:rsidRPr="00BD2338" w:rsidRDefault="00391D1A">
            <w:pPr>
              <w:rPr>
                <w:sz w:val="16"/>
                <w:szCs w:val="16"/>
              </w:rPr>
            </w:pPr>
            <w:r w:rsidRPr="00BD2338">
              <w:rPr>
                <w:sz w:val="16"/>
                <w:szCs w:val="16"/>
              </w:rPr>
              <w:t>7</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5F807B78" w14:textId="77777777" w:rsidR="00391D1A" w:rsidRPr="00BD2338" w:rsidRDefault="00391D1A">
            <w:pPr>
              <w:rPr>
                <w:sz w:val="16"/>
                <w:szCs w:val="16"/>
              </w:rPr>
            </w:pPr>
            <w:r w:rsidRPr="00BD2338">
              <w:rPr>
                <w:sz w:val="16"/>
                <w:szCs w:val="16"/>
              </w:rPr>
              <w:t>People's Business Credit Loan</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F0D8C13" w14:textId="77777777" w:rsidR="00391D1A" w:rsidRPr="00BD2338" w:rsidRDefault="00391D1A">
            <w:pPr>
              <w:rPr>
                <w:sz w:val="16"/>
                <w:szCs w:val="16"/>
              </w:rPr>
            </w:pPr>
            <w:r w:rsidRPr="00BD2338">
              <w:rPr>
                <w:sz w:val="16"/>
                <w:szCs w:val="16"/>
              </w:rPr>
              <w:t>-, Bank, Cooperative, Other, Government</w:t>
            </w:r>
          </w:p>
        </w:tc>
      </w:tr>
      <w:tr w:rsidR="00391D1A" w:rsidRPr="00BD2338" w14:paraId="5551BC4C" w14:textId="77777777" w:rsidTr="00B872EB">
        <w:trPr>
          <w:trHeight w:val="819"/>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5C16ABDF" w14:textId="77777777" w:rsidR="00391D1A" w:rsidRPr="00BD2338" w:rsidRDefault="00391D1A">
            <w:pPr>
              <w:rPr>
                <w:sz w:val="16"/>
                <w:szCs w:val="16"/>
              </w:rPr>
            </w:pPr>
            <w:r w:rsidRPr="00BD2338">
              <w:rPr>
                <w:sz w:val="16"/>
                <w:szCs w:val="16"/>
              </w:rPr>
              <w:t>8</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6CCC7E73" w14:textId="77777777" w:rsidR="00391D1A" w:rsidRPr="00BD2338" w:rsidRDefault="00391D1A">
            <w:pPr>
              <w:rPr>
                <w:sz w:val="16"/>
                <w:szCs w:val="16"/>
              </w:rPr>
            </w:pPr>
            <w:r w:rsidRPr="00BD2338">
              <w:rPr>
                <w:sz w:val="16"/>
                <w:szCs w:val="16"/>
              </w:rPr>
              <w:t>Turnover per Year</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C1BE5F4" w14:textId="77777777" w:rsidR="00391D1A" w:rsidRPr="00BD2338" w:rsidRDefault="00391D1A">
            <w:pPr>
              <w:rPr>
                <w:sz w:val="16"/>
                <w:szCs w:val="16"/>
              </w:rPr>
            </w:pPr>
            <w:r w:rsidRPr="00BD2338">
              <w:rPr>
                <w:sz w:val="16"/>
                <w:szCs w:val="16"/>
              </w:rPr>
              <w:t>Less than 10 million, 10 million to 25 million, 40 million to 55 million, 55 million to 70 million, 70 million to 85 million, 85 million to 100 million, 100 million to 120 million, 120 million to 150 million, More than 150 million</w:t>
            </w:r>
          </w:p>
        </w:tc>
      </w:tr>
      <w:tr w:rsidR="00391D1A" w:rsidRPr="00BD2338" w14:paraId="2CDF86F1" w14:textId="77777777" w:rsidTr="00B872EB">
        <w:tc>
          <w:tcPr>
            <w:tcW w:w="817" w:type="dxa"/>
            <w:tcBorders>
              <w:top w:val="single" w:sz="4" w:space="0" w:color="000000"/>
              <w:left w:val="single" w:sz="4" w:space="0" w:color="000000"/>
              <w:bottom w:val="single" w:sz="4" w:space="0" w:color="000000"/>
              <w:right w:val="single" w:sz="4" w:space="0" w:color="000000"/>
            </w:tcBorders>
            <w:vAlign w:val="center"/>
            <w:hideMark/>
          </w:tcPr>
          <w:p w14:paraId="3BB196C9" w14:textId="77777777" w:rsidR="00391D1A" w:rsidRPr="00BD2338" w:rsidRDefault="00391D1A">
            <w:pPr>
              <w:rPr>
                <w:color w:val="auto"/>
                <w:sz w:val="16"/>
                <w:szCs w:val="16"/>
              </w:rPr>
            </w:pPr>
            <w:r w:rsidRPr="00BD2338">
              <w:rPr>
                <w:sz w:val="16"/>
                <w:szCs w:val="16"/>
              </w:rPr>
              <w:t>9</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26F27B6E" w14:textId="77777777" w:rsidR="00391D1A" w:rsidRPr="00BD2338" w:rsidRDefault="00391D1A">
            <w:pPr>
              <w:rPr>
                <w:sz w:val="16"/>
                <w:szCs w:val="16"/>
              </w:rPr>
            </w:pPr>
            <w:r w:rsidRPr="00BD2338">
              <w:rPr>
                <w:sz w:val="16"/>
                <w:szCs w:val="16"/>
              </w:rPr>
              <w:t>Health Insurance Ownership</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F75FFB5" w14:textId="77777777" w:rsidR="00391D1A" w:rsidRPr="00BD2338" w:rsidRDefault="00391D1A">
            <w:pPr>
              <w:rPr>
                <w:sz w:val="16"/>
                <w:szCs w:val="16"/>
              </w:rPr>
            </w:pPr>
            <w:r w:rsidRPr="00BD2338">
              <w:rPr>
                <w:sz w:val="16"/>
                <w:szCs w:val="16"/>
              </w:rPr>
              <w:t>-, Private Insurance, BPJS</w:t>
            </w:r>
          </w:p>
        </w:tc>
      </w:tr>
    </w:tbl>
    <w:p w14:paraId="16488A45" w14:textId="77777777" w:rsidR="00391D1A" w:rsidRDefault="00391D1A" w:rsidP="00391D1A">
      <w:pPr>
        <w:shd w:val="clear" w:color="auto" w:fill="F2DBDB" w:themeFill="accent2" w:themeFillTint="33"/>
        <w:rPr>
          <w:b/>
        </w:rPr>
      </w:pPr>
    </w:p>
    <w:p w14:paraId="61037FF8" w14:textId="7437F52E" w:rsidR="00391D1A" w:rsidRDefault="00391D1A" w:rsidP="00BD2338">
      <w:pPr>
        <w:ind w:left="426" w:firstLine="294"/>
        <w:jc w:val="both"/>
      </w:pPr>
      <w:r w:rsidRPr="00924F66">
        <w:t xml:space="preserve">The results of MSME data transformation are shown in Table 5. Table 5 displays MSME data after data </w:t>
      </w:r>
      <w:r w:rsidRPr="00924F66">
        <w:lastRenderedPageBreak/>
        <w:t xml:space="preserve">transformation with references contained in Table 4. For example, the last Education variable will change to variables D1, D2, D3, D4, S1, S2, S3, SD, SMA, SMK, SMP, as well as for other vaiabel </w:t>
      </w:r>
    </w:p>
    <w:p w14:paraId="5E512D3A" w14:textId="77777777" w:rsidR="00391D1A" w:rsidRDefault="00391D1A" w:rsidP="00391D1A">
      <w:pPr>
        <w:spacing w:before="120" w:after="120"/>
      </w:pPr>
      <w:r>
        <w:rPr>
          <w:b/>
        </w:rPr>
        <w:t>Table 5.</w:t>
      </w:r>
      <w:r>
        <w:t xml:space="preserve"> Data transformation data results</w:t>
      </w:r>
    </w:p>
    <w:tbl>
      <w:tblPr>
        <w:tblStyle w:val="TableGrid2"/>
        <w:tblW w:w="0" w:type="auto"/>
        <w:jc w:val="center"/>
        <w:tblInd w:w="0" w:type="dxa"/>
        <w:tblLook w:val="04A0" w:firstRow="1" w:lastRow="0" w:firstColumn="1" w:lastColumn="0" w:noHBand="0" w:noVBand="1"/>
      </w:tblPr>
      <w:tblGrid>
        <w:gridCol w:w="525"/>
        <w:gridCol w:w="396"/>
        <w:gridCol w:w="396"/>
        <w:gridCol w:w="396"/>
        <w:gridCol w:w="396"/>
        <w:gridCol w:w="501"/>
        <w:gridCol w:w="1219"/>
        <w:gridCol w:w="1021"/>
      </w:tblGrid>
      <w:tr w:rsidR="00391D1A" w:rsidRPr="00BD2338" w14:paraId="40951777"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6B40E5A1" w14:textId="77777777" w:rsidR="00391D1A" w:rsidRPr="00BD2338" w:rsidRDefault="00391D1A">
            <w:pPr>
              <w:jc w:val="center"/>
              <w:rPr>
                <w:rFonts w:cstheme="minorHAnsi"/>
                <w:sz w:val="16"/>
                <w:szCs w:val="16"/>
                <w:lang w:val="en-ID"/>
              </w:rPr>
            </w:pPr>
            <w:r w:rsidRPr="00BD2338">
              <w:rPr>
                <w:rFonts w:cstheme="minorHAnsi"/>
                <w:sz w:val="16"/>
                <w:szCs w:val="16"/>
              </w:rPr>
              <w:t>No.</w:t>
            </w:r>
          </w:p>
        </w:tc>
        <w:tc>
          <w:tcPr>
            <w:tcW w:w="584" w:type="dxa"/>
            <w:tcBorders>
              <w:top w:val="single" w:sz="4" w:space="0" w:color="auto"/>
              <w:left w:val="single" w:sz="4" w:space="0" w:color="auto"/>
              <w:bottom w:val="single" w:sz="4" w:space="0" w:color="auto"/>
              <w:right w:val="single" w:sz="4" w:space="0" w:color="auto"/>
            </w:tcBorders>
            <w:hideMark/>
          </w:tcPr>
          <w:p w14:paraId="33B65058" w14:textId="77777777" w:rsidR="00391D1A" w:rsidRPr="00BD2338" w:rsidRDefault="00391D1A">
            <w:pPr>
              <w:jc w:val="center"/>
              <w:rPr>
                <w:rFonts w:cstheme="minorHAnsi"/>
                <w:sz w:val="16"/>
                <w:szCs w:val="16"/>
                <w:lang w:val="en-ID"/>
              </w:rPr>
            </w:pPr>
            <w:r w:rsidRPr="00BD2338">
              <w:rPr>
                <w:rFonts w:cstheme="minorHAnsi"/>
                <w:b/>
                <w:bCs/>
                <w:sz w:val="16"/>
                <w:szCs w:val="16"/>
              </w:rPr>
              <w:t>D1</w:t>
            </w:r>
          </w:p>
        </w:tc>
        <w:tc>
          <w:tcPr>
            <w:tcW w:w="630" w:type="dxa"/>
            <w:tcBorders>
              <w:top w:val="single" w:sz="4" w:space="0" w:color="auto"/>
              <w:left w:val="single" w:sz="4" w:space="0" w:color="auto"/>
              <w:bottom w:val="single" w:sz="4" w:space="0" w:color="auto"/>
              <w:right w:val="single" w:sz="4" w:space="0" w:color="auto"/>
            </w:tcBorders>
            <w:hideMark/>
          </w:tcPr>
          <w:p w14:paraId="7435075F" w14:textId="77777777" w:rsidR="00391D1A" w:rsidRPr="00BD2338" w:rsidRDefault="00391D1A">
            <w:pPr>
              <w:jc w:val="center"/>
              <w:rPr>
                <w:rFonts w:cstheme="minorHAnsi"/>
                <w:sz w:val="16"/>
                <w:szCs w:val="16"/>
                <w:lang w:val="en-ID"/>
              </w:rPr>
            </w:pPr>
            <w:r w:rsidRPr="00BD2338">
              <w:rPr>
                <w:rFonts w:cstheme="minorHAnsi"/>
                <w:b/>
                <w:bCs/>
                <w:sz w:val="16"/>
                <w:szCs w:val="16"/>
              </w:rPr>
              <w:t>D2</w:t>
            </w:r>
          </w:p>
        </w:tc>
        <w:tc>
          <w:tcPr>
            <w:tcW w:w="540" w:type="dxa"/>
            <w:tcBorders>
              <w:top w:val="single" w:sz="4" w:space="0" w:color="auto"/>
              <w:left w:val="single" w:sz="4" w:space="0" w:color="auto"/>
              <w:bottom w:val="single" w:sz="4" w:space="0" w:color="auto"/>
              <w:right w:val="single" w:sz="4" w:space="0" w:color="auto"/>
            </w:tcBorders>
            <w:hideMark/>
          </w:tcPr>
          <w:p w14:paraId="3168CBB0" w14:textId="77777777" w:rsidR="00391D1A" w:rsidRPr="00BD2338" w:rsidRDefault="00391D1A">
            <w:pPr>
              <w:jc w:val="center"/>
              <w:rPr>
                <w:rFonts w:cstheme="minorHAnsi"/>
                <w:sz w:val="16"/>
                <w:szCs w:val="16"/>
                <w:lang w:val="en-ID"/>
              </w:rPr>
            </w:pPr>
            <w:r w:rsidRPr="00BD2338">
              <w:rPr>
                <w:rFonts w:cstheme="minorHAnsi"/>
                <w:b/>
                <w:bCs/>
                <w:sz w:val="16"/>
                <w:szCs w:val="16"/>
              </w:rPr>
              <w:t>D3</w:t>
            </w:r>
          </w:p>
        </w:tc>
        <w:tc>
          <w:tcPr>
            <w:tcW w:w="630" w:type="dxa"/>
            <w:tcBorders>
              <w:top w:val="single" w:sz="4" w:space="0" w:color="auto"/>
              <w:left w:val="single" w:sz="4" w:space="0" w:color="auto"/>
              <w:bottom w:val="single" w:sz="4" w:space="0" w:color="auto"/>
              <w:right w:val="single" w:sz="4" w:space="0" w:color="auto"/>
            </w:tcBorders>
            <w:hideMark/>
          </w:tcPr>
          <w:p w14:paraId="1C5AE24D" w14:textId="77777777" w:rsidR="00391D1A" w:rsidRPr="00BD2338" w:rsidRDefault="00391D1A">
            <w:pPr>
              <w:jc w:val="center"/>
              <w:rPr>
                <w:rFonts w:cstheme="minorHAnsi"/>
                <w:sz w:val="16"/>
                <w:szCs w:val="16"/>
                <w:lang w:val="en-ID"/>
              </w:rPr>
            </w:pPr>
            <w:r w:rsidRPr="00BD2338">
              <w:rPr>
                <w:rFonts w:cstheme="minorHAnsi"/>
                <w:b/>
                <w:bCs/>
                <w:sz w:val="16"/>
                <w:szCs w:val="16"/>
              </w:rPr>
              <w:t>D4</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A862C3" w14:textId="77777777" w:rsidR="00391D1A" w:rsidRPr="00BD2338" w:rsidRDefault="00391D1A">
            <w:pPr>
              <w:jc w:val="center"/>
              <w:rPr>
                <w:rFonts w:cstheme="minorHAnsi"/>
                <w:sz w:val="16"/>
                <w:szCs w:val="16"/>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hideMark/>
          </w:tcPr>
          <w:p w14:paraId="07E1B4ED" w14:textId="77777777" w:rsidR="00391D1A" w:rsidRPr="00BD2338" w:rsidRDefault="00391D1A">
            <w:pPr>
              <w:jc w:val="center"/>
              <w:rPr>
                <w:rFonts w:cstheme="minorHAnsi"/>
                <w:sz w:val="16"/>
                <w:szCs w:val="16"/>
                <w:lang w:val="en-ID"/>
              </w:rPr>
            </w:pPr>
            <w:r w:rsidRPr="00BD2338">
              <w:rPr>
                <w:rFonts w:cstheme="minorHAnsi"/>
                <w:b/>
                <w:bCs/>
                <w:sz w:val="16"/>
                <w:szCs w:val="16"/>
              </w:rPr>
              <w:t>Tenaga_Kerja_P</w:t>
            </w:r>
          </w:p>
        </w:tc>
        <w:tc>
          <w:tcPr>
            <w:tcW w:w="1440" w:type="dxa"/>
            <w:tcBorders>
              <w:top w:val="single" w:sz="4" w:space="0" w:color="auto"/>
              <w:left w:val="single" w:sz="4" w:space="0" w:color="auto"/>
              <w:bottom w:val="single" w:sz="4" w:space="0" w:color="auto"/>
              <w:right w:val="single" w:sz="4" w:space="0" w:color="auto"/>
            </w:tcBorders>
            <w:hideMark/>
          </w:tcPr>
          <w:p w14:paraId="78E692A7" w14:textId="77777777" w:rsidR="00391D1A" w:rsidRPr="00BD2338" w:rsidRDefault="00391D1A">
            <w:pPr>
              <w:jc w:val="center"/>
              <w:rPr>
                <w:rFonts w:cstheme="minorHAnsi"/>
                <w:sz w:val="16"/>
                <w:szCs w:val="16"/>
                <w:lang w:val="en-ID"/>
              </w:rPr>
            </w:pPr>
            <w:r w:rsidRPr="00BD2338">
              <w:rPr>
                <w:rFonts w:cstheme="minorHAnsi"/>
                <w:b/>
                <w:bCs/>
                <w:sz w:val="16"/>
                <w:szCs w:val="16"/>
              </w:rPr>
              <w:t>Umur_Usaha</w:t>
            </w:r>
          </w:p>
        </w:tc>
      </w:tr>
      <w:tr w:rsidR="00391D1A" w:rsidRPr="00BD2338" w14:paraId="7BB34378"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32B20161" w14:textId="77777777" w:rsidR="00391D1A" w:rsidRPr="00BD2338" w:rsidRDefault="00391D1A">
            <w:pPr>
              <w:jc w:val="center"/>
              <w:rPr>
                <w:rFonts w:cstheme="minorHAnsi"/>
                <w:sz w:val="16"/>
                <w:szCs w:val="16"/>
                <w:lang w:val="en-ID"/>
              </w:rPr>
            </w:pPr>
            <w:r w:rsidRPr="00BD2338">
              <w:rPr>
                <w:rFonts w:cstheme="minorHAnsi"/>
                <w:sz w:val="16"/>
                <w:szCs w:val="16"/>
              </w:rPr>
              <w:t>3</w:t>
            </w:r>
          </w:p>
        </w:tc>
        <w:tc>
          <w:tcPr>
            <w:tcW w:w="584" w:type="dxa"/>
            <w:tcBorders>
              <w:top w:val="single" w:sz="4" w:space="0" w:color="auto"/>
              <w:left w:val="single" w:sz="4" w:space="0" w:color="auto"/>
              <w:bottom w:val="single" w:sz="4" w:space="0" w:color="auto"/>
              <w:right w:val="single" w:sz="4" w:space="0" w:color="auto"/>
            </w:tcBorders>
            <w:vAlign w:val="bottom"/>
            <w:hideMark/>
          </w:tcPr>
          <w:p w14:paraId="71EBB536"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7A93C3B0"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11C72682"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201D0E8A"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C37849"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6EA4C2F"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795B5F" w14:textId="77777777" w:rsidR="00391D1A" w:rsidRPr="00BD2338" w:rsidRDefault="00391D1A">
            <w:pPr>
              <w:jc w:val="center"/>
              <w:rPr>
                <w:rFonts w:cstheme="minorHAnsi"/>
                <w:sz w:val="16"/>
                <w:szCs w:val="16"/>
                <w:lang w:val="en-ID"/>
              </w:rPr>
            </w:pPr>
            <w:r w:rsidRPr="00BD2338">
              <w:rPr>
                <w:rFonts w:cstheme="minorHAnsi"/>
                <w:color w:val="000000"/>
                <w:sz w:val="16"/>
                <w:szCs w:val="16"/>
              </w:rPr>
              <w:t>10</w:t>
            </w:r>
          </w:p>
        </w:tc>
      </w:tr>
      <w:tr w:rsidR="00391D1A" w:rsidRPr="00BD2338" w14:paraId="5D2C5F04"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27304B61" w14:textId="77777777" w:rsidR="00391D1A" w:rsidRPr="00BD2338" w:rsidRDefault="00391D1A">
            <w:pPr>
              <w:jc w:val="center"/>
              <w:rPr>
                <w:rFonts w:cstheme="minorHAnsi"/>
                <w:sz w:val="16"/>
                <w:szCs w:val="16"/>
                <w:lang w:val="en-ID"/>
              </w:rPr>
            </w:pPr>
            <w:r w:rsidRPr="00BD2338">
              <w:rPr>
                <w:rFonts w:cstheme="minorHAnsi"/>
                <w:sz w:val="16"/>
                <w:szCs w:val="16"/>
              </w:rPr>
              <w:t>4</w:t>
            </w:r>
          </w:p>
        </w:tc>
        <w:tc>
          <w:tcPr>
            <w:tcW w:w="584" w:type="dxa"/>
            <w:tcBorders>
              <w:top w:val="single" w:sz="4" w:space="0" w:color="auto"/>
              <w:left w:val="single" w:sz="4" w:space="0" w:color="auto"/>
              <w:bottom w:val="single" w:sz="4" w:space="0" w:color="auto"/>
              <w:right w:val="single" w:sz="4" w:space="0" w:color="auto"/>
            </w:tcBorders>
            <w:vAlign w:val="bottom"/>
            <w:hideMark/>
          </w:tcPr>
          <w:p w14:paraId="02C89A97" w14:textId="77777777" w:rsidR="00391D1A" w:rsidRPr="00BD2338" w:rsidRDefault="00391D1A">
            <w:pPr>
              <w:jc w:val="center"/>
              <w:rPr>
                <w:rFonts w:cstheme="minorHAnsi"/>
                <w:sz w:val="16"/>
                <w:szCs w:val="16"/>
                <w:lang w:val="en-ID"/>
              </w:rPr>
            </w:pPr>
            <w:r w:rsidRPr="00BD2338">
              <w:rPr>
                <w:rFonts w:cstheme="minorHAnsi"/>
                <w:sz w:val="16"/>
                <w:szCs w:val="16"/>
              </w:rPr>
              <w:t>1</w:t>
            </w:r>
          </w:p>
        </w:tc>
        <w:tc>
          <w:tcPr>
            <w:tcW w:w="630" w:type="dxa"/>
            <w:tcBorders>
              <w:top w:val="single" w:sz="4" w:space="0" w:color="auto"/>
              <w:left w:val="single" w:sz="4" w:space="0" w:color="auto"/>
              <w:bottom w:val="single" w:sz="4" w:space="0" w:color="auto"/>
              <w:right w:val="single" w:sz="4" w:space="0" w:color="auto"/>
            </w:tcBorders>
            <w:vAlign w:val="bottom"/>
            <w:hideMark/>
          </w:tcPr>
          <w:p w14:paraId="64DF37DE"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626F3583"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5F64C8B7"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875046D"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C378B4E" w14:textId="77777777" w:rsidR="00391D1A" w:rsidRPr="00BD2338" w:rsidRDefault="00391D1A">
            <w:pPr>
              <w:jc w:val="center"/>
              <w:rPr>
                <w:rFonts w:cstheme="minorHAnsi"/>
                <w:sz w:val="16"/>
                <w:szCs w:val="16"/>
                <w:lang w:val="en-ID"/>
              </w:rPr>
            </w:pPr>
            <w:r w:rsidRPr="00BD2338">
              <w:rPr>
                <w:rFonts w:cstheme="minorHAnsi"/>
                <w:color w:val="000000"/>
                <w:sz w:val="16"/>
                <w:szCs w:val="16"/>
              </w:rPr>
              <w:t>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E83B00" w14:textId="77777777" w:rsidR="00391D1A" w:rsidRPr="00BD2338" w:rsidRDefault="00391D1A">
            <w:pPr>
              <w:jc w:val="center"/>
              <w:rPr>
                <w:rFonts w:cstheme="minorHAnsi"/>
                <w:sz w:val="16"/>
                <w:szCs w:val="16"/>
                <w:lang w:val="en-ID"/>
              </w:rPr>
            </w:pPr>
            <w:r w:rsidRPr="00BD2338">
              <w:rPr>
                <w:rFonts w:cstheme="minorHAnsi"/>
                <w:color w:val="000000"/>
                <w:sz w:val="16"/>
                <w:szCs w:val="16"/>
              </w:rPr>
              <w:t>6</w:t>
            </w:r>
          </w:p>
        </w:tc>
      </w:tr>
      <w:tr w:rsidR="00391D1A" w:rsidRPr="00BD2338" w14:paraId="0488B3F6"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0A460B93" w14:textId="77777777" w:rsidR="00391D1A" w:rsidRPr="00BD2338" w:rsidRDefault="00391D1A">
            <w:pPr>
              <w:jc w:val="center"/>
              <w:rPr>
                <w:rFonts w:cstheme="minorHAnsi"/>
                <w:sz w:val="16"/>
                <w:szCs w:val="16"/>
                <w:lang w:val="en-ID"/>
              </w:rPr>
            </w:pPr>
            <w:r w:rsidRPr="00BD2338">
              <w:rPr>
                <w:rFonts w:cstheme="minorHAnsi"/>
                <w:sz w:val="16"/>
                <w:szCs w:val="16"/>
              </w:rPr>
              <w:t>5</w:t>
            </w:r>
          </w:p>
        </w:tc>
        <w:tc>
          <w:tcPr>
            <w:tcW w:w="584" w:type="dxa"/>
            <w:tcBorders>
              <w:top w:val="single" w:sz="4" w:space="0" w:color="auto"/>
              <w:left w:val="single" w:sz="4" w:space="0" w:color="auto"/>
              <w:bottom w:val="single" w:sz="4" w:space="0" w:color="auto"/>
              <w:right w:val="single" w:sz="4" w:space="0" w:color="auto"/>
            </w:tcBorders>
            <w:vAlign w:val="bottom"/>
            <w:hideMark/>
          </w:tcPr>
          <w:p w14:paraId="3C36C831"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1CAAC5B6"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5E6F9CA6"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7AD97BB8"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46C45DF"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8C13196" w14:textId="77777777" w:rsidR="00391D1A" w:rsidRPr="00BD2338" w:rsidRDefault="00391D1A">
            <w:pPr>
              <w:jc w:val="center"/>
              <w:rPr>
                <w:rFonts w:cstheme="minorHAnsi"/>
                <w:sz w:val="16"/>
                <w:szCs w:val="16"/>
                <w:lang w:val="en-ID"/>
              </w:rPr>
            </w:pPr>
            <w:r w:rsidRPr="00BD2338">
              <w:rPr>
                <w:rFonts w:cstheme="minorHAnsi"/>
                <w:color w:val="000000"/>
                <w:sz w:val="16"/>
                <w:szCs w:val="16"/>
              </w:rPr>
              <w:t>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6981C76"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r>
      <w:tr w:rsidR="00391D1A" w:rsidRPr="00BD2338" w14:paraId="4220CC0B"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0B6C96B9" w14:textId="77777777" w:rsidR="00391D1A" w:rsidRPr="00BD2338" w:rsidRDefault="00391D1A">
            <w:pPr>
              <w:jc w:val="center"/>
              <w:rPr>
                <w:rFonts w:cstheme="minorHAnsi"/>
                <w:sz w:val="16"/>
                <w:szCs w:val="16"/>
                <w:lang w:val="en-ID"/>
              </w:rPr>
            </w:pPr>
            <w:r w:rsidRPr="00BD2338">
              <w:rPr>
                <w:rFonts w:cstheme="minorHAnsi"/>
                <w:sz w:val="16"/>
                <w:szCs w:val="16"/>
              </w:rPr>
              <w:t>6</w:t>
            </w:r>
          </w:p>
        </w:tc>
        <w:tc>
          <w:tcPr>
            <w:tcW w:w="584" w:type="dxa"/>
            <w:tcBorders>
              <w:top w:val="single" w:sz="4" w:space="0" w:color="auto"/>
              <w:left w:val="single" w:sz="4" w:space="0" w:color="auto"/>
              <w:bottom w:val="single" w:sz="4" w:space="0" w:color="auto"/>
              <w:right w:val="single" w:sz="4" w:space="0" w:color="auto"/>
            </w:tcBorders>
            <w:vAlign w:val="bottom"/>
            <w:hideMark/>
          </w:tcPr>
          <w:p w14:paraId="5FDEED14"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063A091D" w14:textId="77777777" w:rsidR="00391D1A" w:rsidRPr="00BD2338" w:rsidRDefault="00391D1A">
            <w:pPr>
              <w:jc w:val="center"/>
              <w:rPr>
                <w:rFonts w:cstheme="minorHAnsi"/>
                <w:sz w:val="16"/>
                <w:szCs w:val="16"/>
                <w:lang w:val="en-ID"/>
              </w:rPr>
            </w:pPr>
            <w:r w:rsidRPr="00BD2338">
              <w:rPr>
                <w:rFonts w:cstheme="minorHAnsi"/>
                <w:sz w:val="16"/>
                <w:szCs w:val="16"/>
              </w:rPr>
              <w:t>1</w:t>
            </w:r>
          </w:p>
        </w:tc>
        <w:tc>
          <w:tcPr>
            <w:tcW w:w="540" w:type="dxa"/>
            <w:tcBorders>
              <w:top w:val="single" w:sz="4" w:space="0" w:color="auto"/>
              <w:left w:val="single" w:sz="4" w:space="0" w:color="auto"/>
              <w:bottom w:val="single" w:sz="4" w:space="0" w:color="auto"/>
              <w:right w:val="single" w:sz="4" w:space="0" w:color="auto"/>
            </w:tcBorders>
            <w:vAlign w:val="bottom"/>
            <w:hideMark/>
          </w:tcPr>
          <w:p w14:paraId="7B7C3FC6"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68A78F81"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F393C60"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1CE1A06"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AC9286D" w14:textId="77777777" w:rsidR="00391D1A" w:rsidRPr="00BD2338" w:rsidRDefault="00391D1A">
            <w:pPr>
              <w:jc w:val="center"/>
              <w:rPr>
                <w:rFonts w:cstheme="minorHAnsi"/>
                <w:sz w:val="16"/>
                <w:szCs w:val="16"/>
                <w:lang w:val="en-ID"/>
              </w:rPr>
            </w:pPr>
            <w:r w:rsidRPr="00BD2338">
              <w:rPr>
                <w:rFonts w:cstheme="minorHAnsi"/>
                <w:color w:val="000000"/>
                <w:sz w:val="16"/>
                <w:szCs w:val="16"/>
              </w:rPr>
              <w:t>2</w:t>
            </w:r>
          </w:p>
        </w:tc>
      </w:tr>
      <w:tr w:rsidR="00391D1A" w:rsidRPr="00BD2338" w14:paraId="3F38AA4C"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7F4091F1" w14:textId="77777777" w:rsidR="00391D1A" w:rsidRPr="00BD2338" w:rsidRDefault="00391D1A">
            <w:pPr>
              <w:jc w:val="center"/>
              <w:rPr>
                <w:rFonts w:cstheme="minorHAnsi"/>
                <w:sz w:val="16"/>
                <w:szCs w:val="16"/>
                <w:lang w:val="en-ID"/>
              </w:rPr>
            </w:pPr>
            <w:r w:rsidRPr="00BD2338">
              <w:rPr>
                <w:rFonts w:cstheme="minorHAnsi"/>
                <w:sz w:val="16"/>
                <w:szCs w:val="16"/>
              </w:rPr>
              <w:t>7</w:t>
            </w:r>
          </w:p>
        </w:tc>
        <w:tc>
          <w:tcPr>
            <w:tcW w:w="584" w:type="dxa"/>
            <w:tcBorders>
              <w:top w:val="single" w:sz="4" w:space="0" w:color="auto"/>
              <w:left w:val="single" w:sz="4" w:space="0" w:color="auto"/>
              <w:bottom w:val="single" w:sz="4" w:space="0" w:color="auto"/>
              <w:right w:val="single" w:sz="4" w:space="0" w:color="auto"/>
            </w:tcBorders>
            <w:vAlign w:val="bottom"/>
            <w:hideMark/>
          </w:tcPr>
          <w:p w14:paraId="6B2BC37C"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08F74C7C"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123DDBD6"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6A27495A"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035ECC6"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2FC90AB3"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AC334B" w14:textId="77777777" w:rsidR="00391D1A" w:rsidRPr="00BD2338" w:rsidRDefault="00391D1A">
            <w:pPr>
              <w:jc w:val="center"/>
              <w:rPr>
                <w:rFonts w:cstheme="minorHAnsi"/>
                <w:sz w:val="16"/>
                <w:szCs w:val="16"/>
                <w:lang w:val="en-ID"/>
              </w:rPr>
            </w:pPr>
            <w:r w:rsidRPr="00BD2338">
              <w:rPr>
                <w:rFonts w:cstheme="minorHAnsi"/>
                <w:color w:val="000000"/>
                <w:sz w:val="16"/>
                <w:szCs w:val="16"/>
              </w:rPr>
              <w:t>17</w:t>
            </w:r>
          </w:p>
        </w:tc>
      </w:tr>
      <w:tr w:rsidR="00391D1A" w:rsidRPr="00BD2338" w14:paraId="4105C6E9"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7BEA0E95" w14:textId="77777777" w:rsidR="00391D1A" w:rsidRPr="00BD2338" w:rsidRDefault="00391D1A">
            <w:pPr>
              <w:jc w:val="center"/>
              <w:rPr>
                <w:rFonts w:cstheme="minorHAnsi"/>
                <w:sz w:val="16"/>
                <w:szCs w:val="16"/>
                <w:lang w:val="en-ID"/>
              </w:rPr>
            </w:pPr>
            <w:r w:rsidRPr="00BD2338">
              <w:rPr>
                <w:rFonts w:cstheme="minorHAnsi"/>
                <w:sz w:val="16"/>
                <w:szCs w:val="16"/>
              </w:rPr>
              <w:t>8</w:t>
            </w:r>
          </w:p>
        </w:tc>
        <w:tc>
          <w:tcPr>
            <w:tcW w:w="584" w:type="dxa"/>
            <w:tcBorders>
              <w:top w:val="single" w:sz="4" w:space="0" w:color="auto"/>
              <w:left w:val="single" w:sz="4" w:space="0" w:color="auto"/>
              <w:bottom w:val="single" w:sz="4" w:space="0" w:color="auto"/>
              <w:right w:val="single" w:sz="4" w:space="0" w:color="auto"/>
            </w:tcBorders>
            <w:vAlign w:val="bottom"/>
            <w:hideMark/>
          </w:tcPr>
          <w:p w14:paraId="5D3E5653"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3B829315"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1B5159CF"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1AEF1120" w14:textId="77777777" w:rsidR="00391D1A" w:rsidRPr="00BD2338" w:rsidRDefault="00391D1A">
            <w:pPr>
              <w:jc w:val="center"/>
              <w:rPr>
                <w:rFonts w:cstheme="minorHAnsi"/>
                <w:sz w:val="16"/>
                <w:szCs w:val="16"/>
                <w:lang w:val="en-ID"/>
              </w:rPr>
            </w:pPr>
            <w:r w:rsidRPr="00BD2338">
              <w:rPr>
                <w:rFonts w:cstheme="minorHAnsi"/>
                <w:sz w:val="16"/>
                <w:szCs w:val="16"/>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70B192"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E5909AD" w14:textId="77777777" w:rsidR="00391D1A" w:rsidRPr="00BD2338" w:rsidRDefault="00391D1A">
            <w:pPr>
              <w:jc w:val="center"/>
              <w:rPr>
                <w:rFonts w:cstheme="minorHAnsi"/>
                <w:sz w:val="16"/>
                <w:szCs w:val="16"/>
                <w:lang w:val="en-ID"/>
              </w:rPr>
            </w:pPr>
            <w:r w:rsidRPr="00BD2338">
              <w:rPr>
                <w:rFonts w:cstheme="minorHAnsi"/>
                <w:color w:val="000000"/>
                <w:sz w:val="16"/>
                <w:szCs w:val="16"/>
              </w:rPr>
              <w:t>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8D5114F" w14:textId="77777777" w:rsidR="00391D1A" w:rsidRPr="00BD2338" w:rsidRDefault="00391D1A">
            <w:pPr>
              <w:jc w:val="center"/>
              <w:rPr>
                <w:rFonts w:cstheme="minorHAnsi"/>
                <w:sz w:val="16"/>
                <w:szCs w:val="16"/>
                <w:lang w:val="en-ID"/>
              </w:rPr>
            </w:pPr>
            <w:r w:rsidRPr="00BD2338">
              <w:rPr>
                <w:rFonts w:cstheme="minorHAnsi"/>
                <w:color w:val="000000"/>
                <w:sz w:val="16"/>
                <w:szCs w:val="16"/>
              </w:rPr>
              <w:t>3</w:t>
            </w:r>
          </w:p>
        </w:tc>
      </w:tr>
      <w:tr w:rsidR="00391D1A" w:rsidRPr="00BD2338" w14:paraId="02A8397D"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15ACAFDD" w14:textId="77777777" w:rsidR="00391D1A" w:rsidRPr="00BD2338" w:rsidRDefault="00391D1A">
            <w:pPr>
              <w:jc w:val="center"/>
              <w:rPr>
                <w:rFonts w:cstheme="minorHAnsi"/>
                <w:sz w:val="16"/>
                <w:szCs w:val="16"/>
                <w:lang w:val="en-ID"/>
              </w:rPr>
            </w:pPr>
            <w:r w:rsidRPr="00BD2338">
              <w:rPr>
                <w:rFonts w:cstheme="minorHAnsi"/>
                <w:sz w:val="16"/>
                <w:szCs w:val="16"/>
              </w:rPr>
              <w:t>9</w:t>
            </w:r>
          </w:p>
        </w:tc>
        <w:tc>
          <w:tcPr>
            <w:tcW w:w="584" w:type="dxa"/>
            <w:tcBorders>
              <w:top w:val="single" w:sz="4" w:space="0" w:color="auto"/>
              <w:left w:val="single" w:sz="4" w:space="0" w:color="auto"/>
              <w:bottom w:val="single" w:sz="4" w:space="0" w:color="auto"/>
              <w:right w:val="single" w:sz="4" w:space="0" w:color="auto"/>
            </w:tcBorders>
            <w:vAlign w:val="bottom"/>
            <w:hideMark/>
          </w:tcPr>
          <w:p w14:paraId="1CE3753F"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5D15C20F"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26C2A0ED"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13A47805"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9D1C14"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14AF0F3"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30A7145" w14:textId="77777777" w:rsidR="00391D1A" w:rsidRPr="00BD2338" w:rsidRDefault="00391D1A">
            <w:pPr>
              <w:jc w:val="center"/>
              <w:rPr>
                <w:rFonts w:cstheme="minorHAnsi"/>
                <w:sz w:val="16"/>
                <w:szCs w:val="16"/>
                <w:lang w:val="en-ID"/>
              </w:rPr>
            </w:pPr>
            <w:r w:rsidRPr="00BD2338">
              <w:rPr>
                <w:rFonts w:cstheme="minorHAnsi"/>
                <w:color w:val="000000"/>
                <w:sz w:val="16"/>
                <w:szCs w:val="16"/>
              </w:rPr>
              <w:t>19</w:t>
            </w:r>
          </w:p>
        </w:tc>
      </w:tr>
      <w:tr w:rsidR="00391D1A" w:rsidRPr="00BD2338" w14:paraId="411D0A66"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0AB22696"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584" w:type="dxa"/>
            <w:tcBorders>
              <w:top w:val="single" w:sz="4" w:space="0" w:color="auto"/>
              <w:left w:val="single" w:sz="4" w:space="0" w:color="auto"/>
              <w:bottom w:val="single" w:sz="4" w:space="0" w:color="auto"/>
              <w:right w:val="single" w:sz="4" w:space="0" w:color="auto"/>
            </w:tcBorders>
            <w:vAlign w:val="bottom"/>
            <w:hideMark/>
          </w:tcPr>
          <w:p w14:paraId="6F7F087B"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77754C29"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69F7AAC4"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5D5F145E"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39D3AF5"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1EB968E"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FB9F5A" w14:textId="77777777" w:rsidR="00391D1A" w:rsidRPr="00BD2338" w:rsidRDefault="00391D1A">
            <w:pPr>
              <w:jc w:val="center"/>
              <w:rPr>
                <w:rFonts w:cstheme="minorHAnsi"/>
                <w:sz w:val="16"/>
                <w:szCs w:val="16"/>
                <w:lang w:val="en-ID"/>
              </w:rPr>
            </w:pPr>
            <w:r w:rsidRPr="00BD2338">
              <w:rPr>
                <w:rFonts w:cstheme="minorHAnsi"/>
                <w:color w:val="000000"/>
                <w:sz w:val="16"/>
                <w:szCs w:val="16"/>
              </w:rPr>
              <w:t>1</w:t>
            </w:r>
          </w:p>
        </w:tc>
      </w:tr>
      <w:tr w:rsidR="00391D1A" w:rsidRPr="00BD2338" w14:paraId="35B68C48" w14:textId="77777777" w:rsidTr="00391D1A">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1224C891" w14:textId="77777777" w:rsidR="00391D1A" w:rsidRPr="00BD2338" w:rsidRDefault="00391D1A">
            <w:pPr>
              <w:jc w:val="center"/>
              <w:rPr>
                <w:rFonts w:cstheme="minorHAnsi"/>
                <w:sz w:val="16"/>
                <w:szCs w:val="16"/>
                <w:lang w:val="en-ID"/>
              </w:rPr>
            </w:pPr>
            <w:r w:rsidRPr="00BD2338">
              <w:rPr>
                <w:rFonts w:cstheme="minorHAnsi"/>
                <w:sz w:val="16"/>
                <w:szCs w:val="16"/>
              </w:rPr>
              <w:t>1339</w:t>
            </w:r>
          </w:p>
        </w:tc>
        <w:tc>
          <w:tcPr>
            <w:tcW w:w="584" w:type="dxa"/>
            <w:tcBorders>
              <w:top w:val="single" w:sz="4" w:space="0" w:color="auto"/>
              <w:left w:val="single" w:sz="4" w:space="0" w:color="auto"/>
              <w:bottom w:val="single" w:sz="4" w:space="0" w:color="auto"/>
              <w:right w:val="single" w:sz="4" w:space="0" w:color="auto"/>
            </w:tcBorders>
            <w:vAlign w:val="bottom"/>
            <w:hideMark/>
          </w:tcPr>
          <w:p w14:paraId="282F3087"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35657A51"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11125603"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077A69BD"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37376C" w14:textId="77777777" w:rsidR="00391D1A" w:rsidRPr="00BD2338" w:rsidRDefault="00391D1A">
            <w:pPr>
              <w:jc w:val="center"/>
              <w:rPr>
                <w:rFonts w:cstheme="minorHAnsi"/>
                <w:sz w:val="16"/>
                <w:szCs w:val="16"/>
                <w:lang w:val="en-ID"/>
              </w:rPr>
            </w:pPr>
            <w:r w:rsidRPr="00BD2338">
              <w:rPr>
                <w:rFonts w:cstheme="minorHAnsi"/>
                <w:sz w:val="16"/>
                <w:szCs w:val="16"/>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27561A2E" w14:textId="77777777" w:rsidR="00391D1A" w:rsidRPr="00BD2338" w:rsidRDefault="00391D1A">
            <w:pPr>
              <w:jc w:val="center"/>
              <w:rPr>
                <w:rFonts w:cstheme="minorHAnsi"/>
                <w:sz w:val="16"/>
                <w:szCs w:val="16"/>
                <w:lang w:val="en-ID"/>
              </w:rPr>
            </w:pPr>
            <w:r w:rsidRPr="00BD2338">
              <w:rPr>
                <w:rFonts w:cstheme="minorHAnsi"/>
                <w:color w:val="000000"/>
                <w:sz w:val="16"/>
                <w:szCs w:val="16"/>
              </w:rPr>
              <w:t>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371893" w14:textId="77777777" w:rsidR="00391D1A" w:rsidRPr="00BD2338" w:rsidRDefault="00391D1A">
            <w:pPr>
              <w:jc w:val="center"/>
              <w:rPr>
                <w:rFonts w:cstheme="minorHAnsi"/>
                <w:sz w:val="16"/>
                <w:szCs w:val="16"/>
                <w:lang w:val="en-ID"/>
              </w:rPr>
            </w:pPr>
            <w:r w:rsidRPr="00BD2338">
              <w:rPr>
                <w:rFonts w:cstheme="minorHAnsi"/>
                <w:color w:val="000000"/>
                <w:sz w:val="16"/>
                <w:szCs w:val="16"/>
              </w:rPr>
              <w:t>32</w:t>
            </w:r>
          </w:p>
        </w:tc>
      </w:tr>
    </w:tbl>
    <w:p w14:paraId="37306792" w14:textId="77777777" w:rsidR="00391D1A" w:rsidRDefault="00391D1A" w:rsidP="00391D1A">
      <w:pPr>
        <w:widowControl/>
        <w:numPr>
          <w:ilvl w:val="1"/>
          <w:numId w:val="14"/>
        </w:numPr>
        <w:pBdr>
          <w:top w:val="none" w:sz="0" w:space="0" w:color="auto"/>
          <w:left w:val="none" w:sz="0" w:space="0" w:color="auto"/>
          <w:bottom w:val="none" w:sz="0" w:space="0" w:color="auto"/>
          <w:right w:val="none" w:sz="0" w:space="0" w:color="auto"/>
          <w:between w:val="none" w:sz="0" w:space="0" w:color="auto"/>
        </w:pBdr>
        <w:ind w:left="426"/>
        <w:jc w:val="left"/>
        <w:rPr>
          <w:bCs/>
          <w:iCs/>
        </w:rPr>
      </w:pPr>
      <w:r>
        <w:rPr>
          <w:bCs/>
          <w:iCs/>
        </w:rPr>
        <w:t>Grouping using AHC</w:t>
      </w:r>
    </w:p>
    <w:p w14:paraId="57021578" w14:textId="0EC47BCD" w:rsidR="00391D1A" w:rsidRDefault="00391D1A" w:rsidP="00924F66">
      <w:pPr>
        <w:ind w:left="426"/>
        <w:jc w:val="both"/>
        <w:rPr>
          <w:bCs/>
          <w:iCs/>
        </w:rPr>
      </w:pPr>
      <w:r>
        <w:rPr>
          <w:bCs/>
          <w:iCs/>
        </w:rPr>
        <w:t xml:space="preserve">From </w:t>
      </w:r>
      <w:r w:rsidR="00924F66" w:rsidRPr="00924F66">
        <w:rPr>
          <w:bCs/>
          <w:i/>
          <w:iCs/>
        </w:rPr>
        <w:t xml:space="preserve"> the transformation dataset in table 5, a grouping process will be carried out using AHC with the following stages:</w:t>
      </w:r>
    </w:p>
    <w:p w14:paraId="05FE76BD" w14:textId="77777777" w:rsidR="00391D1A" w:rsidRDefault="00391D1A" w:rsidP="00391D1A">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ind w:left="720" w:hanging="270"/>
        <w:jc w:val="left"/>
        <w:rPr>
          <w:bCs/>
          <w:iCs/>
        </w:rPr>
      </w:pPr>
      <w:r>
        <w:rPr>
          <w:bCs/>
          <w:iCs/>
        </w:rPr>
        <w:t xml:space="preserve">Calculate the distance between data using </w:t>
      </w:r>
      <w:r>
        <w:rPr>
          <w:bCs/>
          <w:i/>
        </w:rPr>
        <w:t>Euclidean distance</w:t>
      </w:r>
      <w:r>
        <w:rPr>
          <w:bCs/>
          <w:iCs/>
        </w:rPr>
        <w:t xml:space="preserve">, </w:t>
      </w:r>
    </w:p>
    <w:p w14:paraId="0E1DD17B" w14:textId="77777777" w:rsidR="00391D1A" w:rsidRDefault="00391D1A" w:rsidP="00924F66">
      <w:pPr>
        <w:ind w:left="709"/>
        <w:jc w:val="both"/>
        <w:rPr>
          <w:bCs/>
          <w:iCs/>
        </w:rPr>
      </w:pPr>
      <w:r>
        <w:rPr>
          <w:bCs/>
          <w:iCs/>
        </w:rPr>
        <w:t>In this process will produce the proximity values between the data represented in Table 6. In Table 6, it can be seen that the distance between MSME 1 and MSME 1 is 0, meaning this is the same data, while for MSME 1 and MSME 2 it has a distance of 5.38 and for ajrak between other MSMEs it can be seen in Table 6.</w:t>
      </w:r>
    </w:p>
    <w:p w14:paraId="28FA2497" w14:textId="77777777" w:rsidR="00391D1A" w:rsidRDefault="00391D1A" w:rsidP="00391D1A">
      <w:pPr>
        <w:ind w:left="426"/>
        <w:rPr>
          <w:bCs/>
          <w:iCs/>
        </w:rPr>
      </w:pPr>
      <w:r>
        <w:rPr>
          <w:bCs/>
          <w:iCs/>
        </w:rPr>
        <w:t xml:space="preserve">Table 6. Results of calculating the distance between data using </w:t>
      </w:r>
      <w:r>
        <w:rPr>
          <w:bCs/>
          <w:i/>
        </w:rPr>
        <w:t>Euclidean distance</w:t>
      </w:r>
    </w:p>
    <w:tbl>
      <w:tblPr>
        <w:tblStyle w:val="PlainTable2"/>
        <w:tblW w:w="5245" w:type="dxa"/>
        <w:jc w:val="center"/>
        <w:tblInd w:w="0" w:type="dxa"/>
        <w:tblLayout w:type="fixed"/>
        <w:tblLook w:val="04A0" w:firstRow="1" w:lastRow="0" w:firstColumn="1" w:lastColumn="0" w:noHBand="0" w:noVBand="1"/>
      </w:tblPr>
      <w:tblGrid>
        <w:gridCol w:w="1276"/>
        <w:gridCol w:w="567"/>
        <w:gridCol w:w="576"/>
        <w:gridCol w:w="571"/>
        <w:gridCol w:w="567"/>
        <w:gridCol w:w="567"/>
        <w:gridCol w:w="541"/>
        <w:gridCol w:w="580"/>
      </w:tblGrid>
      <w:tr w:rsidR="00391D1A" w:rsidRPr="00BD2338" w14:paraId="70160979" w14:textId="77777777" w:rsidTr="00B872EB">
        <w:trPr>
          <w:cnfStyle w:val="100000000000" w:firstRow="1" w:lastRow="0" w:firstColumn="0" w:lastColumn="0" w:oddVBand="0" w:evenVBand="0" w:oddHBand="0"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nil"/>
              <w:right w:val="nil"/>
            </w:tcBorders>
            <w:hideMark/>
          </w:tcPr>
          <w:p w14:paraId="1F5A8495" w14:textId="77777777" w:rsidR="00391D1A" w:rsidRPr="00BD2338" w:rsidRDefault="00391D1A">
            <w:pPr>
              <w:pStyle w:val="NoSpacing"/>
              <w:rPr>
                <w:rFonts w:asciiTheme="minorHAnsi" w:hAnsiTheme="minorHAnsi" w:cstheme="minorHAnsi"/>
                <w:sz w:val="16"/>
                <w:szCs w:val="16"/>
              </w:rPr>
            </w:pPr>
            <w:bookmarkStart w:id="3" w:name="_Hlk117688249"/>
            <w:r w:rsidRPr="00BD2338">
              <w:rPr>
                <w:rFonts w:asciiTheme="minorHAnsi" w:hAnsiTheme="minorHAnsi" w:cstheme="minorHAnsi"/>
                <w:sz w:val="16"/>
                <w:szCs w:val="16"/>
              </w:rPr>
              <w:t> </w:t>
            </w:r>
          </w:p>
        </w:tc>
        <w:tc>
          <w:tcPr>
            <w:tcW w:w="567" w:type="dxa"/>
            <w:tcBorders>
              <w:top w:val="single" w:sz="4" w:space="0" w:color="7F7F7F" w:themeColor="text1" w:themeTint="80"/>
              <w:left w:val="nil"/>
              <w:right w:val="nil"/>
            </w:tcBorders>
            <w:hideMark/>
          </w:tcPr>
          <w:p w14:paraId="6E9D05CB" w14:textId="77777777" w:rsidR="00391D1A" w:rsidRPr="00BD2338" w:rsidRDefault="00391D1A">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MSMEs 1</w:t>
            </w:r>
          </w:p>
        </w:tc>
        <w:tc>
          <w:tcPr>
            <w:tcW w:w="576" w:type="dxa"/>
            <w:tcBorders>
              <w:top w:val="single" w:sz="4" w:space="0" w:color="7F7F7F" w:themeColor="text1" w:themeTint="80"/>
              <w:left w:val="nil"/>
              <w:right w:val="nil"/>
            </w:tcBorders>
            <w:hideMark/>
          </w:tcPr>
          <w:p w14:paraId="18F42965" w14:textId="77777777" w:rsidR="00391D1A" w:rsidRPr="00BD2338" w:rsidRDefault="00391D1A">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MSMEs 2</w:t>
            </w:r>
          </w:p>
        </w:tc>
        <w:tc>
          <w:tcPr>
            <w:tcW w:w="571" w:type="dxa"/>
            <w:tcBorders>
              <w:top w:val="single" w:sz="4" w:space="0" w:color="7F7F7F" w:themeColor="text1" w:themeTint="80"/>
              <w:left w:val="nil"/>
              <w:right w:val="nil"/>
            </w:tcBorders>
            <w:hideMark/>
          </w:tcPr>
          <w:p w14:paraId="69E4C9DA" w14:textId="77777777" w:rsidR="00391D1A" w:rsidRPr="00BD2338" w:rsidRDefault="00391D1A">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MSMEs 3</w:t>
            </w:r>
          </w:p>
        </w:tc>
        <w:tc>
          <w:tcPr>
            <w:tcW w:w="567" w:type="dxa"/>
            <w:tcBorders>
              <w:top w:val="single" w:sz="4" w:space="0" w:color="7F7F7F" w:themeColor="text1" w:themeTint="80"/>
              <w:left w:val="nil"/>
              <w:right w:val="nil"/>
            </w:tcBorders>
            <w:hideMark/>
          </w:tcPr>
          <w:p w14:paraId="092098F3" w14:textId="77777777" w:rsidR="00391D1A" w:rsidRPr="00BD2338" w:rsidRDefault="00391D1A">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MSMEs 4</w:t>
            </w:r>
          </w:p>
        </w:tc>
        <w:tc>
          <w:tcPr>
            <w:tcW w:w="567" w:type="dxa"/>
            <w:tcBorders>
              <w:top w:val="single" w:sz="4" w:space="0" w:color="7F7F7F" w:themeColor="text1" w:themeTint="80"/>
              <w:left w:val="nil"/>
              <w:right w:val="nil"/>
            </w:tcBorders>
            <w:hideMark/>
          </w:tcPr>
          <w:p w14:paraId="42985335" w14:textId="77777777" w:rsidR="00391D1A" w:rsidRPr="00BD2338" w:rsidRDefault="00391D1A">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MSMEs 5</w:t>
            </w:r>
          </w:p>
        </w:tc>
        <w:tc>
          <w:tcPr>
            <w:tcW w:w="541" w:type="dxa"/>
            <w:tcBorders>
              <w:top w:val="single" w:sz="4" w:space="0" w:color="7F7F7F" w:themeColor="text1" w:themeTint="80"/>
              <w:left w:val="nil"/>
              <w:right w:val="nil"/>
            </w:tcBorders>
            <w:hideMark/>
          </w:tcPr>
          <w:p w14:paraId="68BCE32E" w14:textId="77777777" w:rsidR="00391D1A" w:rsidRPr="00BD2338" w:rsidRDefault="00391D1A">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MSMEs 6</w:t>
            </w:r>
          </w:p>
        </w:tc>
        <w:tc>
          <w:tcPr>
            <w:tcW w:w="580" w:type="dxa"/>
            <w:tcBorders>
              <w:top w:val="single" w:sz="4" w:space="0" w:color="7F7F7F" w:themeColor="text1" w:themeTint="80"/>
              <w:left w:val="nil"/>
              <w:right w:val="nil"/>
            </w:tcBorders>
            <w:hideMark/>
          </w:tcPr>
          <w:p w14:paraId="31644E21" w14:textId="77777777" w:rsidR="00391D1A" w:rsidRPr="00BD2338" w:rsidRDefault="00391D1A">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MSMEs 7</w:t>
            </w:r>
          </w:p>
        </w:tc>
      </w:tr>
      <w:tr w:rsidR="00391D1A" w:rsidRPr="00BD2338" w14:paraId="5FC4A6F9" w14:textId="77777777" w:rsidTr="00B872E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il"/>
              <w:right w:val="nil"/>
            </w:tcBorders>
            <w:hideMark/>
          </w:tcPr>
          <w:p w14:paraId="18765DB9" w14:textId="77777777" w:rsidR="00391D1A" w:rsidRPr="00BD2338" w:rsidRDefault="00391D1A">
            <w:pPr>
              <w:pStyle w:val="NoSpacing"/>
              <w:rPr>
                <w:rFonts w:asciiTheme="minorHAnsi" w:hAnsiTheme="minorHAnsi" w:cstheme="minorHAnsi"/>
                <w:sz w:val="16"/>
                <w:szCs w:val="16"/>
              </w:rPr>
            </w:pPr>
            <w:r w:rsidRPr="00BD2338">
              <w:rPr>
                <w:rFonts w:asciiTheme="minorHAnsi" w:hAnsiTheme="minorHAnsi" w:cstheme="minorHAnsi"/>
                <w:sz w:val="16"/>
                <w:szCs w:val="16"/>
              </w:rPr>
              <w:t>MSMEs 1</w:t>
            </w:r>
          </w:p>
        </w:tc>
        <w:tc>
          <w:tcPr>
            <w:tcW w:w="567" w:type="dxa"/>
            <w:tcBorders>
              <w:left w:val="nil"/>
              <w:right w:val="nil"/>
            </w:tcBorders>
            <w:hideMark/>
          </w:tcPr>
          <w:p w14:paraId="0FF631F1"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0</w:t>
            </w:r>
          </w:p>
        </w:tc>
        <w:tc>
          <w:tcPr>
            <w:tcW w:w="576" w:type="dxa"/>
            <w:tcBorders>
              <w:left w:val="nil"/>
              <w:right w:val="nil"/>
            </w:tcBorders>
            <w:hideMark/>
          </w:tcPr>
          <w:p w14:paraId="72E692B6"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5,385</w:t>
            </w:r>
          </w:p>
        </w:tc>
        <w:tc>
          <w:tcPr>
            <w:tcW w:w="571" w:type="dxa"/>
            <w:tcBorders>
              <w:left w:val="nil"/>
              <w:right w:val="nil"/>
            </w:tcBorders>
            <w:hideMark/>
          </w:tcPr>
          <w:p w14:paraId="129737BF"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10,677</w:t>
            </w:r>
          </w:p>
        </w:tc>
        <w:tc>
          <w:tcPr>
            <w:tcW w:w="567" w:type="dxa"/>
            <w:tcBorders>
              <w:left w:val="nil"/>
              <w:right w:val="nil"/>
            </w:tcBorders>
            <w:hideMark/>
          </w:tcPr>
          <w:p w14:paraId="4E4255F4"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8,774</w:t>
            </w:r>
          </w:p>
        </w:tc>
        <w:tc>
          <w:tcPr>
            <w:tcW w:w="567" w:type="dxa"/>
            <w:tcBorders>
              <w:left w:val="nil"/>
              <w:right w:val="nil"/>
            </w:tcBorders>
            <w:hideMark/>
          </w:tcPr>
          <w:p w14:paraId="61E85AFD"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7,810</w:t>
            </w:r>
          </w:p>
        </w:tc>
        <w:tc>
          <w:tcPr>
            <w:tcW w:w="541" w:type="dxa"/>
            <w:tcBorders>
              <w:left w:val="nil"/>
              <w:right w:val="nil"/>
            </w:tcBorders>
            <w:hideMark/>
          </w:tcPr>
          <w:p w14:paraId="29F78496"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8,660</w:t>
            </w:r>
          </w:p>
        </w:tc>
        <w:tc>
          <w:tcPr>
            <w:tcW w:w="580" w:type="dxa"/>
            <w:tcBorders>
              <w:left w:val="nil"/>
              <w:right w:val="nil"/>
            </w:tcBorders>
            <w:hideMark/>
          </w:tcPr>
          <w:p w14:paraId="17A63ED1"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9,695</w:t>
            </w:r>
          </w:p>
        </w:tc>
      </w:tr>
      <w:tr w:rsidR="00391D1A" w:rsidRPr="00BD2338" w14:paraId="297E7CFF" w14:textId="77777777" w:rsidTr="00B872EB">
        <w:trPr>
          <w:trHeight w:val="251"/>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hideMark/>
          </w:tcPr>
          <w:p w14:paraId="16469080" w14:textId="77777777" w:rsidR="00391D1A" w:rsidRPr="00BD2338" w:rsidRDefault="00391D1A">
            <w:pPr>
              <w:pStyle w:val="NoSpacing"/>
              <w:rPr>
                <w:rFonts w:asciiTheme="minorHAnsi" w:hAnsiTheme="minorHAnsi" w:cstheme="minorHAnsi"/>
                <w:sz w:val="16"/>
                <w:szCs w:val="16"/>
              </w:rPr>
            </w:pPr>
            <w:r w:rsidRPr="00BD2338">
              <w:rPr>
                <w:rFonts w:asciiTheme="minorHAnsi" w:hAnsiTheme="minorHAnsi" w:cstheme="minorHAnsi"/>
                <w:sz w:val="16"/>
                <w:szCs w:val="16"/>
              </w:rPr>
              <w:t>MSMEs 2</w:t>
            </w:r>
          </w:p>
        </w:tc>
        <w:tc>
          <w:tcPr>
            <w:tcW w:w="567" w:type="dxa"/>
            <w:tcBorders>
              <w:top w:val="nil"/>
              <w:left w:val="nil"/>
              <w:bottom w:val="nil"/>
              <w:right w:val="nil"/>
            </w:tcBorders>
            <w:hideMark/>
          </w:tcPr>
          <w:p w14:paraId="2C224383"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5,385</w:t>
            </w:r>
          </w:p>
        </w:tc>
        <w:tc>
          <w:tcPr>
            <w:tcW w:w="576" w:type="dxa"/>
            <w:tcBorders>
              <w:top w:val="nil"/>
              <w:left w:val="nil"/>
              <w:bottom w:val="nil"/>
              <w:right w:val="nil"/>
            </w:tcBorders>
            <w:hideMark/>
          </w:tcPr>
          <w:p w14:paraId="3984B73B"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0</w:t>
            </w:r>
          </w:p>
        </w:tc>
        <w:tc>
          <w:tcPr>
            <w:tcW w:w="571" w:type="dxa"/>
            <w:tcBorders>
              <w:top w:val="nil"/>
              <w:left w:val="nil"/>
              <w:bottom w:val="nil"/>
              <w:right w:val="nil"/>
            </w:tcBorders>
            <w:hideMark/>
          </w:tcPr>
          <w:p w14:paraId="33762694"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7,141</w:t>
            </w:r>
          </w:p>
        </w:tc>
        <w:tc>
          <w:tcPr>
            <w:tcW w:w="567" w:type="dxa"/>
            <w:tcBorders>
              <w:top w:val="nil"/>
              <w:left w:val="nil"/>
              <w:bottom w:val="nil"/>
              <w:right w:val="nil"/>
            </w:tcBorders>
            <w:hideMark/>
          </w:tcPr>
          <w:p w14:paraId="56B2D4EE"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5,477</w:t>
            </w:r>
          </w:p>
        </w:tc>
        <w:tc>
          <w:tcPr>
            <w:tcW w:w="567" w:type="dxa"/>
            <w:tcBorders>
              <w:top w:val="nil"/>
              <w:left w:val="nil"/>
              <w:bottom w:val="nil"/>
              <w:right w:val="nil"/>
            </w:tcBorders>
            <w:hideMark/>
          </w:tcPr>
          <w:p w14:paraId="259F8E25"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11,747</w:t>
            </w:r>
          </w:p>
        </w:tc>
        <w:tc>
          <w:tcPr>
            <w:tcW w:w="541" w:type="dxa"/>
            <w:tcBorders>
              <w:top w:val="nil"/>
              <w:left w:val="nil"/>
              <w:bottom w:val="nil"/>
              <w:right w:val="nil"/>
            </w:tcBorders>
            <w:hideMark/>
          </w:tcPr>
          <w:p w14:paraId="751CF98E"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5,477</w:t>
            </w:r>
          </w:p>
        </w:tc>
        <w:tc>
          <w:tcPr>
            <w:tcW w:w="580" w:type="dxa"/>
            <w:tcBorders>
              <w:top w:val="nil"/>
              <w:left w:val="nil"/>
              <w:bottom w:val="nil"/>
              <w:right w:val="nil"/>
            </w:tcBorders>
            <w:hideMark/>
          </w:tcPr>
          <w:p w14:paraId="739EADCD"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13,527</w:t>
            </w:r>
          </w:p>
        </w:tc>
      </w:tr>
      <w:tr w:rsidR="00391D1A" w:rsidRPr="00BD2338" w14:paraId="08324982" w14:textId="77777777" w:rsidTr="00B872EB">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il"/>
              <w:right w:val="nil"/>
            </w:tcBorders>
            <w:hideMark/>
          </w:tcPr>
          <w:p w14:paraId="748E0F49" w14:textId="77777777" w:rsidR="00391D1A" w:rsidRPr="00BD2338" w:rsidRDefault="00391D1A">
            <w:pPr>
              <w:pStyle w:val="NoSpacing"/>
              <w:rPr>
                <w:rFonts w:asciiTheme="minorHAnsi" w:hAnsiTheme="minorHAnsi" w:cstheme="minorHAnsi"/>
                <w:sz w:val="16"/>
                <w:szCs w:val="16"/>
              </w:rPr>
            </w:pPr>
            <w:r w:rsidRPr="00BD2338">
              <w:rPr>
                <w:rFonts w:asciiTheme="minorHAnsi" w:hAnsiTheme="minorHAnsi" w:cstheme="minorHAnsi"/>
                <w:sz w:val="16"/>
                <w:szCs w:val="16"/>
              </w:rPr>
              <w:t>MSMEs 3</w:t>
            </w:r>
          </w:p>
        </w:tc>
        <w:tc>
          <w:tcPr>
            <w:tcW w:w="567" w:type="dxa"/>
            <w:tcBorders>
              <w:left w:val="nil"/>
              <w:right w:val="nil"/>
            </w:tcBorders>
            <w:hideMark/>
          </w:tcPr>
          <w:p w14:paraId="08ED5CC2"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10,677</w:t>
            </w:r>
          </w:p>
        </w:tc>
        <w:tc>
          <w:tcPr>
            <w:tcW w:w="576" w:type="dxa"/>
            <w:tcBorders>
              <w:left w:val="nil"/>
              <w:right w:val="nil"/>
            </w:tcBorders>
            <w:hideMark/>
          </w:tcPr>
          <w:p w14:paraId="150C2E0F"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7,141</w:t>
            </w:r>
          </w:p>
        </w:tc>
        <w:tc>
          <w:tcPr>
            <w:tcW w:w="571" w:type="dxa"/>
            <w:tcBorders>
              <w:left w:val="nil"/>
              <w:right w:val="nil"/>
            </w:tcBorders>
            <w:hideMark/>
          </w:tcPr>
          <w:p w14:paraId="0F4FB60A"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0</w:t>
            </w:r>
          </w:p>
        </w:tc>
        <w:tc>
          <w:tcPr>
            <w:tcW w:w="567" w:type="dxa"/>
            <w:tcBorders>
              <w:left w:val="nil"/>
              <w:right w:val="nil"/>
            </w:tcBorders>
            <w:hideMark/>
          </w:tcPr>
          <w:p w14:paraId="00076724"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3,605</w:t>
            </w:r>
          </w:p>
        </w:tc>
        <w:tc>
          <w:tcPr>
            <w:tcW w:w="567" w:type="dxa"/>
            <w:tcBorders>
              <w:left w:val="nil"/>
              <w:right w:val="nil"/>
            </w:tcBorders>
            <w:hideMark/>
          </w:tcPr>
          <w:p w14:paraId="370C8AD3"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17,406</w:t>
            </w:r>
          </w:p>
        </w:tc>
        <w:tc>
          <w:tcPr>
            <w:tcW w:w="541" w:type="dxa"/>
            <w:tcBorders>
              <w:left w:val="nil"/>
              <w:right w:val="nil"/>
            </w:tcBorders>
            <w:hideMark/>
          </w:tcPr>
          <w:p w14:paraId="773683B6"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5,744</w:t>
            </w:r>
          </w:p>
        </w:tc>
        <w:tc>
          <w:tcPr>
            <w:tcW w:w="580" w:type="dxa"/>
            <w:tcBorders>
              <w:left w:val="nil"/>
              <w:right w:val="nil"/>
            </w:tcBorders>
            <w:hideMark/>
          </w:tcPr>
          <w:p w14:paraId="0167DA67"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19,442</w:t>
            </w:r>
          </w:p>
        </w:tc>
      </w:tr>
      <w:tr w:rsidR="00391D1A" w:rsidRPr="00BD2338" w14:paraId="349BA296" w14:textId="77777777" w:rsidTr="00B872EB">
        <w:trPr>
          <w:trHeight w:val="269"/>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hideMark/>
          </w:tcPr>
          <w:p w14:paraId="0C3ABA87" w14:textId="77777777" w:rsidR="00391D1A" w:rsidRPr="00BD2338" w:rsidRDefault="00391D1A">
            <w:pPr>
              <w:pStyle w:val="NoSpacing"/>
              <w:rPr>
                <w:rFonts w:asciiTheme="minorHAnsi" w:hAnsiTheme="minorHAnsi" w:cstheme="minorHAnsi"/>
                <w:sz w:val="16"/>
                <w:szCs w:val="16"/>
              </w:rPr>
            </w:pPr>
            <w:r w:rsidRPr="00BD2338">
              <w:rPr>
                <w:rFonts w:asciiTheme="minorHAnsi" w:hAnsiTheme="minorHAnsi" w:cstheme="minorHAnsi"/>
                <w:sz w:val="16"/>
                <w:szCs w:val="16"/>
              </w:rPr>
              <w:t>MSMEs 4</w:t>
            </w:r>
          </w:p>
        </w:tc>
        <w:tc>
          <w:tcPr>
            <w:tcW w:w="567" w:type="dxa"/>
            <w:tcBorders>
              <w:top w:val="nil"/>
              <w:left w:val="nil"/>
              <w:bottom w:val="nil"/>
              <w:right w:val="nil"/>
            </w:tcBorders>
            <w:hideMark/>
          </w:tcPr>
          <w:p w14:paraId="441271CC"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8,774</w:t>
            </w:r>
          </w:p>
        </w:tc>
        <w:tc>
          <w:tcPr>
            <w:tcW w:w="576" w:type="dxa"/>
            <w:tcBorders>
              <w:top w:val="nil"/>
              <w:left w:val="nil"/>
              <w:bottom w:val="nil"/>
              <w:right w:val="nil"/>
            </w:tcBorders>
            <w:hideMark/>
          </w:tcPr>
          <w:p w14:paraId="12A46967"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5,477</w:t>
            </w:r>
          </w:p>
        </w:tc>
        <w:tc>
          <w:tcPr>
            <w:tcW w:w="571" w:type="dxa"/>
            <w:tcBorders>
              <w:top w:val="nil"/>
              <w:left w:val="nil"/>
              <w:bottom w:val="nil"/>
              <w:right w:val="nil"/>
            </w:tcBorders>
            <w:hideMark/>
          </w:tcPr>
          <w:p w14:paraId="486C5EBF"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3,605</w:t>
            </w:r>
          </w:p>
        </w:tc>
        <w:tc>
          <w:tcPr>
            <w:tcW w:w="567" w:type="dxa"/>
            <w:tcBorders>
              <w:top w:val="nil"/>
              <w:left w:val="nil"/>
              <w:bottom w:val="nil"/>
              <w:right w:val="nil"/>
            </w:tcBorders>
            <w:hideMark/>
          </w:tcPr>
          <w:p w14:paraId="007BA66C"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0</w:t>
            </w:r>
          </w:p>
        </w:tc>
        <w:tc>
          <w:tcPr>
            <w:tcW w:w="567" w:type="dxa"/>
            <w:tcBorders>
              <w:top w:val="nil"/>
              <w:left w:val="nil"/>
              <w:bottom w:val="nil"/>
              <w:right w:val="nil"/>
            </w:tcBorders>
            <w:hideMark/>
          </w:tcPr>
          <w:p w14:paraId="22AC3954"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15,362</w:t>
            </w:r>
          </w:p>
        </w:tc>
        <w:tc>
          <w:tcPr>
            <w:tcW w:w="541" w:type="dxa"/>
            <w:tcBorders>
              <w:top w:val="nil"/>
              <w:left w:val="nil"/>
              <w:bottom w:val="nil"/>
              <w:right w:val="nil"/>
            </w:tcBorders>
            <w:hideMark/>
          </w:tcPr>
          <w:p w14:paraId="442018EB"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5,656</w:t>
            </w:r>
          </w:p>
        </w:tc>
        <w:tc>
          <w:tcPr>
            <w:tcW w:w="580" w:type="dxa"/>
            <w:tcBorders>
              <w:top w:val="nil"/>
              <w:left w:val="nil"/>
              <w:bottom w:val="nil"/>
              <w:right w:val="nil"/>
            </w:tcBorders>
            <w:hideMark/>
          </w:tcPr>
          <w:p w14:paraId="1E68C6B4"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17,521</w:t>
            </w:r>
          </w:p>
        </w:tc>
      </w:tr>
      <w:tr w:rsidR="00391D1A" w:rsidRPr="00BD2338" w14:paraId="6ED2583E" w14:textId="77777777" w:rsidTr="00B872EB">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il"/>
              <w:right w:val="nil"/>
            </w:tcBorders>
            <w:hideMark/>
          </w:tcPr>
          <w:p w14:paraId="51B91B00" w14:textId="77777777" w:rsidR="00391D1A" w:rsidRPr="00BD2338" w:rsidRDefault="00391D1A">
            <w:pPr>
              <w:pStyle w:val="NoSpacing"/>
              <w:rPr>
                <w:rFonts w:asciiTheme="minorHAnsi" w:hAnsiTheme="minorHAnsi" w:cstheme="minorHAnsi"/>
                <w:sz w:val="16"/>
                <w:szCs w:val="16"/>
              </w:rPr>
            </w:pPr>
            <w:r w:rsidRPr="00BD2338">
              <w:rPr>
                <w:rFonts w:asciiTheme="minorHAnsi" w:hAnsiTheme="minorHAnsi" w:cstheme="minorHAnsi"/>
                <w:sz w:val="16"/>
                <w:szCs w:val="16"/>
              </w:rPr>
              <w:t>MSMEs 5</w:t>
            </w:r>
          </w:p>
        </w:tc>
        <w:tc>
          <w:tcPr>
            <w:tcW w:w="567" w:type="dxa"/>
            <w:tcBorders>
              <w:left w:val="nil"/>
              <w:right w:val="nil"/>
            </w:tcBorders>
            <w:hideMark/>
          </w:tcPr>
          <w:p w14:paraId="454DA5EB"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7,810</w:t>
            </w:r>
          </w:p>
        </w:tc>
        <w:tc>
          <w:tcPr>
            <w:tcW w:w="576" w:type="dxa"/>
            <w:tcBorders>
              <w:left w:val="nil"/>
              <w:right w:val="nil"/>
            </w:tcBorders>
            <w:hideMark/>
          </w:tcPr>
          <w:p w14:paraId="4EE2F6D2"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11,747</w:t>
            </w:r>
          </w:p>
        </w:tc>
        <w:tc>
          <w:tcPr>
            <w:tcW w:w="571" w:type="dxa"/>
            <w:tcBorders>
              <w:left w:val="nil"/>
              <w:right w:val="nil"/>
            </w:tcBorders>
            <w:hideMark/>
          </w:tcPr>
          <w:p w14:paraId="7423B6F2"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17,406</w:t>
            </w:r>
          </w:p>
        </w:tc>
        <w:tc>
          <w:tcPr>
            <w:tcW w:w="567" w:type="dxa"/>
            <w:tcBorders>
              <w:left w:val="nil"/>
              <w:right w:val="nil"/>
            </w:tcBorders>
            <w:hideMark/>
          </w:tcPr>
          <w:p w14:paraId="192E47E5"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15,362</w:t>
            </w:r>
          </w:p>
        </w:tc>
        <w:tc>
          <w:tcPr>
            <w:tcW w:w="567" w:type="dxa"/>
            <w:tcBorders>
              <w:left w:val="nil"/>
              <w:right w:val="nil"/>
            </w:tcBorders>
            <w:hideMark/>
          </w:tcPr>
          <w:p w14:paraId="1F88D7E9"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0</w:t>
            </w:r>
          </w:p>
        </w:tc>
        <w:tc>
          <w:tcPr>
            <w:tcW w:w="541" w:type="dxa"/>
            <w:tcBorders>
              <w:left w:val="nil"/>
              <w:right w:val="nil"/>
            </w:tcBorders>
            <w:hideMark/>
          </w:tcPr>
          <w:p w14:paraId="5FCFD691"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15,165</w:t>
            </w:r>
          </w:p>
        </w:tc>
        <w:tc>
          <w:tcPr>
            <w:tcW w:w="580" w:type="dxa"/>
            <w:tcBorders>
              <w:left w:val="nil"/>
              <w:right w:val="nil"/>
            </w:tcBorders>
            <w:hideMark/>
          </w:tcPr>
          <w:p w14:paraId="4367591C"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4,582</w:t>
            </w:r>
          </w:p>
        </w:tc>
      </w:tr>
      <w:tr w:rsidR="00391D1A" w:rsidRPr="00BD2338" w14:paraId="3B116BAE" w14:textId="77777777" w:rsidTr="00B872EB">
        <w:trPr>
          <w:trHeight w:val="251"/>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hideMark/>
          </w:tcPr>
          <w:p w14:paraId="169030E5" w14:textId="77777777" w:rsidR="00391D1A" w:rsidRPr="00BD2338" w:rsidRDefault="00391D1A">
            <w:pPr>
              <w:pStyle w:val="NoSpacing"/>
              <w:rPr>
                <w:rFonts w:asciiTheme="minorHAnsi" w:hAnsiTheme="minorHAnsi" w:cstheme="minorHAnsi"/>
                <w:sz w:val="16"/>
                <w:szCs w:val="16"/>
              </w:rPr>
            </w:pPr>
            <w:r w:rsidRPr="00BD2338">
              <w:rPr>
                <w:rFonts w:asciiTheme="minorHAnsi" w:hAnsiTheme="minorHAnsi" w:cstheme="minorHAnsi"/>
                <w:sz w:val="16"/>
                <w:szCs w:val="16"/>
              </w:rPr>
              <w:t>MSMEs 6</w:t>
            </w:r>
          </w:p>
        </w:tc>
        <w:tc>
          <w:tcPr>
            <w:tcW w:w="567" w:type="dxa"/>
            <w:tcBorders>
              <w:top w:val="nil"/>
              <w:left w:val="nil"/>
              <w:bottom w:val="nil"/>
              <w:right w:val="nil"/>
            </w:tcBorders>
            <w:hideMark/>
          </w:tcPr>
          <w:p w14:paraId="34B08A19"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8,660</w:t>
            </w:r>
          </w:p>
        </w:tc>
        <w:tc>
          <w:tcPr>
            <w:tcW w:w="576" w:type="dxa"/>
            <w:tcBorders>
              <w:top w:val="nil"/>
              <w:left w:val="nil"/>
              <w:bottom w:val="nil"/>
              <w:right w:val="nil"/>
            </w:tcBorders>
            <w:hideMark/>
          </w:tcPr>
          <w:p w14:paraId="73AEB0CE"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5,477</w:t>
            </w:r>
          </w:p>
        </w:tc>
        <w:tc>
          <w:tcPr>
            <w:tcW w:w="571" w:type="dxa"/>
            <w:tcBorders>
              <w:top w:val="nil"/>
              <w:left w:val="nil"/>
              <w:bottom w:val="nil"/>
              <w:right w:val="nil"/>
            </w:tcBorders>
            <w:hideMark/>
          </w:tcPr>
          <w:p w14:paraId="0FC1B2DE"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5,744</w:t>
            </w:r>
          </w:p>
        </w:tc>
        <w:tc>
          <w:tcPr>
            <w:tcW w:w="567" w:type="dxa"/>
            <w:tcBorders>
              <w:top w:val="nil"/>
              <w:left w:val="nil"/>
              <w:bottom w:val="nil"/>
              <w:right w:val="nil"/>
            </w:tcBorders>
            <w:hideMark/>
          </w:tcPr>
          <w:p w14:paraId="14F7B502"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5,656</w:t>
            </w:r>
          </w:p>
        </w:tc>
        <w:tc>
          <w:tcPr>
            <w:tcW w:w="567" w:type="dxa"/>
            <w:tcBorders>
              <w:top w:val="nil"/>
              <w:left w:val="nil"/>
              <w:bottom w:val="nil"/>
              <w:right w:val="nil"/>
            </w:tcBorders>
            <w:hideMark/>
          </w:tcPr>
          <w:p w14:paraId="7DE7D6B4"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15,165</w:t>
            </w:r>
          </w:p>
        </w:tc>
        <w:tc>
          <w:tcPr>
            <w:tcW w:w="541" w:type="dxa"/>
            <w:tcBorders>
              <w:top w:val="nil"/>
              <w:left w:val="nil"/>
              <w:bottom w:val="nil"/>
              <w:right w:val="nil"/>
            </w:tcBorders>
            <w:hideMark/>
          </w:tcPr>
          <w:p w14:paraId="4224B472"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0</w:t>
            </w:r>
          </w:p>
        </w:tc>
        <w:tc>
          <w:tcPr>
            <w:tcW w:w="580" w:type="dxa"/>
            <w:tcBorders>
              <w:top w:val="nil"/>
              <w:left w:val="nil"/>
              <w:bottom w:val="nil"/>
              <w:right w:val="nil"/>
            </w:tcBorders>
            <w:hideMark/>
          </w:tcPr>
          <w:p w14:paraId="152B5966" w14:textId="77777777" w:rsidR="00391D1A" w:rsidRPr="00BD2338" w:rsidRDefault="00391D1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16,881</w:t>
            </w:r>
          </w:p>
        </w:tc>
      </w:tr>
      <w:tr w:rsidR="00391D1A" w:rsidRPr="00BD2338" w14:paraId="1F79A601" w14:textId="77777777" w:rsidTr="00B872E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il"/>
              <w:right w:val="nil"/>
            </w:tcBorders>
            <w:hideMark/>
          </w:tcPr>
          <w:p w14:paraId="265CD2F2" w14:textId="77777777" w:rsidR="00391D1A" w:rsidRPr="00BD2338" w:rsidRDefault="00391D1A">
            <w:pPr>
              <w:pStyle w:val="NoSpacing"/>
              <w:rPr>
                <w:rFonts w:asciiTheme="minorHAnsi" w:hAnsiTheme="minorHAnsi" w:cstheme="minorHAnsi"/>
                <w:sz w:val="16"/>
                <w:szCs w:val="16"/>
              </w:rPr>
            </w:pPr>
            <w:r w:rsidRPr="00BD2338">
              <w:rPr>
                <w:rFonts w:asciiTheme="minorHAnsi" w:hAnsiTheme="minorHAnsi" w:cstheme="minorHAnsi"/>
                <w:sz w:val="16"/>
                <w:szCs w:val="16"/>
              </w:rPr>
              <w:t>MSMEs 7</w:t>
            </w:r>
          </w:p>
        </w:tc>
        <w:tc>
          <w:tcPr>
            <w:tcW w:w="567" w:type="dxa"/>
            <w:tcBorders>
              <w:left w:val="nil"/>
              <w:right w:val="nil"/>
            </w:tcBorders>
            <w:hideMark/>
          </w:tcPr>
          <w:p w14:paraId="5215547F"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9,695</w:t>
            </w:r>
          </w:p>
        </w:tc>
        <w:tc>
          <w:tcPr>
            <w:tcW w:w="576" w:type="dxa"/>
            <w:tcBorders>
              <w:left w:val="nil"/>
              <w:right w:val="nil"/>
            </w:tcBorders>
            <w:hideMark/>
          </w:tcPr>
          <w:p w14:paraId="17576A06"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13,527</w:t>
            </w:r>
          </w:p>
        </w:tc>
        <w:tc>
          <w:tcPr>
            <w:tcW w:w="571" w:type="dxa"/>
            <w:tcBorders>
              <w:left w:val="nil"/>
              <w:right w:val="nil"/>
            </w:tcBorders>
            <w:hideMark/>
          </w:tcPr>
          <w:p w14:paraId="0F8B3283"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19,442</w:t>
            </w:r>
          </w:p>
        </w:tc>
        <w:tc>
          <w:tcPr>
            <w:tcW w:w="567" w:type="dxa"/>
            <w:tcBorders>
              <w:left w:val="nil"/>
              <w:right w:val="nil"/>
            </w:tcBorders>
            <w:hideMark/>
          </w:tcPr>
          <w:p w14:paraId="6A1D8642"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17,521</w:t>
            </w:r>
          </w:p>
        </w:tc>
        <w:tc>
          <w:tcPr>
            <w:tcW w:w="567" w:type="dxa"/>
            <w:tcBorders>
              <w:left w:val="nil"/>
              <w:right w:val="nil"/>
            </w:tcBorders>
            <w:hideMark/>
          </w:tcPr>
          <w:p w14:paraId="09B47470"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4,582</w:t>
            </w:r>
          </w:p>
        </w:tc>
        <w:tc>
          <w:tcPr>
            <w:tcW w:w="541" w:type="dxa"/>
            <w:tcBorders>
              <w:left w:val="nil"/>
              <w:right w:val="nil"/>
            </w:tcBorders>
            <w:hideMark/>
          </w:tcPr>
          <w:p w14:paraId="6AE393B9"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16,881</w:t>
            </w:r>
          </w:p>
        </w:tc>
        <w:tc>
          <w:tcPr>
            <w:tcW w:w="580" w:type="dxa"/>
            <w:tcBorders>
              <w:left w:val="nil"/>
              <w:right w:val="nil"/>
            </w:tcBorders>
            <w:hideMark/>
          </w:tcPr>
          <w:p w14:paraId="37A71266" w14:textId="77777777" w:rsidR="00391D1A" w:rsidRPr="00BD2338" w:rsidRDefault="00391D1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D2338">
              <w:rPr>
                <w:rFonts w:asciiTheme="minorHAnsi" w:hAnsiTheme="minorHAnsi" w:cstheme="minorHAnsi"/>
                <w:sz w:val="16"/>
                <w:szCs w:val="16"/>
              </w:rPr>
              <w:t>0</w:t>
            </w:r>
          </w:p>
        </w:tc>
      </w:tr>
    </w:tbl>
    <w:bookmarkEnd w:id="3"/>
    <w:p w14:paraId="18E22AC4" w14:textId="77777777" w:rsidR="00391D1A" w:rsidRDefault="00391D1A" w:rsidP="00391D1A">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ind w:left="720" w:hanging="270"/>
        <w:jc w:val="left"/>
      </w:pPr>
      <w:r>
        <w:t xml:space="preserve">Grouping with AHC single </w:t>
      </w:r>
      <w:r>
        <w:rPr>
          <w:i/>
          <w:iCs/>
        </w:rPr>
        <w:t xml:space="preserve">linkage algorithm </w:t>
      </w:r>
      <w:r>
        <w:t xml:space="preserve"> (closest distance).</w:t>
      </w:r>
    </w:p>
    <w:p w14:paraId="378F4FBC" w14:textId="77777777" w:rsidR="00391D1A" w:rsidRDefault="00391D1A" w:rsidP="00924F66">
      <w:pPr>
        <w:pStyle w:val="ListParagraph"/>
        <w:jc w:val="both"/>
      </w:pPr>
      <w:r>
        <w:t xml:space="preserve">Based on the data in Table 6, a grouping process was carried out using the single linked AHC method. From table 6, it can be seen that the closest distance is UMK 3 and MSME 4, therefore MSME 3 and UMK 4 join </w:t>
      </w:r>
      <w:r>
        <w:t>in 1 cluster. The first iteration of the cluster is shown in Table 7.</w:t>
      </w:r>
    </w:p>
    <w:p w14:paraId="0FF2B16C" w14:textId="77777777" w:rsidR="00391D1A" w:rsidRDefault="00391D1A" w:rsidP="00391D1A">
      <w:pPr>
        <w:pStyle w:val="CaptionKu"/>
        <w:rPr>
          <w:rFonts w:ascii="Times New Roman" w:hAnsi="Times New Roman" w:cs="Times New Roman"/>
          <w:i/>
          <w:iCs/>
        </w:rPr>
      </w:pPr>
      <w:bookmarkStart w:id="4" w:name="_Toc116724572"/>
      <w:r>
        <w:rPr>
          <w:rFonts w:ascii="Times New Roman" w:hAnsi="Times New Roman" w:cs="Times New Roman"/>
        </w:rPr>
        <w:t>Table 7. Produce group matrices (MSMEs 3 and MSMEs 4)</w:t>
      </w:r>
      <w:bookmarkEnd w:id="4"/>
    </w:p>
    <w:tbl>
      <w:tblPr>
        <w:tblStyle w:val="TableGrid"/>
        <w:tblW w:w="4531" w:type="dxa"/>
        <w:jc w:val="center"/>
        <w:tblLayout w:type="fixed"/>
        <w:tblLook w:val="04A0" w:firstRow="1" w:lastRow="0" w:firstColumn="1" w:lastColumn="0" w:noHBand="0" w:noVBand="1"/>
      </w:tblPr>
      <w:tblGrid>
        <w:gridCol w:w="846"/>
        <w:gridCol w:w="850"/>
        <w:gridCol w:w="567"/>
        <w:gridCol w:w="567"/>
        <w:gridCol w:w="567"/>
        <w:gridCol w:w="567"/>
        <w:gridCol w:w="567"/>
      </w:tblGrid>
      <w:tr w:rsidR="00136BEE" w:rsidRPr="00BD2338" w14:paraId="0F07D507" w14:textId="77777777" w:rsidTr="00136BEE">
        <w:trPr>
          <w:trHeight w:val="241"/>
          <w:jc w:val="center"/>
        </w:trPr>
        <w:tc>
          <w:tcPr>
            <w:tcW w:w="846" w:type="dxa"/>
            <w:shd w:val="clear" w:color="auto" w:fill="D9D9D9" w:themeFill="background1" w:themeFillShade="D9"/>
            <w:vAlign w:val="center"/>
          </w:tcPr>
          <w:p w14:paraId="161019DE" w14:textId="77777777" w:rsidR="00136BEE" w:rsidRPr="00BD2338" w:rsidRDefault="00136BEE" w:rsidP="00265663">
            <w:pPr>
              <w:pStyle w:val="NoSpacing"/>
              <w:rPr>
                <w:rFonts w:asciiTheme="minorHAnsi" w:hAnsiTheme="minorHAnsi" w:cstheme="minorHAnsi"/>
                <w:sz w:val="16"/>
                <w:szCs w:val="16"/>
              </w:rPr>
            </w:pPr>
          </w:p>
        </w:tc>
        <w:tc>
          <w:tcPr>
            <w:tcW w:w="850" w:type="dxa"/>
            <w:shd w:val="clear" w:color="auto" w:fill="D9D9D9" w:themeFill="background1" w:themeFillShade="D9"/>
            <w:vAlign w:val="center"/>
          </w:tcPr>
          <w:p w14:paraId="02BD21A9" w14:textId="77777777" w:rsidR="00136BEE" w:rsidRPr="00BD2338" w:rsidRDefault="00136BEE" w:rsidP="00265663">
            <w:pPr>
              <w:pStyle w:val="NoSpacing"/>
              <w:rPr>
                <w:rFonts w:asciiTheme="minorHAnsi" w:hAnsiTheme="minorHAnsi" w:cstheme="minorHAnsi"/>
                <w:b/>
                <w:bCs/>
                <w:color w:val="000000"/>
                <w:sz w:val="16"/>
                <w:szCs w:val="16"/>
              </w:rPr>
            </w:pPr>
            <w:r w:rsidRPr="00BD2338">
              <w:rPr>
                <w:rFonts w:asciiTheme="minorHAnsi" w:hAnsiTheme="minorHAnsi" w:cstheme="minorHAnsi"/>
                <w:b/>
                <w:bCs/>
                <w:color w:val="000000"/>
                <w:sz w:val="16"/>
                <w:szCs w:val="16"/>
              </w:rPr>
              <w:t>MSMEs 3,MSMEs 4</w:t>
            </w:r>
          </w:p>
        </w:tc>
        <w:tc>
          <w:tcPr>
            <w:tcW w:w="567" w:type="dxa"/>
            <w:shd w:val="clear" w:color="auto" w:fill="D9D9D9" w:themeFill="background1" w:themeFillShade="D9"/>
            <w:vAlign w:val="center"/>
          </w:tcPr>
          <w:p w14:paraId="2CC0F2DD"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1</w:t>
            </w:r>
          </w:p>
        </w:tc>
        <w:tc>
          <w:tcPr>
            <w:tcW w:w="567" w:type="dxa"/>
            <w:shd w:val="clear" w:color="auto" w:fill="D9D9D9" w:themeFill="background1" w:themeFillShade="D9"/>
            <w:vAlign w:val="center"/>
          </w:tcPr>
          <w:p w14:paraId="0131D10C"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2</w:t>
            </w:r>
          </w:p>
        </w:tc>
        <w:tc>
          <w:tcPr>
            <w:tcW w:w="567" w:type="dxa"/>
            <w:shd w:val="clear" w:color="auto" w:fill="D9D9D9" w:themeFill="background1" w:themeFillShade="D9"/>
            <w:vAlign w:val="center"/>
          </w:tcPr>
          <w:p w14:paraId="6F2D6BC9"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5</w:t>
            </w:r>
          </w:p>
        </w:tc>
        <w:tc>
          <w:tcPr>
            <w:tcW w:w="567" w:type="dxa"/>
            <w:shd w:val="clear" w:color="auto" w:fill="D9D9D9" w:themeFill="background1" w:themeFillShade="D9"/>
            <w:vAlign w:val="center"/>
          </w:tcPr>
          <w:p w14:paraId="3C8CE13A"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6</w:t>
            </w:r>
          </w:p>
        </w:tc>
        <w:tc>
          <w:tcPr>
            <w:tcW w:w="567" w:type="dxa"/>
            <w:shd w:val="clear" w:color="auto" w:fill="D9D9D9" w:themeFill="background1" w:themeFillShade="D9"/>
            <w:vAlign w:val="center"/>
          </w:tcPr>
          <w:p w14:paraId="03A93FF9"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7</w:t>
            </w:r>
          </w:p>
        </w:tc>
      </w:tr>
      <w:tr w:rsidR="00136BEE" w:rsidRPr="00BD2338" w14:paraId="0ED9F66D" w14:textId="77777777" w:rsidTr="00136BEE">
        <w:trPr>
          <w:trHeight w:val="467"/>
          <w:jc w:val="center"/>
        </w:trPr>
        <w:tc>
          <w:tcPr>
            <w:tcW w:w="846" w:type="dxa"/>
            <w:shd w:val="clear" w:color="auto" w:fill="D9D9D9" w:themeFill="background1" w:themeFillShade="D9"/>
            <w:vAlign w:val="center"/>
          </w:tcPr>
          <w:p w14:paraId="3A842F68" w14:textId="77777777" w:rsidR="00136BEE" w:rsidRPr="00BD2338" w:rsidRDefault="00136BEE" w:rsidP="00265663">
            <w:pPr>
              <w:pStyle w:val="NoSpacing"/>
              <w:rPr>
                <w:rFonts w:asciiTheme="minorHAnsi" w:hAnsiTheme="minorHAnsi" w:cstheme="minorHAnsi"/>
                <w:b/>
                <w:bCs/>
                <w:color w:val="000000"/>
                <w:sz w:val="16"/>
                <w:szCs w:val="16"/>
              </w:rPr>
            </w:pPr>
            <w:r w:rsidRPr="00BD2338">
              <w:rPr>
                <w:rFonts w:asciiTheme="minorHAnsi" w:hAnsiTheme="minorHAnsi" w:cstheme="minorHAnsi"/>
                <w:b/>
                <w:bCs/>
                <w:color w:val="000000"/>
                <w:sz w:val="16"/>
                <w:szCs w:val="16"/>
              </w:rPr>
              <w:t>MSMEs 3,MSMEs 4</w:t>
            </w:r>
          </w:p>
        </w:tc>
        <w:tc>
          <w:tcPr>
            <w:tcW w:w="850" w:type="dxa"/>
            <w:vAlign w:val="center"/>
          </w:tcPr>
          <w:p w14:paraId="7C1B75A8" w14:textId="77777777" w:rsidR="00136BEE" w:rsidRPr="00BD2338" w:rsidRDefault="00136BEE" w:rsidP="00265663">
            <w:pPr>
              <w:pStyle w:val="NoSpacing"/>
              <w:rPr>
                <w:rFonts w:asciiTheme="minorHAnsi" w:hAnsiTheme="minorHAnsi" w:cstheme="minorHAnsi"/>
                <w:color w:val="000000"/>
                <w:sz w:val="16"/>
                <w:szCs w:val="16"/>
              </w:rPr>
            </w:pPr>
            <w:r w:rsidRPr="00BD2338">
              <w:rPr>
                <w:rFonts w:asciiTheme="minorHAnsi" w:hAnsiTheme="minorHAnsi" w:cstheme="minorHAnsi"/>
                <w:color w:val="000000"/>
                <w:sz w:val="16"/>
                <w:szCs w:val="16"/>
              </w:rPr>
              <w:t>0</w:t>
            </w:r>
          </w:p>
        </w:tc>
        <w:tc>
          <w:tcPr>
            <w:tcW w:w="567" w:type="dxa"/>
            <w:vAlign w:val="center"/>
          </w:tcPr>
          <w:p w14:paraId="447D95CF"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8,774</m:t>
                </m:r>
              </m:oMath>
            </m:oMathPara>
          </w:p>
        </w:tc>
        <w:tc>
          <w:tcPr>
            <w:tcW w:w="567" w:type="dxa"/>
            <w:vAlign w:val="center"/>
          </w:tcPr>
          <w:p w14:paraId="20E8EFB5"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3,605</m:t>
                </m:r>
              </m:oMath>
            </m:oMathPara>
          </w:p>
        </w:tc>
        <w:tc>
          <w:tcPr>
            <w:tcW w:w="567" w:type="dxa"/>
            <w:vAlign w:val="center"/>
          </w:tcPr>
          <w:p w14:paraId="2340AD80"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15,362</m:t>
                </m:r>
              </m:oMath>
            </m:oMathPara>
          </w:p>
        </w:tc>
        <w:tc>
          <w:tcPr>
            <w:tcW w:w="567" w:type="dxa"/>
            <w:vAlign w:val="center"/>
          </w:tcPr>
          <w:p w14:paraId="034CCA91"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5,656</m:t>
                </m:r>
              </m:oMath>
            </m:oMathPara>
          </w:p>
        </w:tc>
        <w:tc>
          <w:tcPr>
            <w:tcW w:w="567" w:type="dxa"/>
            <w:vAlign w:val="center"/>
          </w:tcPr>
          <w:p w14:paraId="3403BF98"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17,521</m:t>
                </m:r>
              </m:oMath>
            </m:oMathPara>
          </w:p>
        </w:tc>
      </w:tr>
      <w:tr w:rsidR="00136BEE" w:rsidRPr="00BD2338" w14:paraId="248BFA0C" w14:textId="77777777" w:rsidTr="00136BEE">
        <w:trPr>
          <w:trHeight w:val="296"/>
          <w:jc w:val="center"/>
        </w:trPr>
        <w:tc>
          <w:tcPr>
            <w:tcW w:w="846" w:type="dxa"/>
            <w:shd w:val="clear" w:color="auto" w:fill="D9D9D9" w:themeFill="background1" w:themeFillShade="D9"/>
            <w:vAlign w:val="center"/>
          </w:tcPr>
          <w:p w14:paraId="5ACF73A9"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1</w:t>
            </w:r>
          </w:p>
        </w:tc>
        <w:tc>
          <w:tcPr>
            <w:tcW w:w="850" w:type="dxa"/>
            <w:vAlign w:val="center"/>
          </w:tcPr>
          <w:p w14:paraId="6394FFD8"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8,774</m:t>
                </m:r>
              </m:oMath>
            </m:oMathPara>
          </w:p>
        </w:tc>
        <w:tc>
          <w:tcPr>
            <w:tcW w:w="567" w:type="dxa"/>
            <w:vAlign w:val="center"/>
          </w:tcPr>
          <w:p w14:paraId="6627FF6C"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0</w:t>
            </w:r>
          </w:p>
        </w:tc>
        <w:tc>
          <w:tcPr>
            <w:tcW w:w="567" w:type="dxa"/>
            <w:vAlign w:val="center"/>
          </w:tcPr>
          <w:p w14:paraId="277EB90A"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5,385</w:t>
            </w:r>
          </w:p>
        </w:tc>
        <w:tc>
          <w:tcPr>
            <w:tcW w:w="567" w:type="dxa"/>
            <w:vAlign w:val="center"/>
          </w:tcPr>
          <w:p w14:paraId="438D7033"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7,810</w:t>
            </w:r>
          </w:p>
        </w:tc>
        <w:tc>
          <w:tcPr>
            <w:tcW w:w="567" w:type="dxa"/>
            <w:vAlign w:val="center"/>
          </w:tcPr>
          <w:p w14:paraId="24163DE1"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8,660</w:t>
            </w:r>
          </w:p>
        </w:tc>
        <w:tc>
          <w:tcPr>
            <w:tcW w:w="567" w:type="dxa"/>
            <w:vAlign w:val="center"/>
          </w:tcPr>
          <w:p w14:paraId="0450A30E"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9,695</w:t>
            </w:r>
          </w:p>
        </w:tc>
      </w:tr>
      <w:tr w:rsidR="00136BEE" w:rsidRPr="00BD2338" w14:paraId="241481AA" w14:textId="77777777" w:rsidTr="00136BEE">
        <w:trPr>
          <w:trHeight w:val="260"/>
          <w:jc w:val="center"/>
        </w:trPr>
        <w:tc>
          <w:tcPr>
            <w:tcW w:w="846" w:type="dxa"/>
            <w:shd w:val="clear" w:color="auto" w:fill="D9D9D9" w:themeFill="background1" w:themeFillShade="D9"/>
            <w:vAlign w:val="center"/>
          </w:tcPr>
          <w:p w14:paraId="29046D69"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2</w:t>
            </w:r>
          </w:p>
        </w:tc>
        <w:tc>
          <w:tcPr>
            <w:tcW w:w="850" w:type="dxa"/>
            <w:vAlign w:val="center"/>
          </w:tcPr>
          <w:p w14:paraId="29E620D3"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3,605</m:t>
                </m:r>
              </m:oMath>
            </m:oMathPara>
          </w:p>
        </w:tc>
        <w:tc>
          <w:tcPr>
            <w:tcW w:w="567" w:type="dxa"/>
            <w:vAlign w:val="center"/>
          </w:tcPr>
          <w:p w14:paraId="7C8603A8"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5,385</w:t>
            </w:r>
          </w:p>
        </w:tc>
        <w:tc>
          <w:tcPr>
            <w:tcW w:w="567" w:type="dxa"/>
            <w:vAlign w:val="center"/>
          </w:tcPr>
          <w:p w14:paraId="3C474F66"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0</w:t>
            </w:r>
          </w:p>
        </w:tc>
        <w:tc>
          <w:tcPr>
            <w:tcW w:w="567" w:type="dxa"/>
            <w:vAlign w:val="center"/>
          </w:tcPr>
          <w:p w14:paraId="16BDD034"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11,747</w:t>
            </w:r>
          </w:p>
        </w:tc>
        <w:tc>
          <w:tcPr>
            <w:tcW w:w="567" w:type="dxa"/>
            <w:vAlign w:val="center"/>
          </w:tcPr>
          <w:p w14:paraId="0AE90DB2"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5,477</w:t>
            </w:r>
          </w:p>
        </w:tc>
        <w:tc>
          <w:tcPr>
            <w:tcW w:w="567" w:type="dxa"/>
            <w:vAlign w:val="center"/>
          </w:tcPr>
          <w:p w14:paraId="29BF1EFC"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13,527</w:t>
            </w:r>
          </w:p>
        </w:tc>
      </w:tr>
      <w:tr w:rsidR="00136BEE" w:rsidRPr="00BD2338" w14:paraId="67DF4869" w14:textId="77777777" w:rsidTr="00136BEE">
        <w:trPr>
          <w:trHeight w:val="260"/>
          <w:jc w:val="center"/>
        </w:trPr>
        <w:tc>
          <w:tcPr>
            <w:tcW w:w="846" w:type="dxa"/>
            <w:shd w:val="clear" w:color="auto" w:fill="D9D9D9" w:themeFill="background1" w:themeFillShade="D9"/>
            <w:vAlign w:val="center"/>
          </w:tcPr>
          <w:p w14:paraId="41BF219D"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5</w:t>
            </w:r>
          </w:p>
        </w:tc>
        <w:tc>
          <w:tcPr>
            <w:tcW w:w="850" w:type="dxa"/>
            <w:vAlign w:val="center"/>
          </w:tcPr>
          <w:p w14:paraId="5C79491E"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15,362</m:t>
                </m:r>
              </m:oMath>
            </m:oMathPara>
          </w:p>
        </w:tc>
        <w:tc>
          <w:tcPr>
            <w:tcW w:w="567" w:type="dxa"/>
            <w:vAlign w:val="center"/>
          </w:tcPr>
          <w:p w14:paraId="33F6EFDF"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7,810</w:t>
            </w:r>
          </w:p>
        </w:tc>
        <w:tc>
          <w:tcPr>
            <w:tcW w:w="567" w:type="dxa"/>
            <w:vAlign w:val="center"/>
          </w:tcPr>
          <w:p w14:paraId="235D0E0A"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11,747</w:t>
            </w:r>
          </w:p>
        </w:tc>
        <w:tc>
          <w:tcPr>
            <w:tcW w:w="567" w:type="dxa"/>
            <w:vAlign w:val="center"/>
          </w:tcPr>
          <w:p w14:paraId="43F048CF"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0</w:t>
            </w:r>
          </w:p>
        </w:tc>
        <w:tc>
          <w:tcPr>
            <w:tcW w:w="567" w:type="dxa"/>
            <w:vAlign w:val="center"/>
          </w:tcPr>
          <w:p w14:paraId="7426095C"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15,165</w:t>
            </w:r>
          </w:p>
        </w:tc>
        <w:tc>
          <w:tcPr>
            <w:tcW w:w="567" w:type="dxa"/>
            <w:vAlign w:val="center"/>
          </w:tcPr>
          <w:p w14:paraId="7241F84B"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4,582</w:t>
            </w:r>
          </w:p>
        </w:tc>
      </w:tr>
      <w:tr w:rsidR="00136BEE" w:rsidRPr="00BD2338" w14:paraId="7DC56FBD" w14:textId="77777777" w:rsidTr="00136BEE">
        <w:trPr>
          <w:trHeight w:val="260"/>
          <w:jc w:val="center"/>
        </w:trPr>
        <w:tc>
          <w:tcPr>
            <w:tcW w:w="846" w:type="dxa"/>
            <w:shd w:val="clear" w:color="auto" w:fill="D9D9D9" w:themeFill="background1" w:themeFillShade="D9"/>
            <w:vAlign w:val="center"/>
          </w:tcPr>
          <w:p w14:paraId="7BE9C506"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6</w:t>
            </w:r>
          </w:p>
        </w:tc>
        <w:tc>
          <w:tcPr>
            <w:tcW w:w="850" w:type="dxa"/>
            <w:vAlign w:val="center"/>
          </w:tcPr>
          <w:p w14:paraId="52387210"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5,656</m:t>
                </m:r>
              </m:oMath>
            </m:oMathPara>
          </w:p>
        </w:tc>
        <w:tc>
          <w:tcPr>
            <w:tcW w:w="567" w:type="dxa"/>
            <w:vAlign w:val="center"/>
          </w:tcPr>
          <w:p w14:paraId="5A7CA574"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8,660</w:t>
            </w:r>
          </w:p>
        </w:tc>
        <w:tc>
          <w:tcPr>
            <w:tcW w:w="567" w:type="dxa"/>
            <w:vAlign w:val="center"/>
          </w:tcPr>
          <w:p w14:paraId="7AE44494"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5,477</w:t>
            </w:r>
          </w:p>
        </w:tc>
        <w:tc>
          <w:tcPr>
            <w:tcW w:w="567" w:type="dxa"/>
            <w:vAlign w:val="center"/>
          </w:tcPr>
          <w:p w14:paraId="2227E21F"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15,165</w:t>
            </w:r>
          </w:p>
        </w:tc>
        <w:tc>
          <w:tcPr>
            <w:tcW w:w="567" w:type="dxa"/>
            <w:vAlign w:val="center"/>
          </w:tcPr>
          <w:p w14:paraId="6F1A7894"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0</w:t>
            </w:r>
          </w:p>
        </w:tc>
        <w:tc>
          <w:tcPr>
            <w:tcW w:w="567" w:type="dxa"/>
            <w:vAlign w:val="center"/>
          </w:tcPr>
          <w:p w14:paraId="6590C43E"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16,881</w:t>
            </w:r>
          </w:p>
        </w:tc>
      </w:tr>
      <w:tr w:rsidR="00136BEE" w:rsidRPr="00BD2338" w14:paraId="39AE0EE2" w14:textId="77777777" w:rsidTr="00136BEE">
        <w:trPr>
          <w:trHeight w:val="260"/>
          <w:jc w:val="center"/>
        </w:trPr>
        <w:tc>
          <w:tcPr>
            <w:tcW w:w="846" w:type="dxa"/>
            <w:shd w:val="clear" w:color="auto" w:fill="D9D9D9" w:themeFill="background1" w:themeFillShade="D9"/>
            <w:vAlign w:val="center"/>
          </w:tcPr>
          <w:p w14:paraId="1A5C911C"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b/>
                <w:bCs/>
                <w:color w:val="000000"/>
                <w:sz w:val="16"/>
                <w:szCs w:val="16"/>
              </w:rPr>
              <w:t>MSMEs 7</w:t>
            </w:r>
          </w:p>
        </w:tc>
        <w:tc>
          <w:tcPr>
            <w:tcW w:w="850" w:type="dxa"/>
            <w:vAlign w:val="center"/>
          </w:tcPr>
          <w:p w14:paraId="6C37A4EE" w14:textId="77777777" w:rsidR="00136BEE" w:rsidRPr="00BD2338" w:rsidRDefault="00136BEE" w:rsidP="00265663">
            <w:pPr>
              <w:pStyle w:val="NoSpacing"/>
              <w:rPr>
                <w:rFonts w:asciiTheme="minorHAnsi" w:hAnsiTheme="minorHAnsi" w:cstheme="minorHAnsi"/>
                <w:color w:val="000000"/>
                <w:sz w:val="16"/>
                <w:szCs w:val="16"/>
              </w:rPr>
            </w:pPr>
            <m:oMathPara>
              <m:oMath>
                <m:r>
                  <m:rPr>
                    <m:sty m:val="p"/>
                  </m:rPr>
                  <w:rPr>
                    <w:rFonts w:ascii="Cambria Math" w:hAnsi="Cambria Math" w:cstheme="minorHAnsi"/>
                    <w:color w:val="000000"/>
                    <w:sz w:val="16"/>
                    <w:szCs w:val="16"/>
                  </w:rPr>
                  <m:t>17,521</m:t>
                </m:r>
              </m:oMath>
            </m:oMathPara>
          </w:p>
        </w:tc>
        <w:tc>
          <w:tcPr>
            <w:tcW w:w="567" w:type="dxa"/>
            <w:vAlign w:val="center"/>
          </w:tcPr>
          <w:p w14:paraId="2DBF1C6C"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9,695</w:t>
            </w:r>
          </w:p>
        </w:tc>
        <w:tc>
          <w:tcPr>
            <w:tcW w:w="567" w:type="dxa"/>
            <w:vAlign w:val="center"/>
          </w:tcPr>
          <w:p w14:paraId="17B22CAF"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13,527</w:t>
            </w:r>
          </w:p>
        </w:tc>
        <w:tc>
          <w:tcPr>
            <w:tcW w:w="567" w:type="dxa"/>
            <w:vAlign w:val="center"/>
          </w:tcPr>
          <w:p w14:paraId="2968FA0F"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4,582</w:t>
            </w:r>
          </w:p>
        </w:tc>
        <w:tc>
          <w:tcPr>
            <w:tcW w:w="567" w:type="dxa"/>
            <w:vAlign w:val="center"/>
          </w:tcPr>
          <w:p w14:paraId="3B4DEC0A"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16,881</w:t>
            </w:r>
          </w:p>
        </w:tc>
        <w:tc>
          <w:tcPr>
            <w:tcW w:w="567" w:type="dxa"/>
            <w:vAlign w:val="center"/>
          </w:tcPr>
          <w:p w14:paraId="37650643" w14:textId="77777777" w:rsidR="00136BEE" w:rsidRPr="00BD2338" w:rsidRDefault="00136BEE" w:rsidP="00265663">
            <w:pPr>
              <w:pStyle w:val="NoSpacing"/>
              <w:rPr>
                <w:rFonts w:asciiTheme="minorHAnsi" w:hAnsiTheme="minorHAnsi" w:cstheme="minorHAnsi"/>
                <w:sz w:val="16"/>
                <w:szCs w:val="16"/>
              </w:rPr>
            </w:pPr>
            <w:r w:rsidRPr="00BD2338">
              <w:rPr>
                <w:rFonts w:asciiTheme="minorHAnsi" w:hAnsiTheme="minorHAnsi" w:cstheme="minorHAnsi"/>
                <w:color w:val="000000"/>
                <w:sz w:val="16"/>
                <w:szCs w:val="16"/>
              </w:rPr>
              <w:t>0</w:t>
            </w:r>
          </w:p>
        </w:tc>
      </w:tr>
    </w:tbl>
    <w:p w14:paraId="15D77A52" w14:textId="77777777" w:rsidR="00B872EB" w:rsidRDefault="00B872EB" w:rsidP="00391D1A">
      <w:pPr>
        <w:ind w:left="426"/>
        <w:jc w:val="both"/>
        <w:rPr>
          <w:bCs/>
          <w:iCs/>
        </w:rPr>
      </w:pPr>
    </w:p>
    <w:p w14:paraId="3449EF3C" w14:textId="26E9DB15" w:rsidR="00391D1A" w:rsidRDefault="00391D1A" w:rsidP="00391D1A">
      <w:pPr>
        <w:ind w:left="426"/>
        <w:jc w:val="both"/>
        <w:rPr>
          <w:bCs/>
          <w:iCs/>
        </w:rPr>
      </w:pPr>
      <w:r>
        <w:rPr>
          <w:bCs/>
          <w:iCs/>
        </w:rPr>
        <w:t xml:space="preserve">The results of Table 7 will be carried out the process of finding the closest distance between data and then combining them into one group. For the final results of grouping by specifying the number of clusters 2 shown in Table 8. Table 8 shows that after the process of combining data that has the closest distance, the last 2 groups consisting of </w:t>
      </w:r>
      <w:r w:rsidR="00A91459">
        <w:rPr>
          <w:bCs/>
          <w:iCs/>
        </w:rPr>
        <w:t>M</w:t>
      </w:r>
      <w:r>
        <w:rPr>
          <w:bCs/>
          <w:iCs/>
        </w:rPr>
        <w:t>SMEs 1, 2, 6, 3 and 4 are members of one group and MSMEs 5 and 7 are members of 1 group.</w:t>
      </w:r>
    </w:p>
    <w:p w14:paraId="156FD155" w14:textId="77777777" w:rsidR="00B872EB" w:rsidRDefault="00B872EB" w:rsidP="00391D1A">
      <w:pPr>
        <w:ind w:left="426"/>
        <w:jc w:val="both"/>
        <w:rPr>
          <w:bCs/>
          <w:iCs/>
        </w:rPr>
      </w:pPr>
    </w:p>
    <w:p w14:paraId="136BA2FF" w14:textId="77777777" w:rsidR="00391D1A" w:rsidRDefault="00391D1A" w:rsidP="00391D1A">
      <w:pPr>
        <w:ind w:left="426"/>
        <w:rPr>
          <w:bCs/>
          <w:iCs/>
        </w:rPr>
      </w:pPr>
      <w:r>
        <w:rPr>
          <w:bCs/>
          <w:iCs/>
        </w:rPr>
        <w:t xml:space="preserve">Table 8. Results of grouping 2 clusters </w:t>
      </w:r>
    </w:p>
    <w:tbl>
      <w:tblPr>
        <w:tblStyle w:val="PlainTable2"/>
        <w:tblW w:w="5040" w:type="dxa"/>
        <w:jc w:val="center"/>
        <w:tblInd w:w="0" w:type="dxa"/>
        <w:tblLook w:val="04A0" w:firstRow="1" w:lastRow="0" w:firstColumn="1" w:lastColumn="0" w:noHBand="0" w:noVBand="1"/>
      </w:tblPr>
      <w:tblGrid>
        <w:gridCol w:w="1808"/>
        <w:gridCol w:w="2022"/>
        <w:gridCol w:w="1210"/>
      </w:tblGrid>
      <w:tr w:rsidR="00391D1A" w:rsidRPr="00BD2338" w14:paraId="16AC6323" w14:textId="77777777" w:rsidTr="00B87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8" w:type="dxa"/>
            <w:tcBorders>
              <w:top w:val="single" w:sz="4" w:space="0" w:color="7F7F7F" w:themeColor="text1" w:themeTint="80"/>
              <w:left w:val="nil"/>
              <w:right w:val="nil"/>
            </w:tcBorders>
            <w:hideMark/>
          </w:tcPr>
          <w:p w14:paraId="2358CE14" w14:textId="77777777" w:rsidR="00391D1A" w:rsidRPr="00BD2338" w:rsidRDefault="00391D1A">
            <w:pPr>
              <w:pStyle w:val="ListParagraph"/>
              <w:ind w:left="0"/>
              <w:rPr>
                <w:rFonts w:ascii="Times New Roman" w:hAnsi="Times New Roman" w:cs="Times New Roman"/>
                <w:sz w:val="16"/>
                <w:szCs w:val="16"/>
              </w:rPr>
            </w:pPr>
            <w:r w:rsidRPr="00BD2338">
              <w:rPr>
                <w:rFonts w:ascii="Times New Roman" w:hAnsi="Times New Roman" w:cs="Times New Roman"/>
                <w:color w:val="000000"/>
                <w:sz w:val="16"/>
                <w:szCs w:val="16"/>
              </w:rPr>
              <w:t> </w:t>
            </w:r>
          </w:p>
        </w:tc>
        <w:tc>
          <w:tcPr>
            <w:tcW w:w="2022" w:type="dxa"/>
            <w:tcBorders>
              <w:top w:val="single" w:sz="4" w:space="0" w:color="7F7F7F" w:themeColor="text1" w:themeTint="80"/>
              <w:left w:val="nil"/>
              <w:right w:val="nil"/>
            </w:tcBorders>
            <w:hideMark/>
          </w:tcPr>
          <w:p w14:paraId="20E6AD02" w14:textId="77777777" w:rsidR="00391D1A" w:rsidRPr="00BD2338" w:rsidRDefault="00391D1A">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D2338">
              <w:rPr>
                <w:rFonts w:ascii="Times New Roman" w:hAnsi="Times New Roman" w:cs="Times New Roman"/>
                <w:color w:val="000000"/>
                <w:sz w:val="16"/>
                <w:szCs w:val="16"/>
              </w:rPr>
              <w:t>MSMEs 1</w:t>
            </w:r>
            <w:r w:rsidRPr="00BD2338">
              <w:rPr>
                <w:rFonts w:ascii="Times New Roman" w:hAnsi="Times New Roman" w:cs="Times New Roman"/>
                <w:sz w:val="16"/>
                <w:szCs w:val="16"/>
              </w:rPr>
              <w:t>, MSMEs 2, MSMEs 6, MSMEs 3, MSMEs 4</w:t>
            </w:r>
          </w:p>
        </w:tc>
        <w:tc>
          <w:tcPr>
            <w:tcW w:w="1210" w:type="dxa"/>
            <w:tcBorders>
              <w:top w:val="single" w:sz="4" w:space="0" w:color="7F7F7F" w:themeColor="text1" w:themeTint="80"/>
              <w:left w:val="nil"/>
              <w:right w:val="nil"/>
            </w:tcBorders>
            <w:hideMark/>
          </w:tcPr>
          <w:p w14:paraId="4C87F41A" w14:textId="77777777" w:rsidR="00391D1A" w:rsidRPr="00BD2338" w:rsidRDefault="00391D1A">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D2338">
              <w:rPr>
                <w:rFonts w:ascii="Times New Roman" w:hAnsi="Times New Roman" w:cs="Times New Roman"/>
                <w:color w:val="000000"/>
                <w:sz w:val="16"/>
                <w:szCs w:val="16"/>
              </w:rPr>
              <w:t>MSMEs 5, MSMEs 7</w:t>
            </w:r>
          </w:p>
        </w:tc>
      </w:tr>
      <w:tr w:rsidR="00391D1A" w:rsidRPr="00BD2338" w14:paraId="5764ED6D" w14:textId="77777777" w:rsidTr="00B87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8" w:type="dxa"/>
            <w:tcBorders>
              <w:left w:val="nil"/>
              <w:right w:val="nil"/>
            </w:tcBorders>
            <w:hideMark/>
          </w:tcPr>
          <w:p w14:paraId="6E63F973" w14:textId="77777777" w:rsidR="00391D1A" w:rsidRPr="00BD2338" w:rsidRDefault="00391D1A">
            <w:pPr>
              <w:pStyle w:val="ListParagraph"/>
              <w:ind w:left="0"/>
              <w:rPr>
                <w:rFonts w:ascii="Times New Roman" w:hAnsi="Times New Roman" w:cs="Times New Roman"/>
                <w:b w:val="0"/>
                <w:bCs w:val="0"/>
                <w:sz w:val="16"/>
                <w:szCs w:val="16"/>
              </w:rPr>
            </w:pPr>
            <w:r w:rsidRPr="00BD2338">
              <w:rPr>
                <w:rFonts w:ascii="Times New Roman" w:hAnsi="Times New Roman" w:cs="Times New Roman"/>
                <w:color w:val="000000"/>
                <w:sz w:val="16"/>
                <w:szCs w:val="16"/>
              </w:rPr>
              <w:t xml:space="preserve">MSMEs 1, MSMEs 2, </w:t>
            </w:r>
            <w:r w:rsidRPr="00BD2338">
              <w:rPr>
                <w:rFonts w:ascii="Times New Roman" w:hAnsi="Times New Roman" w:cs="Times New Roman"/>
                <w:sz w:val="16"/>
                <w:szCs w:val="16"/>
              </w:rPr>
              <w:t>MSMEs 6, MSMEs 3, MSMEs 4</w:t>
            </w:r>
          </w:p>
        </w:tc>
        <w:tc>
          <w:tcPr>
            <w:tcW w:w="2022" w:type="dxa"/>
            <w:tcBorders>
              <w:left w:val="nil"/>
              <w:right w:val="nil"/>
            </w:tcBorders>
            <w:hideMark/>
          </w:tcPr>
          <w:p w14:paraId="0C65926A" w14:textId="77777777" w:rsidR="00391D1A" w:rsidRPr="00BD2338" w:rsidRDefault="00391D1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D2338">
              <w:rPr>
                <w:rFonts w:ascii="Times New Roman" w:hAnsi="Times New Roman" w:cs="Times New Roman"/>
                <w:color w:val="000000"/>
                <w:sz w:val="16"/>
                <w:szCs w:val="16"/>
              </w:rPr>
              <w:t>0</w:t>
            </w:r>
          </w:p>
        </w:tc>
        <w:tc>
          <w:tcPr>
            <w:tcW w:w="1210" w:type="dxa"/>
            <w:tcBorders>
              <w:left w:val="nil"/>
              <w:right w:val="nil"/>
            </w:tcBorders>
            <w:hideMark/>
          </w:tcPr>
          <w:p w14:paraId="2FAE93B2" w14:textId="77777777" w:rsidR="00391D1A" w:rsidRPr="00BD2338" w:rsidRDefault="00391D1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D2338">
              <w:rPr>
                <w:rFonts w:ascii="Times New Roman" w:hAnsi="Times New Roman" w:cs="Times New Roman"/>
                <w:color w:val="000000"/>
                <w:sz w:val="16"/>
                <w:szCs w:val="16"/>
              </w:rPr>
              <w:t>7,81024968</w:t>
            </w:r>
          </w:p>
        </w:tc>
      </w:tr>
      <w:tr w:rsidR="00391D1A" w:rsidRPr="00BD2338" w14:paraId="174844A6" w14:textId="77777777" w:rsidTr="00B872EB">
        <w:trPr>
          <w:jc w:val="center"/>
        </w:trPr>
        <w:tc>
          <w:tcPr>
            <w:cnfStyle w:val="001000000000" w:firstRow="0" w:lastRow="0" w:firstColumn="1" w:lastColumn="0" w:oddVBand="0" w:evenVBand="0" w:oddHBand="0" w:evenHBand="0" w:firstRowFirstColumn="0" w:firstRowLastColumn="0" w:lastRowFirstColumn="0" w:lastRowLastColumn="0"/>
            <w:tcW w:w="1808" w:type="dxa"/>
            <w:tcBorders>
              <w:top w:val="nil"/>
              <w:left w:val="nil"/>
              <w:bottom w:val="single" w:sz="4" w:space="0" w:color="7F7F7F" w:themeColor="text1" w:themeTint="80"/>
              <w:right w:val="nil"/>
            </w:tcBorders>
            <w:hideMark/>
          </w:tcPr>
          <w:p w14:paraId="55F55FAA" w14:textId="77777777" w:rsidR="00391D1A" w:rsidRPr="00BD2338" w:rsidRDefault="00391D1A">
            <w:pPr>
              <w:pStyle w:val="ListParagraph"/>
              <w:ind w:left="0"/>
              <w:rPr>
                <w:rFonts w:ascii="Times New Roman" w:hAnsi="Times New Roman" w:cs="Times New Roman"/>
                <w:sz w:val="16"/>
                <w:szCs w:val="16"/>
              </w:rPr>
            </w:pPr>
            <w:r w:rsidRPr="00BD2338">
              <w:rPr>
                <w:rFonts w:ascii="Times New Roman" w:hAnsi="Times New Roman" w:cs="Times New Roman"/>
                <w:color w:val="000000"/>
                <w:sz w:val="16"/>
                <w:szCs w:val="16"/>
              </w:rPr>
              <w:t>MSMEs 5,MSMEs 7</w:t>
            </w:r>
          </w:p>
        </w:tc>
        <w:tc>
          <w:tcPr>
            <w:tcW w:w="2022" w:type="dxa"/>
            <w:tcBorders>
              <w:top w:val="nil"/>
              <w:left w:val="nil"/>
              <w:bottom w:val="single" w:sz="4" w:space="0" w:color="7F7F7F" w:themeColor="text1" w:themeTint="80"/>
              <w:right w:val="nil"/>
            </w:tcBorders>
            <w:hideMark/>
          </w:tcPr>
          <w:p w14:paraId="4163DA45" w14:textId="77777777" w:rsidR="00391D1A" w:rsidRPr="00BD2338" w:rsidRDefault="00391D1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D2338">
              <w:rPr>
                <w:rFonts w:ascii="Times New Roman" w:hAnsi="Times New Roman" w:cs="Times New Roman"/>
                <w:color w:val="000000"/>
                <w:sz w:val="16"/>
                <w:szCs w:val="16"/>
              </w:rPr>
              <w:t>7,810249676</w:t>
            </w:r>
          </w:p>
        </w:tc>
        <w:tc>
          <w:tcPr>
            <w:tcW w:w="1210" w:type="dxa"/>
            <w:tcBorders>
              <w:top w:val="nil"/>
              <w:left w:val="nil"/>
              <w:bottom w:val="single" w:sz="4" w:space="0" w:color="7F7F7F" w:themeColor="text1" w:themeTint="80"/>
              <w:right w:val="nil"/>
            </w:tcBorders>
            <w:hideMark/>
          </w:tcPr>
          <w:p w14:paraId="2EB956EB" w14:textId="77777777" w:rsidR="00391D1A" w:rsidRPr="00BD2338" w:rsidRDefault="00391D1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D2338">
              <w:rPr>
                <w:rFonts w:ascii="Times New Roman" w:hAnsi="Times New Roman" w:cs="Times New Roman"/>
                <w:color w:val="000000"/>
                <w:sz w:val="16"/>
                <w:szCs w:val="16"/>
              </w:rPr>
              <w:t>0</w:t>
            </w:r>
          </w:p>
        </w:tc>
      </w:tr>
    </w:tbl>
    <w:p w14:paraId="4A7E4E86" w14:textId="77777777" w:rsidR="00391D1A" w:rsidRDefault="00391D1A" w:rsidP="00391D1A">
      <w:pPr>
        <w:shd w:val="clear" w:color="auto" w:fill="F2DBDB" w:themeFill="accent2" w:themeFillTint="33"/>
        <w:ind w:left="426" w:firstLine="294"/>
        <w:jc w:val="both"/>
      </w:pPr>
    </w:p>
    <w:p w14:paraId="6A9749B0" w14:textId="77777777" w:rsidR="00914DE2" w:rsidRDefault="00391D1A" w:rsidP="000205C5">
      <w:pPr>
        <w:pStyle w:val="Heading2"/>
        <w:numPr>
          <w:ilvl w:val="1"/>
          <w:numId w:val="13"/>
        </w:numPr>
      </w:pPr>
      <w:r>
        <w:t>Implementation</w:t>
      </w:r>
    </w:p>
    <w:p w14:paraId="48F2CB11" w14:textId="77777777" w:rsidR="00391D1A" w:rsidRDefault="00391D1A" w:rsidP="00391D1A">
      <w:pPr>
        <w:spacing w:before="100" w:after="240"/>
        <w:ind w:firstLine="66"/>
        <w:jc w:val="both"/>
      </w:pPr>
      <w:r>
        <w:t xml:space="preserve">This implementation of </w:t>
      </w:r>
      <w:r>
        <w:rPr>
          <w:i/>
        </w:rPr>
        <w:t>aggromerative hierarchical clustering single linkage</w:t>
      </w:r>
      <w:r>
        <w:t xml:space="preserve"> produces a website-based application in grouping MSME data in Yogyakarta City.</w:t>
      </w:r>
    </w:p>
    <w:p w14:paraId="256514C2" w14:textId="77777777" w:rsidR="00391D1A" w:rsidRDefault="00391D1A" w:rsidP="00391D1A">
      <w:pPr>
        <w:widowControl/>
        <w:numPr>
          <w:ilvl w:val="2"/>
          <w:numId w:val="14"/>
        </w:numPr>
        <w:pBdr>
          <w:top w:val="none" w:sz="0" w:space="0" w:color="auto"/>
          <w:left w:val="none" w:sz="0" w:space="0" w:color="auto"/>
          <w:bottom w:val="none" w:sz="0" w:space="0" w:color="auto"/>
          <w:right w:val="none" w:sz="0" w:space="0" w:color="auto"/>
          <w:between w:val="none" w:sz="0" w:space="0" w:color="auto"/>
        </w:pBdr>
        <w:spacing w:before="100"/>
        <w:ind w:left="720" w:hanging="270"/>
        <w:jc w:val="both"/>
      </w:pPr>
      <w:r>
        <w:t>Preprocessing Page</w:t>
      </w:r>
    </w:p>
    <w:p w14:paraId="31DA1831" w14:textId="5703D86C" w:rsidR="00391D1A" w:rsidRPr="00924F66" w:rsidRDefault="00391D1A" w:rsidP="00924F66">
      <w:pPr>
        <w:ind w:left="720"/>
        <w:jc w:val="both"/>
      </w:pPr>
      <w:r w:rsidRPr="00924F66">
        <w:t xml:space="preserve"> This page is used to display the results of  datasets that have been cleaned of missing value and noise data. The cleaning view can be shown in Figure 2. This figure shows MSME data that has been carried out in the cleaning process.</w:t>
      </w:r>
    </w:p>
    <w:p w14:paraId="16DECEBE" w14:textId="77777777" w:rsidR="00391D1A" w:rsidRDefault="00391D1A" w:rsidP="00391D1A">
      <w:pPr>
        <w:spacing w:after="240"/>
        <w:ind w:left="426"/>
      </w:pPr>
      <w:r>
        <w:rPr>
          <w:noProof/>
        </w:rPr>
        <w:drawing>
          <wp:inline distT="0" distB="0" distL="0" distR="0" wp14:anchorId="7283FF92" wp14:editId="7F574648">
            <wp:extent cx="3086100" cy="1421765"/>
            <wp:effectExtent l="0" t="0" r="0" b="6985"/>
            <wp:docPr id="4718869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0" cy="1421765"/>
                    </a:xfrm>
                    <a:prstGeom prst="rect">
                      <a:avLst/>
                    </a:prstGeom>
                    <a:noFill/>
                    <a:ln>
                      <a:noFill/>
                    </a:ln>
                  </pic:spPr>
                </pic:pic>
              </a:graphicData>
            </a:graphic>
          </wp:inline>
        </w:drawing>
      </w:r>
    </w:p>
    <w:p w14:paraId="7CAE18AD" w14:textId="77777777" w:rsidR="00391D1A" w:rsidRDefault="00391D1A" w:rsidP="00391D1A">
      <w:pPr>
        <w:tabs>
          <w:tab w:val="left" w:pos="2373"/>
          <w:tab w:val="center" w:pos="4960"/>
        </w:tabs>
        <w:spacing w:before="120" w:after="120"/>
        <w:rPr>
          <w:i/>
          <w:color w:val="auto"/>
        </w:rPr>
      </w:pPr>
      <w:r>
        <w:rPr>
          <w:b/>
        </w:rPr>
        <w:lastRenderedPageBreak/>
        <w:t>Figure 2.</w:t>
      </w:r>
      <w:r>
        <w:t xml:space="preserve"> Page preprocessing cleaning section</w:t>
      </w:r>
    </w:p>
    <w:p w14:paraId="3DF593E4" w14:textId="77777777" w:rsidR="00391D1A" w:rsidRPr="00924F66" w:rsidRDefault="00391D1A" w:rsidP="00924F66">
      <w:pPr>
        <w:ind w:left="426"/>
        <w:jc w:val="both"/>
      </w:pPr>
      <w:r w:rsidRPr="00924F66">
        <w:t xml:space="preserve">The display of the results of the selection process is shown in Figure 3. This picture displays the data from the selection process, from 40 variables of the initial data carried out by the selection process into 12 variables that will be used in this grouping process. </w:t>
      </w:r>
    </w:p>
    <w:p w14:paraId="1137732A" w14:textId="77777777" w:rsidR="00391D1A" w:rsidRDefault="00391D1A" w:rsidP="00391D1A">
      <w:pPr>
        <w:spacing w:after="240"/>
        <w:ind w:left="426"/>
      </w:pPr>
      <w:r>
        <w:rPr>
          <w:noProof/>
        </w:rPr>
        <w:drawing>
          <wp:inline distT="0" distB="0" distL="0" distR="0" wp14:anchorId="3FAF5217" wp14:editId="45BD0435">
            <wp:extent cx="3086100" cy="1419860"/>
            <wp:effectExtent l="0" t="0" r="0" b="8890"/>
            <wp:docPr id="13423948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0" cy="1419860"/>
                    </a:xfrm>
                    <a:prstGeom prst="rect">
                      <a:avLst/>
                    </a:prstGeom>
                    <a:noFill/>
                    <a:ln>
                      <a:noFill/>
                    </a:ln>
                  </pic:spPr>
                </pic:pic>
              </a:graphicData>
            </a:graphic>
          </wp:inline>
        </w:drawing>
      </w:r>
    </w:p>
    <w:p w14:paraId="1749C3DD" w14:textId="77777777" w:rsidR="00391D1A" w:rsidRDefault="00391D1A" w:rsidP="00391D1A">
      <w:pPr>
        <w:tabs>
          <w:tab w:val="left" w:pos="2373"/>
          <w:tab w:val="center" w:pos="4960"/>
        </w:tabs>
        <w:spacing w:before="120" w:after="120"/>
        <w:rPr>
          <w:i/>
          <w:color w:val="auto"/>
        </w:rPr>
      </w:pPr>
      <w:r>
        <w:rPr>
          <w:b/>
        </w:rPr>
        <w:t>Figure 3.</w:t>
      </w:r>
      <w:r>
        <w:t xml:space="preserve"> Preprocessing page selection section</w:t>
      </w:r>
    </w:p>
    <w:p w14:paraId="03EBB235" w14:textId="77777777" w:rsidR="00391D1A" w:rsidRDefault="00391D1A" w:rsidP="00391D1A">
      <w:pPr>
        <w:widowControl/>
        <w:numPr>
          <w:ilvl w:val="2"/>
          <w:numId w:val="14"/>
        </w:numPr>
        <w:pBdr>
          <w:top w:val="none" w:sz="0" w:space="0" w:color="auto"/>
          <w:left w:val="none" w:sz="0" w:space="0" w:color="auto"/>
          <w:bottom w:val="none" w:sz="0" w:space="0" w:color="auto"/>
          <w:right w:val="none" w:sz="0" w:space="0" w:color="auto"/>
          <w:between w:val="none" w:sz="0" w:space="0" w:color="auto"/>
        </w:pBdr>
        <w:spacing w:before="100"/>
        <w:ind w:left="720" w:hanging="270"/>
        <w:jc w:val="both"/>
      </w:pPr>
      <w:r>
        <w:t>Transformation Page</w:t>
      </w:r>
    </w:p>
    <w:p w14:paraId="04204238" w14:textId="77777777" w:rsidR="00391D1A" w:rsidRPr="00924F66" w:rsidRDefault="00391D1A" w:rsidP="00924F66">
      <w:pPr>
        <w:ind w:left="426" w:firstLine="294"/>
        <w:jc w:val="both"/>
      </w:pPr>
      <w:r w:rsidRPr="00924F66">
        <w:t xml:space="preserve">This transformation is used to display the transformed data according to Table 4. The transformed data page is shown in Figure 4. This display shows variables that have changed according to the one Hot Encoding process. </w:t>
      </w:r>
    </w:p>
    <w:p w14:paraId="64992333" w14:textId="77777777" w:rsidR="00391D1A" w:rsidRDefault="00391D1A" w:rsidP="00391D1A">
      <w:pPr>
        <w:spacing w:after="240"/>
        <w:ind w:left="426"/>
      </w:pPr>
      <w:r>
        <w:rPr>
          <w:noProof/>
        </w:rPr>
        <w:drawing>
          <wp:inline distT="0" distB="0" distL="0" distR="0" wp14:anchorId="76B34DC7" wp14:editId="4E5FA154">
            <wp:extent cx="3086100" cy="1419860"/>
            <wp:effectExtent l="0" t="0" r="0" b="8890"/>
            <wp:docPr id="1917849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6100" cy="1419860"/>
                    </a:xfrm>
                    <a:prstGeom prst="rect">
                      <a:avLst/>
                    </a:prstGeom>
                    <a:noFill/>
                    <a:ln>
                      <a:noFill/>
                    </a:ln>
                  </pic:spPr>
                </pic:pic>
              </a:graphicData>
            </a:graphic>
          </wp:inline>
        </w:drawing>
      </w:r>
    </w:p>
    <w:p w14:paraId="61E858F5" w14:textId="77777777" w:rsidR="00391D1A" w:rsidRDefault="00391D1A" w:rsidP="00391D1A">
      <w:pPr>
        <w:tabs>
          <w:tab w:val="left" w:pos="2373"/>
          <w:tab w:val="center" w:pos="4960"/>
        </w:tabs>
        <w:spacing w:before="120" w:after="120"/>
        <w:rPr>
          <w:i/>
          <w:color w:val="auto"/>
        </w:rPr>
      </w:pPr>
      <w:r>
        <w:rPr>
          <w:b/>
        </w:rPr>
        <w:t>Figure 4.</w:t>
      </w:r>
      <w:r>
        <w:t xml:space="preserve"> Transformationon page</w:t>
      </w:r>
    </w:p>
    <w:p w14:paraId="29A98B64" w14:textId="77777777" w:rsidR="00391D1A" w:rsidRDefault="00391D1A" w:rsidP="00391D1A">
      <w:pPr>
        <w:widowControl/>
        <w:numPr>
          <w:ilvl w:val="2"/>
          <w:numId w:val="14"/>
        </w:numPr>
        <w:pBdr>
          <w:top w:val="none" w:sz="0" w:space="0" w:color="auto"/>
          <w:left w:val="none" w:sz="0" w:space="0" w:color="auto"/>
          <w:bottom w:val="none" w:sz="0" w:space="0" w:color="auto"/>
          <w:right w:val="none" w:sz="0" w:space="0" w:color="auto"/>
          <w:between w:val="none" w:sz="0" w:space="0" w:color="auto"/>
        </w:pBdr>
        <w:spacing w:before="100"/>
        <w:ind w:left="720" w:hanging="270"/>
        <w:jc w:val="both"/>
      </w:pPr>
      <w:r>
        <w:t>Grouping Results page using AHC method</w:t>
      </w:r>
    </w:p>
    <w:p w14:paraId="685553BE" w14:textId="77777777" w:rsidR="00391D1A" w:rsidRPr="00924F66" w:rsidRDefault="00391D1A" w:rsidP="00924F66">
      <w:pPr>
        <w:ind w:left="426" w:firstLine="294"/>
        <w:jc w:val="both"/>
      </w:pPr>
      <w:r w:rsidRPr="00924F66">
        <w:t xml:space="preserve">This page displays a dendogram of the results of grouping using the AHC method using Equation 1 and Equation 2. In this grouping process using euclidean distance and single linked dendrogram display 2 clusters shown in Figure 5. In this picture, you can see 2 colors, namely blue and red which show the distribution of cluster 1 and cluster 2. </w:t>
      </w:r>
    </w:p>
    <w:p w14:paraId="2C7A86C0" w14:textId="77777777" w:rsidR="00391D1A" w:rsidRDefault="00391D1A" w:rsidP="00391D1A">
      <w:pPr>
        <w:spacing w:after="240"/>
        <w:ind w:left="426"/>
        <w:rPr>
          <w:b/>
          <w:color w:val="auto"/>
        </w:rPr>
      </w:pPr>
      <w:r>
        <w:rPr>
          <w:noProof/>
        </w:rPr>
        <w:drawing>
          <wp:inline distT="0" distB="0" distL="0" distR="0" wp14:anchorId="57BA58A4" wp14:editId="4E20761A">
            <wp:extent cx="3086100" cy="1422400"/>
            <wp:effectExtent l="0" t="0" r="0" b="6350"/>
            <wp:docPr id="493094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0" cy="1422400"/>
                    </a:xfrm>
                    <a:prstGeom prst="rect">
                      <a:avLst/>
                    </a:prstGeom>
                    <a:noFill/>
                    <a:ln>
                      <a:noFill/>
                    </a:ln>
                  </pic:spPr>
                </pic:pic>
              </a:graphicData>
            </a:graphic>
          </wp:inline>
        </w:drawing>
      </w:r>
    </w:p>
    <w:p w14:paraId="73904EB6" w14:textId="77777777" w:rsidR="00391D1A" w:rsidRDefault="00391D1A" w:rsidP="00391D1A">
      <w:pPr>
        <w:spacing w:after="240"/>
        <w:ind w:left="426"/>
      </w:pPr>
      <w:r>
        <w:rPr>
          <w:b/>
        </w:rPr>
        <w:t>Figure 5.</w:t>
      </w:r>
      <w:r>
        <w:t xml:space="preserve"> Dendrogram section grouping page</w:t>
      </w:r>
    </w:p>
    <w:p w14:paraId="02288997" w14:textId="7E537093" w:rsidR="00391D1A" w:rsidRPr="00924F66" w:rsidRDefault="00391D1A" w:rsidP="00924F66">
      <w:pPr>
        <w:ind w:left="426" w:firstLine="294"/>
        <w:jc w:val="both"/>
      </w:pPr>
      <w:r w:rsidRPr="00924F66">
        <w:t>Meanwhile, the data for each cluster produced is shown in Figure 6. In Figure 6. This can be seen that there is an addition to the column on the far right, namely the cluster, the content of this column is the identification of the data entered into how many clusters.</w:t>
      </w:r>
    </w:p>
    <w:p w14:paraId="683327DD" w14:textId="77777777" w:rsidR="00391D1A" w:rsidRDefault="00391D1A" w:rsidP="00391D1A">
      <w:pPr>
        <w:spacing w:before="100" w:after="240"/>
        <w:ind w:left="426"/>
      </w:pPr>
      <w:r>
        <w:rPr>
          <w:noProof/>
        </w:rPr>
        <w:drawing>
          <wp:inline distT="0" distB="0" distL="0" distR="0" wp14:anchorId="26047F30" wp14:editId="4341CB49">
            <wp:extent cx="3086100" cy="1435100"/>
            <wp:effectExtent l="0" t="0" r="0" b="0"/>
            <wp:docPr id="118349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1435100"/>
                    </a:xfrm>
                    <a:prstGeom prst="rect">
                      <a:avLst/>
                    </a:prstGeom>
                    <a:noFill/>
                    <a:ln>
                      <a:noFill/>
                    </a:ln>
                  </pic:spPr>
                </pic:pic>
              </a:graphicData>
            </a:graphic>
          </wp:inline>
        </w:drawing>
      </w:r>
    </w:p>
    <w:p w14:paraId="0D8D4A78" w14:textId="77777777" w:rsidR="00391D1A" w:rsidRDefault="00391D1A" w:rsidP="00391D1A">
      <w:pPr>
        <w:tabs>
          <w:tab w:val="left" w:pos="2373"/>
          <w:tab w:val="center" w:pos="4960"/>
        </w:tabs>
        <w:spacing w:before="120" w:after="120"/>
        <w:rPr>
          <w:i/>
          <w:color w:val="auto"/>
        </w:rPr>
      </w:pPr>
      <w:r>
        <w:rPr>
          <w:b/>
        </w:rPr>
        <w:t>Figure 6.</w:t>
      </w:r>
      <w:r>
        <w:t xml:space="preserve"> Grouping page clustering section</w:t>
      </w:r>
    </w:p>
    <w:p w14:paraId="5D89D8E9" w14:textId="77777777" w:rsidR="00924F66" w:rsidRPr="00713C26" w:rsidRDefault="00391D1A" w:rsidP="00713C26">
      <w:pPr>
        <w:widowControl/>
        <w:numPr>
          <w:ilvl w:val="2"/>
          <w:numId w:val="14"/>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100"/>
        <w:ind w:left="720" w:hanging="270"/>
        <w:jc w:val="both"/>
        <w:rPr>
          <w:i/>
        </w:rPr>
      </w:pPr>
      <w:r w:rsidRPr="00713C26">
        <w:t xml:space="preserve">Testing of clustering results </w:t>
      </w:r>
    </w:p>
    <w:p w14:paraId="2B4D61E5" w14:textId="6AEE92FD" w:rsidR="00391D1A" w:rsidRPr="00924F66" w:rsidRDefault="00391D1A" w:rsidP="00713C26">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100"/>
        <w:ind w:left="720"/>
        <w:jc w:val="both"/>
        <w:rPr>
          <w:i/>
        </w:rPr>
      </w:pPr>
      <w:r w:rsidRPr="00713C26">
        <w:t>Data that has been processed using the AHC single linkage method, obtained system test results as in Table 9. Table 9 shows the value of accuracy and execution time of MSME data in the culinary and handicraft fields using the AHC single linkage method</w:t>
      </w:r>
    </w:p>
    <w:p w14:paraId="52B1621D" w14:textId="77777777" w:rsidR="00391D1A" w:rsidRDefault="00391D1A" w:rsidP="00391D1A">
      <w:pPr>
        <w:spacing w:before="120" w:after="120"/>
        <w:rPr>
          <w:color w:val="auto"/>
        </w:rPr>
      </w:pPr>
      <w:r>
        <w:rPr>
          <w:b/>
        </w:rPr>
        <w:t>Table 9.</w:t>
      </w:r>
      <w:r>
        <w:t xml:space="preserve"> System Test Results</w:t>
      </w:r>
    </w:p>
    <w:tbl>
      <w:tblPr>
        <w:tblW w:w="5245" w:type="dxa"/>
        <w:jc w:val="center"/>
        <w:tblBorders>
          <w:bottom w:val="single" w:sz="4" w:space="0" w:color="000000"/>
        </w:tblBorders>
        <w:tblLayout w:type="fixed"/>
        <w:tblLook w:val="04A0" w:firstRow="1" w:lastRow="0" w:firstColumn="1" w:lastColumn="0" w:noHBand="0" w:noVBand="1"/>
      </w:tblPr>
      <w:tblGrid>
        <w:gridCol w:w="1423"/>
        <w:gridCol w:w="851"/>
        <w:gridCol w:w="1333"/>
        <w:gridCol w:w="850"/>
        <w:gridCol w:w="788"/>
      </w:tblGrid>
      <w:tr w:rsidR="00391D1A" w14:paraId="2ECE0AF7" w14:textId="77777777" w:rsidTr="00B872EB">
        <w:trPr>
          <w:trHeight w:val="289"/>
          <w:jc w:val="center"/>
        </w:trPr>
        <w:tc>
          <w:tcPr>
            <w:tcW w:w="1423" w:type="dxa"/>
            <w:vMerge w:val="restart"/>
            <w:tcBorders>
              <w:top w:val="single" w:sz="4" w:space="0" w:color="000000"/>
              <w:left w:val="nil"/>
              <w:bottom w:val="nil"/>
              <w:right w:val="nil"/>
            </w:tcBorders>
            <w:vAlign w:val="center"/>
            <w:hideMark/>
          </w:tcPr>
          <w:p w14:paraId="7A0DC24B" w14:textId="77777777" w:rsidR="00391D1A" w:rsidRDefault="00391D1A">
            <w:pPr>
              <w:rPr>
                <w:rFonts w:eastAsia="Calibri"/>
                <w:sz w:val="18"/>
                <w:szCs w:val="18"/>
              </w:rPr>
            </w:pPr>
            <w:r>
              <w:rPr>
                <w:sz w:val="18"/>
                <w:szCs w:val="18"/>
              </w:rPr>
              <w:t>Number of Clusters</w:t>
            </w:r>
          </w:p>
        </w:tc>
        <w:tc>
          <w:tcPr>
            <w:tcW w:w="2184" w:type="dxa"/>
            <w:gridSpan w:val="2"/>
            <w:tcBorders>
              <w:top w:val="single" w:sz="4" w:space="0" w:color="000000"/>
              <w:left w:val="nil"/>
              <w:bottom w:val="single" w:sz="4" w:space="0" w:color="000000"/>
              <w:right w:val="nil"/>
            </w:tcBorders>
            <w:vAlign w:val="center"/>
            <w:hideMark/>
          </w:tcPr>
          <w:p w14:paraId="7CE3B1FA" w14:textId="77777777" w:rsidR="00391D1A" w:rsidRDefault="00391D1A">
            <w:pPr>
              <w:rPr>
                <w:sz w:val="18"/>
                <w:szCs w:val="18"/>
              </w:rPr>
            </w:pPr>
            <w:r>
              <w:rPr>
                <w:sz w:val="18"/>
                <w:szCs w:val="18"/>
              </w:rPr>
              <w:t>Culinary Data</w:t>
            </w:r>
          </w:p>
        </w:tc>
        <w:tc>
          <w:tcPr>
            <w:tcW w:w="1638" w:type="dxa"/>
            <w:gridSpan w:val="2"/>
            <w:tcBorders>
              <w:top w:val="single" w:sz="4" w:space="0" w:color="000000"/>
              <w:left w:val="nil"/>
              <w:bottom w:val="single" w:sz="4" w:space="0" w:color="000000"/>
              <w:right w:val="nil"/>
            </w:tcBorders>
            <w:hideMark/>
          </w:tcPr>
          <w:p w14:paraId="462FB20A" w14:textId="77777777" w:rsidR="00391D1A" w:rsidRDefault="00391D1A">
            <w:pPr>
              <w:rPr>
                <w:sz w:val="18"/>
                <w:szCs w:val="18"/>
              </w:rPr>
            </w:pPr>
            <w:r>
              <w:rPr>
                <w:sz w:val="18"/>
                <w:szCs w:val="18"/>
              </w:rPr>
              <w:t>Craft Field Data</w:t>
            </w:r>
          </w:p>
        </w:tc>
      </w:tr>
      <w:tr w:rsidR="00391D1A" w14:paraId="6EBBBE81" w14:textId="77777777" w:rsidTr="00B872EB">
        <w:trPr>
          <w:trHeight w:val="289"/>
          <w:jc w:val="center"/>
        </w:trPr>
        <w:tc>
          <w:tcPr>
            <w:tcW w:w="1423" w:type="dxa"/>
            <w:vMerge/>
            <w:tcBorders>
              <w:top w:val="single" w:sz="4" w:space="0" w:color="000000"/>
              <w:left w:val="nil"/>
              <w:bottom w:val="nil"/>
              <w:right w:val="nil"/>
            </w:tcBorders>
            <w:vAlign w:val="center"/>
            <w:hideMark/>
          </w:tcPr>
          <w:p w14:paraId="31877DB3" w14:textId="77777777" w:rsidR="00391D1A" w:rsidRDefault="00391D1A">
            <w:pPr>
              <w:rPr>
                <w:sz w:val="18"/>
                <w:szCs w:val="18"/>
              </w:rPr>
            </w:pPr>
          </w:p>
        </w:tc>
        <w:tc>
          <w:tcPr>
            <w:tcW w:w="851" w:type="dxa"/>
            <w:tcBorders>
              <w:top w:val="single" w:sz="4" w:space="0" w:color="000000"/>
              <w:left w:val="nil"/>
              <w:bottom w:val="single" w:sz="4" w:space="0" w:color="000000"/>
              <w:right w:val="nil"/>
            </w:tcBorders>
            <w:vAlign w:val="center"/>
            <w:hideMark/>
          </w:tcPr>
          <w:p w14:paraId="35EDF8F2" w14:textId="77777777" w:rsidR="00391D1A" w:rsidRDefault="00391D1A">
            <w:pPr>
              <w:rPr>
                <w:sz w:val="18"/>
                <w:szCs w:val="18"/>
              </w:rPr>
            </w:pPr>
            <w:r>
              <w:rPr>
                <w:sz w:val="18"/>
                <w:szCs w:val="18"/>
              </w:rPr>
              <w:t xml:space="preserve">Accuracy </w:t>
            </w:r>
          </w:p>
        </w:tc>
        <w:tc>
          <w:tcPr>
            <w:tcW w:w="1333" w:type="dxa"/>
            <w:tcBorders>
              <w:top w:val="single" w:sz="4" w:space="0" w:color="000000"/>
              <w:left w:val="nil"/>
              <w:bottom w:val="single" w:sz="4" w:space="0" w:color="000000"/>
              <w:right w:val="nil"/>
            </w:tcBorders>
            <w:hideMark/>
          </w:tcPr>
          <w:p w14:paraId="0574293E" w14:textId="77777777" w:rsidR="00391D1A" w:rsidRDefault="00391D1A">
            <w:pPr>
              <w:rPr>
                <w:sz w:val="18"/>
                <w:szCs w:val="18"/>
              </w:rPr>
            </w:pPr>
            <w:r>
              <w:rPr>
                <w:sz w:val="18"/>
                <w:szCs w:val="18"/>
              </w:rPr>
              <w:t>Time (seconds)</w:t>
            </w:r>
          </w:p>
        </w:tc>
        <w:tc>
          <w:tcPr>
            <w:tcW w:w="850" w:type="dxa"/>
            <w:tcBorders>
              <w:top w:val="single" w:sz="4" w:space="0" w:color="000000"/>
              <w:left w:val="nil"/>
              <w:bottom w:val="single" w:sz="4" w:space="0" w:color="000000"/>
              <w:right w:val="nil"/>
            </w:tcBorders>
            <w:hideMark/>
          </w:tcPr>
          <w:p w14:paraId="545EF462" w14:textId="77777777" w:rsidR="00391D1A" w:rsidRDefault="00391D1A">
            <w:pPr>
              <w:rPr>
                <w:sz w:val="18"/>
                <w:szCs w:val="18"/>
              </w:rPr>
            </w:pPr>
            <w:r>
              <w:rPr>
                <w:sz w:val="18"/>
                <w:szCs w:val="18"/>
              </w:rPr>
              <w:t>Accuracy</w:t>
            </w:r>
          </w:p>
        </w:tc>
        <w:tc>
          <w:tcPr>
            <w:tcW w:w="788" w:type="dxa"/>
            <w:tcBorders>
              <w:top w:val="single" w:sz="4" w:space="0" w:color="000000"/>
              <w:left w:val="nil"/>
              <w:bottom w:val="single" w:sz="4" w:space="0" w:color="000000"/>
              <w:right w:val="nil"/>
            </w:tcBorders>
            <w:hideMark/>
          </w:tcPr>
          <w:p w14:paraId="59D22AAB" w14:textId="77777777" w:rsidR="00391D1A" w:rsidRDefault="00391D1A">
            <w:pPr>
              <w:rPr>
                <w:sz w:val="18"/>
                <w:szCs w:val="18"/>
              </w:rPr>
            </w:pPr>
            <w:r>
              <w:rPr>
                <w:sz w:val="18"/>
                <w:szCs w:val="18"/>
              </w:rPr>
              <w:t>Time (seconds)</w:t>
            </w:r>
          </w:p>
        </w:tc>
      </w:tr>
      <w:tr w:rsidR="00391D1A" w14:paraId="0C6FC886" w14:textId="77777777" w:rsidTr="00B872EB">
        <w:trPr>
          <w:trHeight w:val="149"/>
          <w:jc w:val="center"/>
        </w:trPr>
        <w:tc>
          <w:tcPr>
            <w:tcW w:w="1423" w:type="dxa"/>
            <w:tcBorders>
              <w:top w:val="nil"/>
              <w:left w:val="nil"/>
              <w:bottom w:val="nil"/>
              <w:right w:val="nil"/>
            </w:tcBorders>
            <w:vAlign w:val="center"/>
            <w:hideMark/>
          </w:tcPr>
          <w:p w14:paraId="338859A5" w14:textId="77777777" w:rsidR="00391D1A" w:rsidRDefault="00391D1A">
            <w:pPr>
              <w:rPr>
                <w:sz w:val="18"/>
                <w:szCs w:val="18"/>
              </w:rPr>
            </w:pPr>
            <w:r>
              <w:rPr>
                <w:sz w:val="18"/>
                <w:szCs w:val="18"/>
              </w:rPr>
              <w:t>2</w:t>
            </w:r>
          </w:p>
        </w:tc>
        <w:tc>
          <w:tcPr>
            <w:tcW w:w="851" w:type="dxa"/>
            <w:tcBorders>
              <w:top w:val="nil"/>
              <w:left w:val="nil"/>
              <w:bottom w:val="nil"/>
              <w:right w:val="nil"/>
            </w:tcBorders>
            <w:vAlign w:val="center"/>
            <w:hideMark/>
          </w:tcPr>
          <w:p w14:paraId="10E3CF4F" w14:textId="77777777" w:rsidR="00391D1A" w:rsidRDefault="00391D1A">
            <w:pPr>
              <w:rPr>
                <w:sz w:val="18"/>
                <w:szCs w:val="18"/>
              </w:rPr>
            </w:pPr>
            <w:r>
              <w:rPr>
                <w:sz w:val="18"/>
                <w:szCs w:val="18"/>
              </w:rPr>
              <w:t>0.793</w:t>
            </w:r>
          </w:p>
        </w:tc>
        <w:tc>
          <w:tcPr>
            <w:tcW w:w="1333" w:type="dxa"/>
            <w:tcBorders>
              <w:top w:val="nil"/>
              <w:left w:val="nil"/>
              <w:bottom w:val="nil"/>
              <w:right w:val="nil"/>
            </w:tcBorders>
            <w:hideMark/>
          </w:tcPr>
          <w:p w14:paraId="0E94BE4D" w14:textId="77777777" w:rsidR="00391D1A" w:rsidRDefault="00391D1A">
            <w:pPr>
              <w:rPr>
                <w:sz w:val="18"/>
                <w:szCs w:val="18"/>
              </w:rPr>
            </w:pPr>
            <w:r>
              <w:rPr>
                <w:sz w:val="18"/>
                <w:szCs w:val="18"/>
              </w:rPr>
              <w:t>57,33</w:t>
            </w:r>
          </w:p>
        </w:tc>
        <w:tc>
          <w:tcPr>
            <w:tcW w:w="850" w:type="dxa"/>
            <w:tcBorders>
              <w:top w:val="nil"/>
              <w:left w:val="nil"/>
              <w:bottom w:val="nil"/>
              <w:right w:val="nil"/>
            </w:tcBorders>
            <w:hideMark/>
          </w:tcPr>
          <w:p w14:paraId="7B555714" w14:textId="77777777" w:rsidR="00391D1A" w:rsidRDefault="00391D1A">
            <w:pPr>
              <w:rPr>
                <w:sz w:val="18"/>
                <w:szCs w:val="18"/>
              </w:rPr>
            </w:pPr>
            <w:r>
              <w:rPr>
                <w:sz w:val="18"/>
                <w:szCs w:val="18"/>
              </w:rPr>
              <w:t>0.610</w:t>
            </w:r>
          </w:p>
        </w:tc>
        <w:tc>
          <w:tcPr>
            <w:tcW w:w="788" w:type="dxa"/>
            <w:tcBorders>
              <w:top w:val="nil"/>
              <w:left w:val="nil"/>
              <w:bottom w:val="nil"/>
              <w:right w:val="nil"/>
            </w:tcBorders>
            <w:hideMark/>
          </w:tcPr>
          <w:p w14:paraId="13FA8292" w14:textId="77777777" w:rsidR="00391D1A" w:rsidRDefault="00391D1A">
            <w:pPr>
              <w:rPr>
                <w:sz w:val="18"/>
                <w:szCs w:val="18"/>
              </w:rPr>
            </w:pPr>
            <w:r>
              <w:rPr>
                <w:sz w:val="18"/>
                <w:szCs w:val="18"/>
              </w:rPr>
              <w:t>13,57</w:t>
            </w:r>
          </w:p>
        </w:tc>
      </w:tr>
      <w:tr w:rsidR="00391D1A" w14:paraId="3EA166C8" w14:textId="77777777" w:rsidTr="00B872EB">
        <w:trPr>
          <w:trHeight w:val="160"/>
          <w:jc w:val="center"/>
        </w:trPr>
        <w:tc>
          <w:tcPr>
            <w:tcW w:w="1423" w:type="dxa"/>
            <w:tcBorders>
              <w:top w:val="nil"/>
              <w:left w:val="nil"/>
              <w:bottom w:val="nil"/>
              <w:right w:val="nil"/>
            </w:tcBorders>
            <w:vAlign w:val="center"/>
            <w:hideMark/>
          </w:tcPr>
          <w:p w14:paraId="376C79F9" w14:textId="77777777" w:rsidR="00391D1A" w:rsidRDefault="00391D1A">
            <w:pPr>
              <w:rPr>
                <w:sz w:val="18"/>
                <w:szCs w:val="18"/>
              </w:rPr>
            </w:pPr>
            <w:r>
              <w:rPr>
                <w:sz w:val="18"/>
                <w:szCs w:val="18"/>
              </w:rPr>
              <w:t>3</w:t>
            </w:r>
          </w:p>
        </w:tc>
        <w:tc>
          <w:tcPr>
            <w:tcW w:w="851" w:type="dxa"/>
            <w:tcBorders>
              <w:top w:val="nil"/>
              <w:left w:val="nil"/>
              <w:bottom w:val="nil"/>
              <w:right w:val="nil"/>
            </w:tcBorders>
            <w:vAlign w:val="center"/>
            <w:hideMark/>
          </w:tcPr>
          <w:p w14:paraId="57900F43" w14:textId="77777777" w:rsidR="00391D1A" w:rsidRDefault="00391D1A">
            <w:pPr>
              <w:rPr>
                <w:sz w:val="18"/>
                <w:szCs w:val="18"/>
              </w:rPr>
            </w:pPr>
            <w:r>
              <w:rPr>
                <w:sz w:val="18"/>
                <w:szCs w:val="18"/>
              </w:rPr>
              <w:t>0.710</w:t>
            </w:r>
          </w:p>
        </w:tc>
        <w:tc>
          <w:tcPr>
            <w:tcW w:w="1333" w:type="dxa"/>
            <w:tcBorders>
              <w:top w:val="nil"/>
              <w:left w:val="nil"/>
              <w:bottom w:val="nil"/>
              <w:right w:val="nil"/>
            </w:tcBorders>
            <w:hideMark/>
          </w:tcPr>
          <w:p w14:paraId="4CA653F5" w14:textId="77777777" w:rsidR="00391D1A" w:rsidRDefault="00391D1A">
            <w:pPr>
              <w:rPr>
                <w:sz w:val="18"/>
                <w:szCs w:val="18"/>
              </w:rPr>
            </w:pPr>
            <w:r>
              <w:rPr>
                <w:sz w:val="18"/>
                <w:szCs w:val="18"/>
              </w:rPr>
              <w:t>73,10</w:t>
            </w:r>
          </w:p>
        </w:tc>
        <w:tc>
          <w:tcPr>
            <w:tcW w:w="850" w:type="dxa"/>
            <w:tcBorders>
              <w:top w:val="nil"/>
              <w:left w:val="nil"/>
              <w:bottom w:val="nil"/>
              <w:right w:val="nil"/>
            </w:tcBorders>
            <w:hideMark/>
          </w:tcPr>
          <w:p w14:paraId="23EFB6F2" w14:textId="77777777" w:rsidR="00391D1A" w:rsidRDefault="00391D1A">
            <w:pPr>
              <w:rPr>
                <w:sz w:val="18"/>
                <w:szCs w:val="18"/>
              </w:rPr>
            </w:pPr>
            <w:r>
              <w:rPr>
                <w:sz w:val="18"/>
                <w:szCs w:val="18"/>
              </w:rPr>
              <w:t>0.615</w:t>
            </w:r>
          </w:p>
        </w:tc>
        <w:tc>
          <w:tcPr>
            <w:tcW w:w="788" w:type="dxa"/>
            <w:tcBorders>
              <w:top w:val="nil"/>
              <w:left w:val="nil"/>
              <w:bottom w:val="nil"/>
              <w:right w:val="nil"/>
            </w:tcBorders>
            <w:hideMark/>
          </w:tcPr>
          <w:p w14:paraId="3E4A2CB1" w14:textId="77777777" w:rsidR="00391D1A" w:rsidRDefault="00391D1A">
            <w:pPr>
              <w:rPr>
                <w:sz w:val="18"/>
                <w:szCs w:val="18"/>
              </w:rPr>
            </w:pPr>
            <w:r>
              <w:rPr>
                <w:sz w:val="18"/>
                <w:szCs w:val="18"/>
              </w:rPr>
              <w:t>16,49</w:t>
            </w:r>
          </w:p>
        </w:tc>
      </w:tr>
      <w:tr w:rsidR="00391D1A" w14:paraId="38A8DDB2" w14:textId="77777777" w:rsidTr="00B872EB">
        <w:trPr>
          <w:trHeight w:val="149"/>
          <w:jc w:val="center"/>
        </w:trPr>
        <w:tc>
          <w:tcPr>
            <w:tcW w:w="1423" w:type="dxa"/>
            <w:tcBorders>
              <w:top w:val="nil"/>
              <w:left w:val="nil"/>
              <w:bottom w:val="nil"/>
              <w:right w:val="nil"/>
            </w:tcBorders>
            <w:vAlign w:val="center"/>
            <w:hideMark/>
          </w:tcPr>
          <w:p w14:paraId="50F0D063" w14:textId="77777777" w:rsidR="00391D1A" w:rsidRDefault="00391D1A">
            <w:pPr>
              <w:rPr>
                <w:sz w:val="18"/>
                <w:szCs w:val="18"/>
              </w:rPr>
            </w:pPr>
            <w:r>
              <w:rPr>
                <w:sz w:val="18"/>
                <w:szCs w:val="18"/>
              </w:rPr>
              <w:t>4</w:t>
            </w:r>
          </w:p>
        </w:tc>
        <w:tc>
          <w:tcPr>
            <w:tcW w:w="851" w:type="dxa"/>
            <w:tcBorders>
              <w:top w:val="nil"/>
              <w:left w:val="nil"/>
              <w:bottom w:val="nil"/>
              <w:right w:val="nil"/>
            </w:tcBorders>
            <w:vAlign w:val="center"/>
            <w:hideMark/>
          </w:tcPr>
          <w:p w14:paraId="4177359D" w14:textId="77777777" w:rsidR="00391D1A" w:rsidRDefault="00391D1A">
            <w:pPr>
              <w:rPr>
                <w:sz w:val="18"/>
                <w:szCs w:val="18"/>
              </w:rPr>
            </w:pPr>
            <w:r>
              <w:rPr>
                <w:sz w:val="18"/>
                <w:szCs w:val="18"/>
              </w:rPr>
              <w:t>0.622</w:t>
            </w:r>
          </w:p>
        </w:tc>
        <w:tc>
          <w:tcPr>
            <w:tcW w:w="1333" w:type="dxa"/>
            <w:tcBorders>
              <w:top w:val="nil"/>
              <w:left w:val="nil"/>
              <w:bottom w:val="nil"/>
              <w:right w:val="nil"/>
            </w:tcBorders>
            <w:hideMark/>
          </w:tcPr>
          <w:p w14:paraId="1550A519" w14:textId="77777777" w:rsidR="00391D1A" w:rsidRDefault="00391D1A">
            <w:pPr>
              <w:rPr>
                <w:sz w:val="18"/>
                <w:szCs w:val="18"/>
              </w:rPr>
            </w:pPr>
            <w:r>
              <w:rPr>
                <w:sz w:val="18"/>
                <w:szCs w:val="18"/>
              </w:rPr>
              <w:t>104,02</w:t>
            </w:r>
          </w:p>
        </w:tc>
        <w:tc>
          <w:tcPr>
            <w:tcW w:w="850" w:type="dxa"/>
            <w:tcBorders>
              <w:top w:val="nil"/>
              <w:left w:val="nil"/>
              <w:bottom w:val="nil"/>
              <w:right w:val="nil"/>
            </w:tcBorders>
            <w:hideMark/>
          </w:tcPr>
          <w:p w14:paraId="51DA7A7C" w14:textId="77777777" w:rsidR="00391D1A" w:rsidRDefault="00391D1A">
            <w:pPr>
              <w:rPr>
                <w:sz w:val="18"/>
                <w:szCs w:val="18"/>
              </w:rPr>
            </w:pPr>
            <w:r>
              <w:rPr>
                <w:sz w:val="18"/>
                <w:szCs w:val="18"/>
              </w:rPr>
              <w:t>0.350</w:t>
            </w:r>
          </w:p>
        </w:tc>
        <w:tc>
          <w:tcPr>
            <w:tcW w:w="788" w:type="dxa"/>
            <w:tcBorders>
              <w:top w:val="nil"/>
              <w:left w:val="nil"/>
              <w:bottom w:val="nil"/>
              <w:right w:val="nil"/>
            </w:tcBorders>
            <w:hideMark/>
          </w:tcPr>
          <w:p w14:paraId="4599CF0C" w14:textId="77777777" w:rsidR="00391D1A" w:rsidRDefault="00391D1A">
            <w:pPr>
              <w:rPr>
                <w:sz w:val="18"/>
                <w:szCs w:val="18"/>
              </w:rPr>
            </w:pPr>
            <w:r>
              <w:rPr>
                <w:sz w:val="18"/>
                <w:szCs w:val="18"/>
              </w:rPr>
              <w:t>16,30</w:t>
            </w:r>
          </w:p>
        </w:tc>
      </w:tr>
      <w:tr w:rsidR="00391D1A" w14:paraId="3925B77F" w14:textId="77777777" w:rsidTr="00B872EB">
        <w:trPr>
          <w:trHeight w:val="149"/>
          <w:jc w:val="center"/>
        </w:trPr>
        <w:tc>
          <w:tcPr>
            <w:tcW w:w="1423" w:type="dxa"/>
            <w:tcBorders>
              <w:top w:val="nil"/>
              <w:left w:val="nil"/>
              <w:bottom w:val="nil"/>
              <w:right w:val="nil"/>
            </w:tcBorders>
            <w:vAlign w:val="center"/>
            <w:hideMark/>
          </w:tcPr>
          <w:p w14:paraId="414DC371" w14:textId="77777777" w:rsidR="00391D1A" w:rsidRDefault="00391D1A">
            <w:pPr>
              <w:rPr>
                <w:sz w:val="18"/>
                <w:szCs w:val="18"/>
              </w:rPr>
            </w:pPr>
            <w:r>
              <w:rPr>
                <w:sz w:val="18"/>
                <w:szCs w:val="18"/>
              </w:rPr>
              <w:t>5</w:t>
            </w:r>
          </w:p>
        </w:tc>
        <w:tc>
          <w:tcPr>
            <w:tcW w:w="851" w:type="dxa"/>
            <w:tcBorders>
              <w:top w:val="nil"/>
              <w:left w:val="nil"/>
              <w:bottom w:val="nil"/>
              <w:right w:val="nil"/>
            </w:tcBorders>
            <w:vAlign w:val="center"/>
            <w:hideMark/>
          </w:tcPr>
          <w:p w14:paraId="5F4F8E5B" w14:textId="77777777" w:rsidR="00391D1A" w:rsidRDefault="00391D1A">
            <w:pPr>
              <w:rPr>
                <w:sz w:val="18"/>
                <w:szCs w:val="18"/>
              </w:rPr>
            </w:pPr>
            <w:r>
              <w:rPr>
                <w:sz w:val="18"/>
                <w:szCs w:val="18"/>
              </w:rPr>
              <w:t>0.443</w:t>
            </w:r>
          </w:p>
        </w:tc>
        <w:tc>
          <w:tcPr>
            <w:tcW w:w="1333" w:type="dxa"/>
            <w:tcBorders>
              <w:top w:val="nil"/>
              <w:left w:val="nil"/>
              <w:bottom w:val="nil"/>
              <w:right w:val="nil"/>
            </w:tcBorders>
            <w:hideMark/>
          </w:tcPr>
          <w:p w14:paraId="0A151DC4" w14:textId="77777777" w:rsidR="00391D1A" w:rsidRDefault="00391D1A">
            <w:pPr>
              <w:rPr>
                <w:color w:val="auto"/>
                <w:sz w:val="18"/>
                <w:szCs w:val="18"/>
              </w:rPr>
            </w:pPr>
            <w:r>
              <w:rPr>
                <w:sz w:val="18"/>
                <w:szCs w:val="18"/>
              </w:rPr>
              <w:t>58,41</w:t>
            </w:r>
          </w:p>
        </w:tc>
        <w:tc>
          <w:tcPr>
            <w:tcW w:w="850" w:type="dxa"/>
            <w:tcBorders>
              <w:top w:val="nil"/>
              <w:left w:val="nil"/>
              <w:bottom w:val="nil"/>
              <w:right w:val="nil"/>
            </w:tcBorders>
            <w:hideMark/>
          </w:tcPr>
          <w:p w14:paraId="6723A079" w14:textId="77777777" w:rsidR="00391D1A" w:rsidRDefault="00391D1A">
            <w:pPr>
              <w:rPr>
                <w:sz w:val="18"/>
                <w:szCs w:val="18"/>
              </w:rPr>
            </w:pPr>
            <w:r>
              <w:rPr>
                <w:sz w:val="18"/>
                <w:szCs w:val="18"/>
              </w:rPr>
              <w:t>0.310</w:t>
            </w:r>
          </w:p>
        </w:tc>
        <w:tc>
          <w:tcPr>
            <w:tcW w:w="788" w:type="dxa"/>
            <w:tcBorders>
              <w:top w:val="nil"/>
              <w:left w:val="nil"/>
              <w:bottom w:val="nil"/>
              <w:right w:val="nil"/>
            </w:tcBorders>
            <w:hideMark/>
          </w:tcPr>
          <w:p w14:paraId="5CD02B9B" w14:textId="77777777" w:rsidR="00391D1A" w:rsidRDefault="00391D1A">
            <w:pPr>
              <w:rPr>
                <w:sz w:val="18"/>
                <w:szCs w:val="18"/>
              </w:rPr>
            </w:pPr>
            <w:r>
              <w:rPr>
                <w:sz w:val="18"/>
                <w:szCs w:val="18"/>
              </w:rPr>
              <w:t>15,04</w:t>
            </w:r>
          </w:p>
        </w:tc>
      </w:tr>
      <w:tr w:rsidR="00391D1A" w14:paraId="1114AA29" w14:textId="77777777" w:rsidTr="00B872EB">
        <w:trPr>
          <w:trHeight w:val="149"/>
          <w:jc w:val="center"/>
        </w:trPr>
        <w:tc>
          <w:tcPr>
            <w:tcW w:w="1423" w:type="dxa"/>
            <w:tcBorders>
              <w:top w:val="nil"/>
              <w:left w:val="nil"/>
              <w:bottom w:val="nil"/>
              <w:right w:val="nil"/>
            </w:tcBorders>
            <w:vAlign w:val="center"/>
            <w:hideMark/>
          </w:tcPr>
          <w:p w14:paraId="76FD42F9" w14:textId="77777777" w:rsidR="00391D1A" w:rsidRDefault="00391D1A">
            <w:pPr>
              <w:rPr>
                <w:sz w:val="18"/>
                <w:szCs w:val="18"/>
              </w:rPr>
            </w:pPr>
            <w:r>
              <w:rPr>
                <w:sz w:val="18"/>
                <w:szCs w:val="18"/>
              </w:rPr>
              <w:t>6</w:t>
            </w:r>
          </w:p>
        </w:tc>
        <w:tc>
          <w:tcPr>
            <w:tcW w:w="851" w:type="dxa"/>
            <w:tcBorders>
              <w:top w:val="nil"/>
              <w:left w:val="nil"/>
              <w:bottom w:val="nil"/>
              <w:right w:val="nil"/>
            </w:tcBorders>
            <w:vAlign w:val="center"/>
            <w:hideMark/>
          </w:tcPr>
          <w:p w14:paraId="6CFF415E" w14:textId="77777777" w:rsidR="00391D1A" w:rsidRDefault="00391D1A">
            <w:pPr>
              <w:rPr>
                <w:sz w:val="18"/>
                <w:szCs w:val="18"/>
              </w:rPr>
            </w:pPr>
            <w:r>
              <w:rPr>
                <w:sz w:val="18"/>
                <w:szCs w:val="18"/>
              </w:rPr>
              <w:t>0.383</w:t>
            </w:r>
          </w:p>
        </w:tc>
        <w:tc>
          <w:tcPr>
            <w:tcW w:w="1333" w:type="dxa"/>
            <w:tcBorders>
              <w:top w:val="nil"/>
              <w:left w:val="nil"/>
              <w:bottom w:val="nil"/>
              <w:right w:val="nil"/>
            </w:tcBorders>
            <w:hideMark/>
          </w:tcPr>
          <w:p w14:paraId="177B972E" w14:textId="77777777" w:rsidR="00391D1A" w:rsidRDefault="00391D1A">
            <w:pPr>
              <w:rPr>
                <w:color w:val="auto"/>
                <w:sz w:val="18"/>
                <w:szCs w:val="18"/>
              </w:rPr>
            </w:pPr>
            <w:r>
              <w:rPr>
                <w:sz w:val="18"/>
                <w:szCs w:val="18"/>
              </w:rPr>
              <w:t>55,89</w:t>
            </w:r>
          </w:p>
        </w:tc>
        <w:tc>
          <w:tcPr>
            <w:tcW w:w="850" w:type="dxa"/>
            <w:tcBorders>
              <w:top w:val="nil"/>
              <w:left w:val="nil"/>
              <w:bottom w:val="nil"/>
              <w:right w:val="nil"/>
            </w:tcBorders>
            <w:hideMark/>
          </w:tcPr>
          <w:p w14:paraId="7B638611" w14:textId="77777777" w:rsidR="00391D1A" w:rsidRDefault="00391D1A">
            <w:pPr>
              <w:rPr>
                <w:sz w:val="18"/>
                <w:szCs w:val="18"/>
              </w:rPr>
            </w:pPr>
            <w:r>
              <w:rPr>
                <w:sz w:val="18"/>
                <w:szCs w:val="18"/>
              </w:rPr>
              <w:t>0.314</w:t>
            </w:r>
          </w:p>
        </w:tc>
        <w:tc>
          <w:tcPr>
            <w:tcW w:w="788" w:type="dxa"/>
            <w:tcBorders>
              <w:top w:val="nil"/>
              <w:left w:val="nil"/>
              <w:bottom w:val="nil"/>
              <w:right w:val="nil"/>
            </w:tcBorders>
            <w:hideMark/>
          </w:tcPr>
          <w:p w14:paraId="341B2985" w14:textId="77777777" w:rsidR="00391D1A" w:rsidRDefault="00391D1A">
            <w:pPr>
              <w:rPr>
                <w:sz w:val="18"/>
                <w:szCs w:val="18"/>
              </w:rPr>
            </w:pPr>
            <w:r>
              <w:rPr>
                <w:sz w:val="18"/>
                <w:szCs w:val="18"/>
              </w:rPr>
              <w:t>16,50</w:t>
            </w:r>
          </w:p>
        </w:tc>
      </w:tr>
      <w:tr w:rsidR="00391D1A" w14:paraId="3E126AF9" w14:textId="77777777" w:rsidTr="00B872EB">
        <w:trPr>
          <w:trHeight w:val="149"/>
          <w:jc w:val="center"/>
        </w:trPr>
        <w:tc>
          <w:tcPr>
            <w:tcW w:w="1423" w:type="dxa"/>
            <w:tcBorders>
              <w:top w:val="nil"/>
              <w:left w:val="nil"/>
              <w:bottom w:val="nil"/>
              <w:right w:val="nil"/>
            </w:tcBorders>
            <w:vAlign w:val="center"/>
            <w:hideMark/>
          </w:tcPr>
          <w:p w14:paraId="60D0AE60" w14:textId="77777777" w:rsidR="00391D1A" w:rsidRDefault="00391D1A">
            <w:pPr>
              <w:rPr>
                <w:sz w:val="18"/>
                <w:szCs w:val="18"/>
              </w:rPr>
            </w:pPr>
            <w:r>
              <w:rPr>
                <w:sz w:val="18"/>
                <w:szCs w:val="18"/>
              </w:rPr>
              <w:t>7</w:t>
            </w:r>
          </w:p>
        </w:tc>
        <w:tc>
          <w:tcPr>
            <w:tcW w:w="851" w:type="dxa"/>
            <w:tcBorders>
              <w:top w:val="nil"/>
              <w:left w:val="nil"/>
              <w:bottom w:val="nil"/>
              <w:right w:val="nil"/>
            </w:tcBorders>
            <w:vAlign w:val="center"/>
            <w:hideMark/>
          </w:tcPr>
          <w:p w14:paraId="40BE7DA7" w14:textId="77777777" w:rsidR="00391D1A" w:rsidRDefault="00391D1A">
            <w:pPr>
              <w:rPr>
                <w:sz w:val="18"/>
                <w:szCs w:val="18"/>
              </w:rPr>
            </w:pPr>
            <w:r>
              <w:rPr>
                <w:sz w:val="18"/>
                <w:szCs w:val="18"/>
              </w:rPr>
              <w:t>0.342</w:t>
            </w:r>
          </w:p>
        </w:tc>
        <w:tc>
          <w:tcPr>
            <w:tcW w:w="1333" w:type="dxa"/>
            <w:tcBorders>
              <w:top w:val="nil"/>
              <w:left w:val="nil"/>
              <w:bottom w:val="nil"/>
              <w:right w:val="nil"/>
            </w:tcBorders>
            <w:hideMark/>
          </w:tcPr>
          <w:p w14:paraId="66E75545" w14:textId="77777777" w:rsidR="00391D1A" w:rsidRDefault="00391D1A">
            <w:pPr>
              <w:rPr>
                <w:color w:val="auto"/>
                <w:sz w:val="18"/>
                <w:szCs w:val="18"/>
              </w:rPr>
            </w:pPr>
            <w:r>
              <w:rPr>
                <w:sz w:val="18"/>
                <w:szCs w:val="18"/>
              </w:rPr>
              <w:t>64,89</w:t>
            </w:r>
          </w:p>
        </w:tc>
        <w:tc>
          <w:tcPr>
            <w:tcW w:w="850" w:type="dxa"/>
            <w:tcBorders>
              <w:top w:val="nil"/>
              <w:left w:val="nil"/>
              <w:bottom w:val="nil"/>
              <w:right w:val="nil"/>
            </w:tcBorders>
            <w:hideMark/>
          </w:tcPr>
          <w:p w14:paraId="53BF1D98" w14:textId="77777777" w:rsidR="00391D1A" w:rsidRDefault="00391D1A">
            <w:pPr>
              <w:rPr>
                <w:sz w:val="18"/>
                <w:szCs w:val="18"/>
              </w:rPr>
            </w:pPr>
            <w:r>
              <w:rPr>
                <w:sz w:val="18"/>
                <w:szCs w:val="18"/>
              </w:rPr>
              <w:t>-0.004</w:t>
            </w:r>
          </w:p>
        </w:tc>
        <w:tc>
          <w:tcPr>
            <w:tcW w:w="788" w:type="dxa"/>
            <w:tcBorders>
              <w:top w:val="nil"/>
              <w:left w:val="nil"/>
              <w:bottom w:val="nil"/>
              <w:right w:val="nil"/>
            </w:tcBorders>
            <w:hideMark/>
          </w:tcPr>
          <w:p w14:paraId="65DF2EC7" w14:textId="77777777" w:rsidR="00391D1A" w:rsidRDefault="00391D1A">
            <w:pPr>
              <w:rPr>
                <w:sz w:val="18"/>
                <w:szCs w:val="18"/>
              </w:rPr>
            </w:pPr>
            <w:r>
              <w:rPr>
                <w:sz w:val="18"/>
                <w:szCs w:val="18"/>
              </w:rPr>
              <w:t>15,24</w:t>
            </w:r>
          </w:p>
        </w:tc>
      </w:tr>
      <w:tr w:rsidR="00391D1A" w14:paraId="7A94CFCA" w14:textId="77777777" w:rsidTr="00B872EB">
        <w:trPr>
          <w:trHeight w:val="149"/>
          <w:jc w:val="center"/>
        </w:trPr>
        <w:tc>
          <w:tcPr>
            <w:tcW w:w="1423" w:type="dxa"/>
            <w:tcBorders>
              <w:top w:val="nil"/>
              <w:left w:val="nil"/>
              <w:bottom w:val="nil"/>
              <w:right w:val="nil"/>
            </w:tcBorders>
            <w:vAlign w:val="center"/>
            <w:hideMark/>
          </w:tcPr>
          <w:p w14:paraId="639EB4C3" w14:textId="77777777" w:rsidR="00391D1A" w:rsidRDefault="00391D1A">
            <w:pPr>
              <w:rPr>
                <w:sz w:val="18"/>
                <w:szCs w:val="18"/>
              </w:rPr>
            </w:pPr>
            <w:r>
              <w:rPr>
                <w:sz w:val="18"/>
                <w:szCs w:val="18"/>
              </w:rPr>
              <w:t>8</w:t>
            </w:r>
          </w:p>
        </w:tc>
        <w:tc>
          <w:tcPr>
            <w:tcW w:w="851" w:type="dxa"/>
            <w:tcBorders>
              <w:top w:val="nil"/>
              <w:left w:val="nil"/>
              <w:bottom w:val="nil"/>
              <w:right w:val="nil"/>
            </w:tcBorders>
            <w:vAlign w:val="center"/>
            <w:hideMark/>
          </w:tcPr>
          <w:p w14:paraId="5A8982AB" w14:textId="77777777" w:rsidR="00391D1A" w:rsidRDefault="00391D1A">
            <w:pPr>
              <w:rPr>
                <w:sz w:val="18"/>
                <w:szCs w:val="18"/>
              </w:rPr>
            </w:pPr>
            <w:r>
              <w:rPr>
                <w:sz w:val="18"/>
                <w:szCs w:val="18"/>
              </w:rPr>
              <w:t>0.337</w:t>
            </w:r>
          </w:p>
        </w:tc>
        <w:tc>
          <w:tcPr>
            <w:tcW w:w="1333" w:type="dxa"/>
            <w:tcBorders>
              <w:top w:val="nil"/>
              <w:left w:val="nil"/>
              <w:bottom w:val="nil"/>
              <w:right w:val="nil"/>
            </w:tcBorders>
            <w:hideMark/>
          </w:tcPr>
          <w:p w14:paraId="6866AE30" w14:textId="77777777" w:rsidR="00391D1A" w:rsidRDefault="00391D1A">
            <w:pPr>
              <w:rPr>
                <w:color w:val="auto"/>
                <w:sz w:val="18"/>
                <w:szCs w:val="18"/>
              </w:rPr>
            </w:pPr>
            <w:r>
              <w:rPr>
                <w:sz w:val="18"/>
                <w:szCs w:val="18"/>
              </w:rPr>
              <w:t>55,29</w:t>
            </w:r>
          </w:p>
        </w:tc>
        <w:tc>
          <w:tcPr>
            <w:tcW w:w="850" w:type="dxa"/>
            <w:tcBorders>
              <w:top w:val="nil"/>
              <w:left w:val="nil"/>
              <w:bottom w:val="nil"/>
              <w:right w:val="nil"/>
            </w:tcBorders>
            <w:hideMark/>
          </w:tcPr>
          <w:p w14:paraId="46355FFF" w14:textId="77777777" w:rsidR="00391D1A" w:rsidRDefault="00391D1A">
            <w:pPr>
              <w:rPr>
                <w:sz w:val="18"/>
                <w:szCs w:val="18"/>
              </w:rPr>
            </w:pPr>
            <w:r>
              <w:rPr>
                <w:sz w:val="18"/>
                <w:szCs w:val="18"/>
              </w:rPr>
              <w:t>0.237</w:t>
            </w:r>
          </w:p>
        </w:tc>
        <w:tc>
          <w:tcPr>
            <w:tcW w:w="788" w:type="dxa"/>
            <w:tcBorders>
              <w:top w:val="nil"/>
              <w:left w:val="nil"/>
              <w:bottom w:val="nil"/>
              <w:right w:val="nil"/>
            </w:tcBorders>
            <w:hideMark/>
          </w:tcPr>
          <w:p w14:paraId="08B09D72" w14:textId="77777777" w:rsidR="00391D1A" w:rsidRDefault="00391D1A">
            <w:pPr>
              <w:rPr>
                <w:sz w:val="18"/>
                <w:szCs w:val="18"/>
              </w:rPr>
            </w:pPr>
            <w:r>
              <w:rPr>
                <w:sz w:val="18"/>
                <w:szCs w:val="18"/>
              </w:rPr>
              <w:t>16,10</w:t>
            </w:r>
          </w:p>
        </w:tc>
      </w:tr>
      <w:tr w:rsidR="00391D1A" w14:paraId="3DE245B5" w14:textId="77777777" w:rsidTr="00B872EB">
        <w:trPr>
          <w:trHeight w:val="149"/>
          <w:jc w:val="center"/>
        </w:trPr>
        <w:tc>
          <w:tcPr>
            <w:tcW w:w="1423" w:type="dxa"/>
            <w:tcBorders>
              <w:top w:val="nil"/>
              <w:left w:val="nil"/>
              <w:bottom w:val="nil"/>
              <w:right w:val="nil"/>
            </w:tcBorders>
            <w:vAlign w:val="center"/>
            <w:hideMark/>
          </w:tcPr>
          <w:p w14:paraId="39F46D1F" w14:textId="77777777" w:rsidR="00391D1A" w:rsidRDefault="00391D1A">
            <w:pPr>
              <w:rPr>
                <w:sz w:val="18"/>
                <w:szCs w:val="18"/>
              </w:rPr>
            </w:pPr>
            <w:r>
              <w:rPr>
                <w:sz w:val="18"/>
                <w:szCs w:val="18"/>
              </w:rPr>
              <w:t>9</w:t>
            </w:r>
          </w:p>
        </w:tc>
        <w:tc>
          <w:tcPr>
            <w:tcW w:w="851" w:type="dxa"/>
            <w:tcBorders>
              <w:top w:val="nil"/>
              <w:left w:val="nil"/>
              <w:bottom w:val="nil"/>
              <w:right w:val="nil"/>
            </w:tcBorders>
            <w:vAlign w:val="center"/>
            <w:hideMark/>
          </w:tcPr>
          <w:p w14:paraId="710B1819" w14:textId="77777777" w:rsidR="00391D1A" w:rsidRDefault="00391D1A">
            <w:pPr>
              <w:rPr>
                <w:sz w:val="18"/>
                <w:szCs w:val="18"/>
              </w:rPr>
            </w:pPr>
            <w:r>
              <w:rPr>
                <w:sz w:val="18"/>
                <w:szCs w:val="18"/>
              </w:rPr>
              <w:t>0.336</w:t>
            </w:r>
          </w:p>
        </w:tc>
        <w:tc>
          <w:tcPr>
            <w:tcW w:w="1333" w:type="dxa"/>
            <w:tcBorders>
              <w:top w:val="nil"/>
              <w:left w:val="nil"/>
              <w:bottom w:val="nil"/>
              <w:right w:val="nil"/>
            </w:tcBorders>
            <w:hideMark/>
          </w:tcPr>
          <w:p w14:paraId="51A86F1E" w14:textId="77777777" w:rsidR="00391D1A" w:rsidRDefault="00391D1A">
            <w:pPr>
              <w:rPr>
                <w:color w:val="auto"/>
                <w:sz w:val="18"/>
                <w:szCs w:val="18"/>
              </w:rPr>
            </w:pPr>
            <w:r>
              <w:rPr>
                <w:sz w:val="18"/>
                <w:szCs w:val="18"/>
              </w:rPr>
              <w:t>57,61</w:t>
            </w:r>
          </w:p>
        </w:tc>
        <w:tc>
          <w:tcPr>
            <w:tcW w:w="850" w:type="dxa"/>
            <w:tcBorders>
              <w:top w:val="nil"/>
              <w:left w:val="nil"/>
              <w:bottom w:val="nil"/>
              <w:right w:val="nil"/>
            </w:tcBorders>
            <w:hideMark/>
          </w:tcPr>
          <w:p w14:paraId="45BBAB70" w14:textId="77777777" w:rsidR="00391D1A" w:rsidRDefault="00391D1A">
            <w:pPr>
              <w:rPr>
                <w:sz w:val="18"/>
                <w:szCs w:val="18"/>
              </w:rPr>
            </w:pPr>
            <w:r>
              <w:rPr>
                <w:sz w:val="18"/>
                <w:szCs w:val="18"/>
              </w:rPr>
              <w:t>0.238</w:t>
            </w:r>
          </w:p>
        </w:tc>
        <w:tc>
          <w:tcPr>
            <w:tcW w:w="788" w:type="dxa"/>
            <w:tcBorders>
              <w:top w:val="nil"/>
              <w:left w:val="nil"/>
              <w:bottom w:val="nil"/>
              <w:right w:val="nil"/>
            </w:tcBorders>
            <w:hideMark/>
          </w:tcPr>
          <w:p w14:paraId="4BACC3D9" w14:textId="77777777" w:rsidR="00391D1A" w:rsidRDefault="00391D1A">
            <w:pPr>
              <w:rPr>
                <w:color w:val="auto"/>
                <w:sz w:val="18"/>
                <w:szCs w:val="18"/>
              </w:rPr>
            </w:pPr>
            <w:r>
              <w:rPr>
                <w:sz w:val="18"/>
                <w:szCs w:val="18"/>
              </w:rPr>
              <w:t>14,52</w:t>
            </w:r>
          </w:p>
        </w:tc>
      </w:tr>
      <w:tr w:rsidR="00391D1A" w14:paraId="583AA718" w14:textId="77777777" w:rsidTr="00B872EB">
        <w:trPr>
          <w:trHeight w:val="149"/>
          <w:jc w:val="center"/>
        </w:trPr>
        <w:tc>
          <w:tcPr>
            <w:tcW w:w="1423" w:type="dxa"/>
            <w:tcBorders>
              <w:top w:val="nil"/>
              <w:left w:val="nil"/>
              <w:bottom w:val="single" w:sz="4" w:space="0" w:color="000000"/>
              <w:right w:val="nil"/>
            </w:tcBorders>
            <w:vAlign w:val="center"/>
            <w:hideMark/>
          </w:tcPr>
          <w:p w14:paraId="2C98FD7B" w14:textId="77777777" w:rsidR="00391D1A" w:rsidRDefault="00391D1A">
            <w:pPr>
              <w:rPr>
                <w:sz w:val="18"/>
                <w:szCs w:val="18"/>
              </w:rPr>
            </w:pPr>
            <w:r>
              <w:rPr>
                <w:sz w:val="18"/>
                <w:szCs w:val="18"/>
              </w:rPr>
              <w:t>10</w:t>
            </w:r>
          </w:p>
        </w:tc>
        <w:tc>
          <w:tcPr>
            <w:tcW w:w="851" w:type="dxa"/>
            <w:tcBorders>
              <w:top w:val="nil"/>
              <w:left w:val="nil"/>
              <w:bottom w:val="single" w:sz="4" w:space="0" w:color="000000"/>
              <w:right w:val="nil"/>
            </w:tcBorders>
            <w:vAlign w:val="center"/>
            <w:hideMark/>
          </w:tcPr>
          <w:p w14:paraId="04413187" w14:textId="77777777" w:rsidR="00391D1A" w:rsidRDefault="00391D1A">
            <w:pPr>
              <w:rPr>
                <w:sz w:val="18"/>
                <w:szCs w:val="18"/>
              </w:rPr>
            </w:pPr>
            <w:r>
              <w:rPr>
                <w:sz w:val="18"/>
                <w:szCs w:val="18"/>
              </w:rPr>
              <w:t>0.297</w:t>
            </w:r>
          </w:p>
        </w:tc>
        <w:tc>
          <w:tcPr>
            <w:tcW w:w="1333" w:type="dxa"/>
            <w:tcBorders>
              <w:top w:val="nil"/>
              <w:left w:val="nil"/>
              <w:bottom w:val="single" w:sz="4" w:space="0" w:color="000000"/>
              <w:right w:val="nil"/>
            </w:tcBorders>
            <w:hideMark/>
          </w:tcPr>
          <w:p w14:paraId="5415B35A" w14:textId="77777777" w:rsidR="00391D1A" w:rsidRDefault="00391D1A">
            <w:pPr>
              <w:rPr>
                <w:sz w:val="18"/>
                <w:szCs w:val="18"/>
              </w:rPr>
            </w:pPr>
            <w:r>
              <w:rPr>
                <w:sz w:val="18"/>
                <w:szCs w:val="18"/>
              </w:rPr>
              <w:t>56,92</w:t>
            </w:r>
          </w:p>
        </w:tc>
        <w:tc>
          <w:tcPr>
            <w:tcW w:w="850" w:type="dxa"/>
            <w:tcBorders>
              <w:top w:val="nil"/>
              <w:left w:val="nil"/>
              <w:bottom w:val="single" w:sz="4" w:space="0" w:color="000000"/>
              <w:right w:val="nil"/>
            </w:tcBorders>
            <w:hideMark/>
          </w:tcPr>
          <w:p w14:paraId="5F8E5D15" w14:textId="77777777" w:rsidR="00391D1A" w:rsidRDefault="00391D1A">
            <w:pPr>
              <w:rPr>
                <w:sz w:val="18"/>
                <w:szCs w:val="18"/>
              </w:rPr>
            </w:pPr>
            <w:r>
              <w:rPr>
                <w:sz w:val="18"/>
                <w:szCs w:val="18"/>
              </w:rPr>
              <w:t>0.119</w:t>
            </w:r>
          </w:p>
        </w:tc>
        <w:tc>
          <w:tcPr>
            <w:tcW w:w="788" w:type="dxa"/>
            <w:tcBorders>
              <w:top w:val="nil"/>
              <w:left w:val="nil"/>
              <w:bottom w:val="single" w:sz="4" w:space="0" w:color="000000"/>
              <w:right w:val="nil"/>
            </w:tcBorders>
            <w:hideMark/>
          </w:tcPr>
          <w:p w14:paraId="7395E337" w14:textId="77777777" w:rsidR="00391D1A" w:rsidRDefault="00391D1A">
            <w:pPr>
              <w:rPr>
                <w:sz w:val="18"/>
                <w:szCs w:val="18"/>
              </w:rPr>
            </w:pPr>
            <w:r>
              <w:rPr>
                <w:sz w:val="18"/>
                <w:szCs w:val="18"/>
              </w:rPr>
              <w:t>16,74</w:t>
            </w:r>
          </w:p>
        </w:tc>
      </w:tr>
    </w:tbl>
    <w:p w14:paraId="5D293622" w14:textId="77777777" w:rsidR="00391D1A" w:rsidRDefault="00391D1A" w:rsidP="00391D1A">
      <w:pPr>
        <w:jc w:val="both"/>
        <w:rPr>
          <w:rFonts w:ascii="Calibri" w:hAnsi="Calibri" w:cs="Calibri"/>
        </w:rPr>
      </w:pPr>
    </w:p>
    <w:p w14:paraId="110E9E35" w14:textId="77777777" w:rsidR="00391D1A" w:rsidRDefault="00391D1A" w:rsidP="00391D1A">
      <w:r>
        <w:rPr>
          <w:noProof/>
        </w:rPr>
        <w:lastRenderedPageBreak/>
        <w:drawing>
          <wp:inline distT="0" distB="0" distL="0" distR="0" wp14:anchorId="525E443D" wp14:editId="51FE42ED">
            <wp:extent cx="3319780" cy="3189514"/>
            <wp:effectExtent l="0" t="0" r="13970" b="1143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D80149" w14:textId="77777777" w:rsidR="00391D1A" w:rsidRDefault="00391D1A" w:rsidP="00391D1A">
      <w:pPr>
        <w:tabs>
          <w:tab w:val="left" w:pos="2373"/>
          <w:tab w:val="center" w:pos="4960"/>
        </w:tabs>
        <w:spacing w:before="120" w:after="120"/>
      </w:pPr>
      <w:r>
        <w:rPr>
          <w:b/>
        </w:rPr>
        <w:t>Figure 7.</w:t>
      </w:r>
      <w:r>
        <w:t xml:space="preserve"> System Test Results</w:t>
      </w:r>
    </w:p>
    <w:p w14:paraId="11B649E7" w14:textId="77777777" w:rsidR="00391D1A" w:rsidRPr="00924F66" w:rsidRDefault="00391D1A" w:rsidP="00924F66">
      <w:pPr>
        <w:ind w:firstLine="288"/>
        <w:jc w:val="both"/>
      </w:pPr>
      <w:r w:rsidRPr="00924F66">
        <w:t>From Figure 7, it can be seen that the test results from experiments 2 to 10 clusters can be seen that the data of MSMEs in the culinary sector is the more the number of clusters, the accuracy value produced is smaller, as well as MSMEs in the field of seedling crafts many clusters, the accuracy is also getting smaller, but in cluster 8 the accuracy increases from cluster 7. As for the execution time during the data clustering process of culinary MSMEs and craft MSMEs have something in common, namely a horizontal pattern is seen, but the execution time of MSME data in the craft sector is longer than that of culinary MSMEs</w:t>
      </w:r>
    </w:p>
    <w:p w14:paraId="193DEA7A" w14:textId="77777777" w:rsidR="00391D1A" w:rsidRDefault="00391D1A" w:rsidP="00391D1A">
      <w:pPr>
        <w:pStyle w:val="Heading2"/>
        <w:numPr>
          <w:ilvl w:val="1"/>
          <w:numId w:val="13"/>
        </w:numPr>
      </w:pPr>
      <w:r>
        <w:t>Performance of the AHC Method of this study</w:t>
      </w:r>
    </w:p>
    <w:p w14:paraId="77590FB3" w14:textId="77777777" w:rsidR="00391D1A" w:rsidRPr="00391D1A" w:rsidRDefault="00391D1A" w:rsidP="00391D1A">
      <w:pPr>
        <w:ind w:firstLine="216"/>
        <w:jc w:val="both"/>
        <w:rPr>
          <w:sz w:val="18"/>
          <w:szCs w:val="18"/>
        </w:rPr>
      </w:pPr>
      <w:r w:rsidRPr="00391D1A">
        <w:rPr>
          <w:sz w:val="18"/>
          <w:szCs w:val="18"/>
        </w:rPr>
        <w:t xml:space="preserve">In this study, the AHC method produced a good performation or entered in </w:t>
      </w:r>
      <w:r w:rsidRPr="00391D1A">
        <w:rPr>
          <w:i/>
          <w:iCs/>
          <w:sz w:val="18"/>
          <w:szCs w:val="18"/>
        </w:rPr>
        <w:t>strong structure</w:t>
      </w:r>
      <w:r w:rsidRPr="00391D1A">
        <w:rPr>
          <w:sz w:val="18"/>
          <w:szCs w:val="18"/>
        </w:rPr>
        <w:t xml:space="preserve">, this can be proven through testing using </w:t>
      </w:r>
      <w:r w:rsidRPr="00391D1A">
        <w:rPr>
          <w:i/>
          <w:sz w:val="18"/>
          <w:szCs w:val="18"/>
        </w:rPr>
        <w:t xml:space="preserve">Silhouette Score </w:t>
      </w:r>
      <w:r w:rsidRPr="00391D1A">
        <w:rPr>
          <w:iCs/>
          <w:sz w:val="18"/>
          <w:szCs w:val="18"/>
        </w:rPr>
        <w:t xml:space="preserve">obtained a value of 0.79 with the amount of data used 1336 culinary MSME data, but for craft MSME data with a total of 145 data got an accuracy value of 0.615 which is included in the category </w:t>
      </w:r>
      <w:r w:rsidRPr="00391D1A">
        <w:rPr>
          <w:i/>
          <w:sz w:val="18"/>
          <w:szCs w:val="18"/>
        </w:rPr>
        <w:t xml:space="preserve">medium structure </w:t>
      </w:r>
      <w:r w:rsidRPr="00391D1A">
        <w:rPr>
          <w:i/>
          <w:sz w:val="18"/>
          <w:szCs w:val="18"/>
        </w:rPr>
        <w:fldChar w:fldCharType="begin" w:fldLock="1"/>
      </w:r>
      <w:r w:rsidRPr="00391D1A">
        <w:rPr>
          <w:i/>
          <w:sz w:val="18"/>
          <w:szCs w:val="18"/>
        </w:rPr>
        <w:instrText>ADDIN CSL_CITATION {"citationItems":[{"id":"ITEM-1","itemData":{"author":[{"dropping-particle":"","family":"Kaufman","given":"Leonard","non-dropping-particle":"","parse-names":false,"suffix":""},{"dropping-particle":"","family":"Rousseeuw","given":"Peter J","non-dropping-particle":"","parse-names":false,"suffix":""}],"id":"ITEM-1","issued":{"date-parts":[["0"]]},"publisher":"John Wiley &amp; Sons, Inc, Hoboken, New Jersey","publisher-place":"Canada","title":"Finding Groups in Data An Introduction to Cluster Analysis","type":"book"},"uris":["http://www.mendeley.com/documents/?uuid=3049c6ca-98e6-4008-bed1-5d73b7979d02"]}],"mendeley":{"formattedCitation":"[18]","plainTextFormattedCitation":"[18]","previouslyFormattedCitation":"[17]"},"properties":{"noteIndex":0},"schema":"https://github.com/citation-style-language/schema/raw/master/csl-citation.json"}</w:instrText>
      </w:r>
      <w:r w:rsidRPr="00391D1A">
        <w:rPr>
          <w:i/>
          <w:sz w:val="18"/>
          <w:szCs w:val="18"/>
        </w:rPr>
        <w:fldChar w:fldCharType="separate"/>
      </w:r>
      <w:r w:rsidRPr="00391D1A">
        <w:rPr>
          <w:noProof/>
          <w:sz w:val="18"/>
          <w:szCs w:val="18"/>
        </w:rPr>
        <w:t>[18]</w:t>
      </w:r>
      <w:r w:rsidRPr="00391D1A">
        <w:rPr>
          <w:i/>
          <w:sz w:val="18"/>
          <w:szCs w:val="18"/>
        </w:rPr>
        <w:fldChar w:fldCharType="end"/>
      </w:r>
      <w:r w:rsidRPr="00391D1A">
        <w:rPr>
          <w:iCs/>
          <w:sz w:val="18"/>
          <w:szCs w:val="18"/>
        </w:rPr>
        <w:t xml:space="preserve">. </w:t>
      </w:r>
    </w:p>
    <w:p w14:paraId="2EBC4DE0" w14:textId="77777777" w:rsidR="00391D1A" w:rsidRDefault="00391D1A" w:rsidP="00391D1A">
      <w:pPr>
        <w:ind w:firstLine="357"/>
      </w:pPr>
    </w:p>
    <w:p w14:paraId="090449FE" w14:textId="77777777" w:rsidR="00391D1A" w:rsidRDefault="00391D1A" w:rsidP="00391D1A">
      <w:pPr>
        <w:pStyle w:val="Heading2"/>
        <w:numPr>
          <w:ilvl w:val="1"/>
          <w:numId w:val="13"/>
        </w:numPr>
      </w:pPr>
      <w:r>
        <w:t>Performance of the AHC Method of this study</w:t>
      </w:r>
    </w:p>
    <w:p w14:paraId="4ADA5018" w14:textId="77777777" w:rsidR="00713C26" w:rsidRDefault="00391D1A" w:rsidP="00924F66">
      <w:pPr>
        <w:jc w:val="both"/>
      </w:pPr>
      <w:bookmarkStart w:id="5" w:name="_Hlk127229495"/>
      <w:r w:rsidRPr="00924F66">
        <w:t>From the number of suitable clusters, namely using the method used, knowledge representation can be carried out, namely:</w:t>
      </w:r>
    </w:p>
    <w:p w14:paraId="507B3156" w14:textId="493FB1C5" w:rsidR="005A570D" w:rsidRDefault="00391D1A" w:rsidP="00713C26">
      <w:pPr>
        <w:pStyle w:val="ListParagraph"/>
        <w:numPr>
          <w:ilvl w:val="3"/>
          <w:numId w:val="14"/>
        </w:numPr>
        <w:ind w:left="360"/>
        <w:jc w:val="both"/>
      </w:pPr>
      <w:r w:rsidRPr="00924F66">
        <w:t>Culinary MSMEs produce 2 clusters, namely cluster 0 and cluster 1. Where cluster 0 shows a more dominant number of members with a business age of 6.8 years, educators of high school and vocational business owners, domestic and foreign marketing objectives have 1-4 employees and also have BPJS insurance. As for Cluster 1, the number is smaller with marketing purposes only covering the Yogyakarta area, not yet having a work force and BPJS insurance. Even so, these two clusters still have a turnover below 10 million.</w:t>
      </w:r>
    </w:p>
    <w:p w14:paraId="049750EC" w14:textId="3A975A68" w:rsidR="00391D1A" w:rsidRPr="00924F66" w:rsidRDefault="00391D1A" w:rsidP="00713C26">
      <w:pPr>
        <w:pStyle w:val="ListParagraph"/>
        <w:numPr>
          <w:ilvl w:val="3"/>
          <w:numId w:val="14"/>
        </w:numPr>
        <w:ind w:left="360"/>
        <w:jc w:val="both"/>
      </w:pPr>
      <w:r w:rsidRPr="00924F66">
        <w:t>Craft MSMEs produce 3 clusters, namely cluster 0, cluster 1 and cluster 2. Where clusters 0 and 1 show the education of high school and S1 business owners, domestic and foreign marketing goals, have 2-24 employees and already have BPJS. However, the two clusters have differences in turnover, namely for cluster 0 the turnover is still below 10 million while for cluster 1 the turnover has reached 100-120 million. For Cluster 2 education, business owners are still in elementary school, marketing objectives include the Yogyakarta area, do not yet have employees and BPJS insurance.</w:t>
      </w:r>
    </w:p>
    <w:bookmarkEnd w:id="5"/>
    <w:p w14:paraId="46FBF051" w14:textId="7627472E" w:rsidR="00914DE2" w:rsidRDefault="00BA6D49">
      <w:pPr>
        <w:pStyle w:val="Heading1"/>
        <w:numPr>
          <w:ilvl w:val="0"/>
          <w:numId w:val="1"/>
        </w:numPr>
      </w:pPr>
      <w:r>
        <w:t>CONCLUSION</w:t>
      </w:r>
    </w:p>
    <w:p w14:paraId="062D457B" w14:textId="77777777" w:rsidR="00BA6D49" w:rsidRPr="00713C26" w:rsidRDefault="00BA6D49" w:rsidP="00713C26">
      <w:pPr>
        <w:shd w:val="clear" w:color="auto" w:fill="FFFFFF" w:themeFill="background1"/>
        <w:spacing w:before="120" w:after="120"/>
        <w:ind w:firstLine="216"/>
        <w:jc w:val="both"/>
        <w:rPr>
          <w:color w:val="auto"/>
        </w:rPr>
      </w:pPr>
      <w:r>
        <w:t xml:space="preserve">Based on the results </w:t>
      </w:r>
      <w:r w:rsidRPr="00BA6D49">
        <w:rPr>
          <w:i/>
        </w:rPr>
        <w:t xml:space="preserve"> of the research on the Application of the Single Linkage Agglomerative Hieararchical Clustering (AHC) Method in Grouping MSME Data in the Culinary and Handicraft Sector in 2021  – 2022 In Yogyakarta City, it can be concluded that the research resulted in an application of grouping MSME data in the Culinary and Handicraft sector using the </w:t>
      </w:r>
      <w:r>
        <w:t>Agglomerative Hierarchical Clustering</w:t>
      </w:r>
      <w:r w:rsidRPr="00BA6D49">
        <w:rPr>
          <w:i/>
        </w:rPr>
        <w:t xml:space="preserve"> (AHC) </w:t>
      </w:r>
      <w:r>
        <w:t xml:space="preserve"> </w:t>
      </w:r>
      <w:r w:rsidRPr="00BA6D49">
        <w:rPr>
          <w:i/>
        </w:rPr>
        <w:t xml:space="preserve">Single </w:t>
      </w:r>
      <w:r>
        <w:t>Linkage</w:t>
      </w:r>
      <w:r w:rsidRPr="00BA6D49">
        <w:rPr>
          <w:i/>
        </w:rPr>
        <w:t xml:space="preserve"> method </w:t>
      </w:r>
      <w:r>
        <w:t xml:space="preserve">. There are 1336 Culinary MSME data and 145 Craft MSME data with </w:t>
      </w:r>
      <w:r w:rsidRPr="00BA6D49">
        <w:rPr>
          <w:i/>
        </w:rPr>
        <w:t xml:space="preserve">silhouette coefficient  testing </w:t>
      </w:r>
      <w:r>
        <w:t xml:space="preserve">obtained the best accuracy in each MSME, namely 0.793 and 0.615. The number of  clusters  in culinary MSMEs is 2 clusters, while MSMEs in the craft sector are 3 clusters. From the number </w:t>
      </w:r>
      <w:r w:rsidRPr="00BA6D49">
        <w:rPr>
          <w:i/>
        </w:rPr>
        <w:t xml:space="preserve"> of clusters</w:t>
      </w:r>
      <w:r>
        <w:t>, it can be recommended to improve a service in increasing MSMEs, especially with a turnover of less than 10 million, marketing purposes in the Yogyakarta region,</w:t>
      </w:r>
      <w:r w:rsidRPr="00713C26">
        <w:rPr>
          <w:shd w:val="clear" w:color="auto" w:fill="FFFFFF" w:themeFill="background1"/>
        </w:rPr>
        <w:t>and not having capital assistance from the government. In this study the resulting accuracy is still in the sufficient category, for future research can use other methods so that the accuracy becomes better.</w:t>
      </w:r>
    </w:p>
    <w:p w14:paraId="7B645E4A" w14:textId="77777777" w:rsidR="00BA6D49" w:rsidRDefault="00BA6D49" w:rsidP="00BA6D49">
      <w:pPr>
        <w:spacing w:before="120" w:after="120"/>
        <w:jc w:val="both"/>
        <w:rPr>
          <w:b/>
          <w:sz w:val="26"/>
          <w:szCs w:val="26"/>
        </w:rPr>
      </w:pPr>
      <w:r>
        <w:rPr>
          <w:b/>
          <w:sz w:val="26"/>
          <w:szCs w:val="26"/>
        </w:rPr>
        <w:t>ACKNOWLEDGMENTS</w:t>
      </w:r>
    </w:p>
    <w:p w14:paraId="54822E40" w14:textId="3A06C6CB" w:rsidR="00BA6D49" w:rsidRDefault="00713C26" w:rsidP="00BA6D49">
      <w:pPr>
        <w:spacing w:before="120" w:after="120"/>
        <w:jc w:val="both"/>
      </w:pPr>
      <w:r>
        <w:t>The author would like to thank the Institute for Research and Community Service of Universitas Ahmad Dahlan for providing grants for this research through the 2022/2023 Applied Research scheme.</w:t>
      </w:r>
    </w:p>
    <w:p w14:paraId="6B17BFAB" w14:textId="77777777" w:rsidR="00713C26" w:rsidRDefault="00713C26" w:rsidP="00BA6D49">
      <w:pPr>
        <w:spacing w:before="120" w:after="120"/>
        <w:jc w:val="both"/>
      </w:pPr>
    </w:p>
    <w:p w14:paraId="54617869" w14:textId="3DFC52BC" w:rsidR="00914DE2" w:rsidRDefault="00713C26" w:rsidP="00713C26">
      <w:pPr>
        <w:spacing w:before="120" w:after="120"/>
      </w:pPr>
      <w:r>
        <w:t>REFERENCES</w:t>
      </w:r>
    </w:p>
    <w:p w14:paraId="1101DB08" w14:textId="77777777" w:rsidR="009E7C40" w:rsidRPr="009E7C40" w:rsidRDefault="009E7C40" w:rsidP="009E7C40">
      <w:pPr>
        <w:spacing w:after="50"/>
        <w:ind w:left="360" w:hanging="360"/>
        <w:jc w:val="both"/>
        <w:rPr>
          <w:sz w:val="16"/>
          <w:szCs w:val="16"/>
        </w:rPr>
      </w:pPr>
      <w:r w:rsidRPr="009E7C40">
        <w:rPr>
          <w:sz w:val="16"/>
          <w:szCs w:val="16"/>
        </w:rPr>
        <w:t>[1]</w:t>
      </w:r>
      <w:r w:rsidRPr="009E7C40">
        <w:rPr>
          <w:sz w:val="16"/>
          <w:szCs w:val="16"/>
        </w:rPr>
        <w:tab/>
        <w:t>D. Solihin, A. Ahyani, K. Karolina, L. Pricilla, and ..., "Digital-Based Online Marketing Training to Increase Online Business Sales for MSMEs in Cicalengka Village...," Dedik. ..., Vol. 2, No. 3, pp. 307–311, 2021.</w:t>
      </w:r>
    </w:p>
    <w:p w14:paraId="0F3C78FB" w14:textId="77777777" w:rsidR="009E7C40" w:rsidRPr="009E7C40" w:rsidRDefault="009E7C40" w:rsidP="009E7C40">
      <w:pPr>
        <w:spacing w:after="50"/>
        <w:ind w:left="360" w:hanging="360"/>
        <w:jc w:val="both"/>
        <w:rPr>
          <w:sz w:val="16"/>
          <w:szCs w:val="16"/>
        </w:rPr>
      </w:pPr>
      <w:r w:rsidRPr="009E7C40">
        <w:rPr>
          <w:sz w:val="16"/>
          <w:szCs w:val="16"/>
        </w:rPr>
        <w:t>[2]</w:t>
      </w:r>
      <w:r w:rsidRPr="009E7C40">
        <w:rPr>
          <w:sz w:val="16"/>
          <w:szCs w:val="16"/>
        </w:rPr>
        <w:tab/>
        <w:t>R. Wilda, A. Arifin, and A. Hasan, "Preparation of Financial Statements Based on Financial Accounting Standards of Micro, Small and Medium Entities (Case Study on MSMEs Gabba Kitchen in Barru Regency)," J. Mirai Manag., vol. 7, no. 2, pp. 181–184, 2022, [Online]. Available: https://doi.org/10.37531/mirai.v7i2.2075</w:t>
      </w:r>
    </w:p>
    <w:p w14:paraId="1DF9FC11" w14:textId="77777777" w:rsidR="009E7C40" w:rsidRPr="009E7C40" w:rsidRDefault="009E7C40" w:rsidP="009E7C40">
      <w:pPr>
        <w:spacing w:after="50"/>
        <w:ind w:left="360" w:hanging="360"/>
        <w:jc w:val="both"/>
        <w:rPr>
          <w:sz w:val="16"/>
          <w:szCs w:val="16"/>
        </w:rPr>
      </w:pPr>
      <w:r w:rsidRPr="009E7C40">
        <w:rPr>
          <w:sz w:val="16"/>
          <w:szCs w:val="16"/>
        </w:rPr>
        <w:t>[3]</w:t>
      </w:r>
      <w:r w:rsidRPr="009E7C40">
        <w:rPr>
          <w:sz w:val="16"/>
          <w:szCs w:val="16"/>
        </w:rPr>
        <w:tab/>
        <w:t>Y. Tresnawati and K. Prasetyo, "Utilization of Digital Marketing for Micro, Small and Medium Enterprises Culinary Business," J. New Media Commun., vol. 1, no. 1, pp. 43–57, 2022, DOI: 10.55985/jnmc.v1i1.5.</w:t>
      </w:r>
    </w:p>
    <w:p w14:paraId="1A47EB93" w14:textId="77777777" w:rsidR="009E7C40" w:rsidRPr="009E7C40" w:rsidRDefault="009E7C40" w:rsidP="009E7C40">
      <w:pPr>
        <w:spacing w:after="50"/>
        <w:ind w:left="360" w:hanging="360"/>
        <w:jc w:val="both"/>
        <w:rPr>
          <w:sz w:val="16"/>
          <w:szCs w:val="16"/>
        </w:rPr>
      </w:pPr>
      <w:r w:rsidRPr="009E7C40">
        <w:rPr>
          <w:sz w:val="16"/>
          <w:szCs w:val="16"/>
        </w:rPr>
        <w:t>[4]</w:t>
      </w:r>
      <w:r w:rsidRPr="009E7C40">
        <w:rPr>
          <w:sz w:val="16"/>
          <w:szCs w:val="16"/>
        </w:rPr>
        <w:tab/>
        <w:t>N. L. W. S. Telagawathi, N. M. Suci, and K. K. Heryanda, "Implications of Entrepreneurship on Economic and Economic Digitalization of Humanity of Weaving Craft MSMEs in Bali Province," J. Ilm. Manaj., vol. 11, no. 2, pp. 228–240, 2021.</w:t>
      </w:r>
    </w:p>
    <w:p w14:paraId="5425203F" w14:textId="77777777" w:rsidR="009E7C40" w:rsidRPr="009E7C40" w:rsidRDefault="009E7C40" w:rsidP="009E7C40">
      <w:pPr>
        <w:spacing w:after="50"/>
        <w:ind w:left="360" w:hanging="360"/>
        <w:jc w:val="both"/>
        <w:rPr>
          <w:sz w:val="16"/>
          <w:szCs w:val="16"/>
        </w:rPr>
      </w:pPr>
      <w:r w:rsidRPr="009E7C40">
        <w:rPr>
          <w:sz w:val="16"/>
          <w:szCs w:val="16"/>
        </w:rPr>
        <w:t>[5]</w:t>
      </w:r>
      <w:r w:rsidRPr="009E7C40">
        <w:rPr>
          <w:sz w:val="16"/>
          <w:szCs w:val="16"/>
        </w:rPr>
        <w:tab/>
        <w:t>D. Rawat, R. K. Mittal, and V. S. Aggarwal, "Cluster Development Approach in India: an Antidote for Micro, Small, and Medium Enterprises," Indian J. Commer. Manag. Stud., vol. VIII, no. 2, pp. 19–</w:t>
      </w:r>
      <w:r w:rsidRPr="009E7C40">
        <w:rPr>
          <w:sz w:val="16"/>
          <w:szCs w:val="16"/>
        </w:rPr>
        <w:lastRenderedPageBreak/>
        <w:t>29, 2017, doi: 10.18843/ijcms/v8i2/03.</w:t>
      </w:r>
    </w:p>
    <w:p w14:paraId="2F52F36B" w14:textId="77777777" w:rsidR="009E7C40" w:rsidRPr="009E7C40" w:rsidRDefault="009E7C40" w:rsidP="009E7C40">
      <w:pPr>
        <w:spacing w:after="50"/>
        <w:ind w:left="360" w:hanging="360"/>
        <w:jc w:val="both"/>
        <w:rPr>
          <w:sz w:val="16"/>
          <w:szCs w:val="16"/>
        </w:rPr>
      </w:pPr>
      <w:r w:rsidRPr="009E7C40">
        <w:rPr>
          <w:sz w:val="16"/>
          <w:szCs w:val="16"/>
        </w:rPr>
        <w:t>[6]</w:t>
      </w:r>
      <w:r w:rsidRPr="009E7C40">
        <w:rPr>
          <w:sz w:val="16"/>
          <w:szCs w:val="16"/>
        </w:rPr>
        <w:tab/>
        <w:t>D. Astuti, A. R. Iskandar, and A. Febrianti, "Determination of Micro, Small and Medium Enterprises (MSMEs) Promotion Strategy Using CRISP-DM Method with K-Means Clustering Algorithm," J. Informatics, Inf. Syst. Softw. Eng. Appl., vol. 1, no. 2, pp. 60–72, 2019, doi: 10.20895/inista.v1i2.71.</w:t>
      </w:r>
    </w:p>
    <w:p w14:paraId="1C51243E" w14:textId="77777777" w:rsidR="009E7C40" w:rsidRPr="009E7C40" w:rsidRDefault="009E7C40" w:rsidP="009E7C40">
      <w:pPr>
        <w:spacing w:after="50"/>
        <w:ind w:left="360" w:hanging="360"/>
        <w:jc w:val="both"/>
        <w:rPr>
          <w:sz w:val="16"/>
          <w:szCs w:val="16"/>
        </w:rPr>
      </w:pPr>
      <w:r w:rsidRPr="009E7C40">
        <w:rPr>
          <w:sz w:val="16"/>
          <w:szCs w:val="16"/>
        </w:rPr>
        <w:t>[7]</w:t>
      </w:r>
      <w:r w:rsidRPr="009E7C40">
        <w:rPr>
          <w:sz w:val="16"/>
          <w:szCs w:val="16"/>
        </w:rPr>
        <w:tab/>
        <w:t>M. T. Satya, N. K. Rahayu, and A. Fidayan, "Classifying MSME Advertising Characteristics Using Cluster Analysis," Jesya (Journal of Ekon. Ekon. Sharia), vol. 3, no. 2, pp. 218–231, 2020, doi: 10.36778/jesya.v3i2.169.</w:t>
      </w:r>
    </w:p>
    <w:p w14:paraId="6FE8263A" w14:textId="77777777" w:rsidR="009E7C40" w:rsidRPr="009E7C40" w:rsidRDefault="009E7C40" w:rsidP="009E7C40">
      <w:pPr>
        <w:spacing w:after="50"/>
        <w:ind w:left="360" w:hanging="360"/>
        <w:jc w:val="both"/>
        <w:rPr>
          <w:sz w:val="16"/>
          <w:szCs w:val="16"/>
        </w:rPr>
      </w:pPr>
      <w:r w:rsidRPr="009E7C40">
        <w:rPr>
          <w:sz w:val="16"/>
          <w:szCs w:val="16"/>
        </w:rPr>
        <w:t>[8]</w:t>
      </w:r>
      <w:r w:rsidRPr="009E7C40">
        <w:rPr>
          <w:sz w:val="16"/>
          <w:szCs w:val="16"/>
        </w:rPr>
        <w:tab/>
        <w:t>I. D. Id, MACHINE LEARNING: Theory, Case Studies and Implementation Using Python, 1st ed. Riau: UR Press, 2021.</w:t>
      </w:r>
    </w:p>
    <w:p w14:paraId="380F78C1" w14:textId="77777777" w:rsidR="009E7C40" w:rsidRPr="009E7C40" w:rsidRDefault="009E7C40" w:rsidP="009E7C40">
      <w:pPr>
        <w:spacing w:after="50"/>
        <w:ind w:left="360" w:hanging="360"/>
        <w:jc w:val="both"/>
        <w:rPr>
          <w:sz w:val="16"/>
          <w:szCs w:val="16"/>
        </w:rPr>
      </w:pPr>
      <w:r w:rsidRPr="009E7C40">
        <w:rPr>
          <w:sz w:val="16"/>
          <w:szCs w:val="16"/>
        </w:rPr>
        <w:t>[9]</w:t>
      </w:r>
      <w:r w:rsidRPr="009E7C40">
        <w:rPr>
          <w:sz w:val="16"/>
          <w:szCs w:val="16"/>
        </w:rPr>
        <w:tab/>
        <w:t>P.-N. Tan, M. Steinbach, A. Karpatne, and V. Kumar, Introduction to Data Mining, Global Edi. United Kingdom: Person Education Limited, 2019.</w:t>
      </w:r>
    </w:p>
    <w:p w14:paraId="44985D5A" w14:textId="77777777" w:rsidR="009E7C40" w:rsidRPr="009E7C40" w:rsidRDefault="009E7C40" w:rsidP="009E7C40">
      <w:pPr>
        <w:spacing w:after="50"/>
        <w:ind w:left="360" w:hanging="360"/>
        <w:jc w:val="both"/>
        <w:rPr>
          <w:sz w:val="16"/>
          <w:szCs w:val="16"/>
        </w:rPr>
      </w:pPr>
      <w:r w:rsidRPr="009E7C40">
        <w:rPr>
          <w:sz w:val="16"/>
          <w:szCs w:val="16"/>
        </w:rPr>
        <w:t>[10]</w:t>
      </w:r>
      <w:r w:rsidRPr="009E7C40">
        <w:rPr>
          <w:sz w:val="16"/>
          <w:szCs w:val="16"/>
        </w:rPr>
        <w:tab/>
        <w:t>E. Suherman, "Agglomerative Hierarchical Clustering with Various Distance Measurements in Clustering Areas Based on Poverty Level," vol. 5, no. 1, pp. 978–979, 2019.</w:t>
      </w:r>
    </w:p>
    <w:p w14:paraId="24422C59" w14:textId="77777777" w:rsidR="009E7C40" w:rsidRPr="009E7C40" w:rsidRDefault="009E7C40" w:rsidP="009E7C40">
      <w:pPr>
        <w:spacing w:after="50"/>
        <w:ind w:left="360" w:hanging="360"/>
        <w:jc w:val="both"/>
        <w:rPr>
          <w:sz w:val="16"/>
          <w:szCs w:val="16"/>
        </w:rPr>
      </w:pPr>
      <w:r w:rsidRPr="009E7C40">
        <w:rPr>
          <w:sz w:val="16"/>
          <w:szCs w:val="16"/>
        </w:rPr>
        <w:t>[11]</w:t>
      </w:r>
      <w:r w:rsidRPr="009E7C40">
        <w:rPr>
          <w:sz w:val="16"/>
          <w:szCs w:val="16"/>
        </w:rPr>
        <w:tab/>
        <w:t>R. P. Justitia, N. Hidayat, and E. Santoso, "Implementation of Agglomerative Hierarchical Clustering Method in Barbershop Customer Segmentation (Case Study: RichDjoe Barbershop Malang)," J. Pengemb. Techno. Inf. and Computational Sciences., vol. 5, no. 3, pp. 1048–1054, 2021.</w:t>
      </w:r>
    </w:p>
    <w:p w14:paraId="19AC2654" w14:textId="77777777" w:rsidR="009E7C40" w:rsidRPr="009E7C40" w:rsidRDefault="009E7C40" w:rsidP="009E7C40">
      <w:pPr>
        <w:spacing w:after="50"/>
        <w:ind w:left="360" w:hanging="360"/>
        <w:jc w:val="both"/>
        <w:rPr>
          <w:sz w:val="16"/>
          <w:szCs w:val="16"/>
        </w:rPr>
      </w:pPr>
      <w:r w:rsidRPr="009E7C40">
        <w:rPr>
          <w:sz w:val="16"/>
          <w:szCs w:val="16"/>
        </w:rPr>
        <w:t>[12]</w:t>
      </w:r>
      <w:r w:rsidRPr="009E7C40">
        <w:rPr>
          <w:sz w:val="16"/>
          <w:szCs w:val="16"/>
        </w:rPr>
        <w:tab/>
        <w:t xml:space="preserve">I. W. Rahayu et al., "Hierarchical Clustering for Community Detection in Facebook Social Media Analysis and Implementation of Agglomerative </w:t>
      </w:r>
      <w:r w:rsidRPr="009E7C40">
        <w:rPr>
          <w:sz w:val="16"/>
          <w:szCs w:val="16"/>
        </w:rPr>
        <w:t>Hierarchical Clustering Algorithm for Community Detection in Social Media Facebook," e-Proceedings Eng., vol. 5, no. 1, pp. 1460–1468, 2018.</w:t>
      </w:r>
    </w:p>
    <w:p w14:paraId="7C472FBE" w14:textId="77777777" w:rsidR="009E7C40" w:rsidRPr="009E7C40" w:rsidRDefault="009E7C40" w:rsidP="009E7C40">
      <w:pPr>
        <w:spacing w:after="50"/>
        <w:ind w:left="360" w:hanging="360"/>
        <w:jc w:val="both"/>
        <w:rPr>
          <w:sz w:val="16"/>
          <w:szCs w:val="16"/>
        </w:rPr>
      </w:pPr>
      <w:r w:rsidRPr="009E7C40">
        <w:rPr>
          <w:sz w:val="16"/>
          <w:szCs w:val="16"/>
        </w:rPr>
        <w:t>[13]</w:t>
      </w:r>
      <w:r w:rsidRPr="009E7C40">
        <w:rPr>
          <w:sz w:val="16"/>
          <w:szCs w:val="16"/>
        </w:rPr>
        <w:tab/>
        <w:t>R. O. Pratikto and N. Damastuti, "Clustering Using Agglomerative Hierarchical Clustering to Model Flood Areas," JOINTECS (Journal Inf. Technol. Comput. Sci., vol. 6, no. 1, p. 13, 2021, doi: 10.31328/jointecs.v6i1.1473.</w:t>
      </w:r>
    </w:p>
    <w:p w14:paraId="51FF73F3" w14:textId="77777777" w:rsidR="009E7C40" w:rsidRPr="009E7C40" w:rsidRDefault="009E7C40" w:rsidP="009E7C40">
      <w:pPr>
        <w:spacing w:after="50"/>
        <w:ind w:left="360" w:hanging="360"/>
        <w:jc w:val="both"/>
        <w:rPr>
          <w:sz w:val="16"/>
          <w:szCs w:val="16"/>
        </w:rPr>
      </w:pPr>
      <w:r w:rsidRPr="009E7C40">
        <w:rPr>
          <w:sz w:val="16"/>
          <w:szCs w:val="16"/>
        </w:rPr>
        <w:t>[14]</w:t>
      </w:r>
      <w:r w:rsidRPr="009E7C40">
        <w:rPr>
          <w:sz w:val="16"/>
          <w:szCs w:val="16"/>
        </w:rPr>
        <w:tab/>
        <w:t>B. Harli Trimulya Suandi As and L. Zahrotun, "Application of Data Mining in Grouping Academic History Data Before College and Student Graduation Data Using Agglomerative Hierarchical Clustering Method (Implementation Of Data Mining In Grouping Academic History Data Before Students And Stud," J. Teknol. Information, Comput. and Apl., vol. 3, no. 1, pp. 62–71, 2021, [Online]. Available: http://jtika.if.unram.ac.id/index.php/JTIKA/</w:t>
      </w:r>
    </w:p>
    <w:p w14:paraId="501008B8" w14:textId="77777777" w:rsidR="009E7C40" w:rsidRPr="009E7C40" w:rsidRDefault="009E7C40" w:rsidP="009E7C40">
      <w:pPr>
        <w:spacing w:after="50"/>
        <w:ind w:left="360" w:hanging="360"/>
        <w:jc w:val="both"/>
        <w:rPr>
          <w:sz w:val="16"/>
          <w:szCs w:val="16"/>
        </w:rPr>
      </w:pPr>
      <w:r w:rsidRPr="009E7C40">
        <w:rPr>
          <w:sz w:val="16"/>
          <w:szCs w:val="16"/>
        </w:rPr>
        <w:t>[15]</w:t>
      </w:r>
      <w:r w:rsidRPr="009E7C40">
        <w:rPr>
          <w:sz w:val="16"/>
          <w:szCs w:val="16"/>
        </w:rPr>
        <w:tab/>
        <w:t>K. E. T. Luthfi, Data Mining Algorithms, 1st ed. Yogyakarta: C.V Andi Offset, 2019.</w:t>
      </w:r>
    </w:p>
    <w:p w14:paraId="122B53B6" w14:textId="77777777" w:rsidR="009E7C40" w:rsidRPr="009E7C40" w:rsidRDefault="009E7C40" w:rsidP="009E7C40">
      <w:pPr>
        <w:spacing w:after="50"/>
        <w:ind w:left="360" w:hanging="360"/>
        <w:jc w:val="both"/>
        <w:rPr>
          <w:sz w:val="16"/>
          <w:szCs w:val="16"/>
        </w:rPr>
      </w:pPr>
      <w:r w:rsidRPr="009E7C40">
        <w:rPr>
          <w:sz w:val="16"/>
          <w:szCs w:val="16"/>
        </w:rPr>
        <w:t>[16]</w:t>
      </w:r>
      <w:r w:rsidRPr="009E7C40">
        <w:rPr>
          <w:sz w:val="16"/>
          <w:szCs w:val="16"/>
        </w:rPr>
        <w:tab/>
        <w:t>E. Prasetyo, DATA MINING-Concepts and Applications Using MATLAB, 1st ed. Yogyakarta: Andi Offset, 2012.</w:t>
      </w:r>
    </w:p>
    <w:p w14:paraId="233730EE" w14:textId="77777777" w:rsidR="009E7C40" w:rsidRPr="009E7C40" w:rsidRDefault="009E7C40" w:rsidP="009E7C40">
      <w:pPr>
        <w:spacing w:after="50"/>
        <w:ind w:left="360" w:hanging="360"/>
        <w:jc w:val="both"/>
        <w:rPr>
          <w:sz w:val="16"/>
          <w:szCs w:val="16"/>
        </w:rPr>
      </w:pPr>
      <w:r w:rsidRPr="009E7C40">
        <w:rPr>
          <w:sz w:val="16"/>
          <w:szCs w:val="16"/>
        </w:rPr>
        <w:t>[17]</w:t>
      </w:r>
      <w:r w:rsidRPr="009E7C40">
        <w:rPr>
          <w:sz w:val="16"/>
          <w:szCs w:val="16"/>
        </w:rPr>
        <w:tab/>
        <w:t>M. Liang, Data Mining: Concepts, Models, Methods, and Algorithms, vol. 36, no. 5. 2004. DOI: 10.1080/07408170490426107.</w:t>
      </w:r>
    </w:p>
    <w:p w14:paraId="175CDCB3" w14:textId="77777777" w:rsidR="009E7C40" w:rsidRPr="009E7C40" w:rsidRDefault="009E7C40" w:rsidP="009E7C40">
      <w:pPr>
        <w:spacing w:after="50"/>
        <w:ind w:left="360" w:hanging="360"/>
        <w:jc w:val="both"/>
        <w:rPr>
          <w:sz w:val="16"/>
          <w:szCs w:val="16"/>
        </w:rPr>
      </w:pPr>
      <w:r w:rsidRPr="009E7C40">
        <w:rPr>
          <w:sz w:val="16"/>
          <w:szCs w:val="16"/>
        </w:rPr>
        <w:t>[18]</w:t>
      </w:r>
      <w:r w:rsidRPr="009E7C40">
        <w:rPr>
          <w:sz w:val="16"/>
          <w:szCs w:val="16"/>
        </w:rPr>
        <w:tab/>
        <w:t>L. Kaufman and P. J. Rousseeuw, Finding Groups in Data An Introduction to Cluster Analysis. Canada: John Wiley &amp; Sons, Inc., Hoboken, New Jersey.</w:t>
      </w:r>
    </w:p>
    <w:p w14:paraId="2CFDD988" w14:textId="77777777" w:rsidR="00914DE2" w:rsidRDefault="00914DE2">
      <w:pPr>
        <w:spacing w:after="50"/>
        <w:ind w:left="360" w:hanging="360"/>
        <w:jc w:val="both"/>
        <w:rPr>
          <w:sz w:val="16"/>
          <w:szCs w:val="16"/>
        </w:rPr>
        <w:sectPr w:rsidR="00914DE2" w:rsidSect="00136BEE">
          <w:type w:val="continuous"/>
          <w:pgSz w:w="11909" w:h="16834"/>
          <w:pgMar w:top="1080" w:right="734" w:bottom="2434" w:left="734" w:header="0" w:footer="720" w:gutter="0"/>
          <w:cols w:num="2" w:space="721" w:equalWidth="0">
            <w:col w:w="5040" w:space="360"/>
            <w:col w:w="5040" w:space="0"/>
          </w:cols>
        </w:sectPr>
      </w:pPr>
    </w:p>
    <w:p w14:paraId="218F1292" w14:textId="77777777" w:rsidR="00914DE2" w:rsidRDefault="00914DE2">
      <w:pPr>
        <w:jc w:val="both"/>
      </w:pPr>
    </w:p>
    <w:p w14:paraId="08C82E8E" w14:textId="7D9C7B13"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87D3" w14:textId="77777777" w:rsidR="00C51CD1" w:rsidRDefault="00C51CD1" w:rsidP="003C549E">
      <w:r>
        <w:separator/>
      </w:r>
    </w:p>
  </w:endnote>
  <w:endnote w:type="continuationSeparator" w:id="0">
    <w:p w14:paraId="71233CF0" w14:textId="77777777" w:rsidR="00C51CD1" w:rsidRDefault="00C51CD1"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5C272138" w14:textId="77777777" w:rsidTr="00AE59FB">
      <w:tc>
        <w:tcPr>
          <w:tcW w:w="10657" w:type="dxa"/>
        </w:tcPr>
        <w:p w14:paraId="29C3EB50"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6D7666D4" wp14:editId="7253CB03">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3EFF717E">
                    <v:path fillok="f" arrowok="t" o:connecttype="none"/>
                    <o:lock v:ext="edit" shapetype="t"/>
                  </v:shapetype>
                  <v:shape id="Straight Arrow Connector 14"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w:pict>
              </mc:Fallback>
            </mc:AlternateContent>
          </w:r>
          <w:r>
            <w:rPr>
              <w:noProof/>
            </w:rPr>
            <mc:AlternateContent>
              <mc:Choice Requires="wps">
                <w:drawing>
                  <wp:anchor distT="4294967295" distB="4294967295" distL="114300" distR="114300" simplePos="0" relativeHeight="251698688" behindDoc="0" locked="0" layoutInCell="1" allowOverlap="1" wp14:anchorId="13A01B38" wp14:editId="0040E0D4">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Straight Arrow Connector 15"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w14:anchorId="3D58E5B0"/>
                </w:pict>
              </mc:Fallback>
            </mc:AlternateContent>
          </w:r>
          <w:r>
            <w:rPr>
              <w:sz w:val="22"/>
            </w:rPr>
            <w:t>p-ISSN 2301-7988, e-ISSN 2581-0588</w:t>
          </w:r>
        </w:p>
      </w:tc>
    </w:tr>
    <w:tr w:rsidR="00B96A17" w14:paraId="79D8406B" w14:textId="77777777" w:rsidTr="00AE59FB">
      <w:tc>
        <w:tcPr>
          <w:tcW w:w="10657" w:type="dxa"/>
        </w:tcPr>
        <w:p w14:paraId="64325448" w14:textId="77777777" w:rsidR="00B96A17" w:rsidRDefault="00B96A17" w:rsidP="00AE59FB">
          <w:pPr>
            <w:pStyle w:val="Footer"/>
            <w:tabs>
              <w:tab w:val="left" w:pos="851"/>
            </w:tabs>
          </w:pPr>
          <w:r>
            <w:rPr>
              <w:sz w:val="22"/>
            </w:rPr>
            <w:t>doi : 10.32736/sisfokom.xx.xx, Copyright ©2020</w:t>
          </w:r>
        </w:p>
      </w:tc>
    </w:tr>
    <w:tr w:rsidR="00AE59FB" w14:paraId="55FF0F72" w14:textId="77777777" w:rsidTr="00AE59FB">
      <w:tc>
        <w:tcPr>
          <w:tcW w:w="10657" w:type="dxa"/>
        </w:tcPr>
        <w:p w14:paraId="782C4925"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35005DC2"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6A19B10B"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54C9" w14:textId="77777777" w:rsidR="00C51CD1" w:rsidRDefault="00C51CD1" w:rsidP="003C549E">
      <w:r>
        <w:separator/>
      </w:r>
    </w:p>
  </w:footnote>
  <w:footnote w:type="continuationSeparator" w:id="0">
    <w:p w14:paraId="3F6C4266" w14:textId="77777777" w:rsidR="00C51CD1" w:rsidRDefault="00C51CD1"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830E" w14:textId="77777777" w:rsidR="003C549E" w:rsidRDefault="003C549E" w:rsidP="003C549E">
    <w:pPr>
      <w:pStyle w:val="Header"/>
    </w:pPr>
  </w:p>
  <w:p w14:paraId="24749205" w14:textId="77777777" w:rsidR="003C549E" w:rsidRDefault="003C549E" w:rsidP="003C549E">
    <w:pPr>
      <w:pStyle w:val="Header"/>
    </w:pPr>
  </w:p>
  <w:p w14:paraId="27128CCE" w14:textId="77777777" w:rsidR="003C549E" w:rsidRPr="001876E2" w:rsidRDefault="003C549E" w:rsidP="003C549E">
    <w:pPr>
      <w:pStyle w:val="Header"/>
      <w:jc w:val="right"/>
    </w:pPr>
    <w:r w:rsidRPr="00FD09C6">
      <w:rPr>
        <w:rFonts w:ascii="Arial" w:hAnsi="Arial" w:cs="Arial"/>
        <w:i/>
      </w:rPr>
      <w:t>Journal of SISFOKOM (Information Systems and Computers), Volume XX, Number XX, PP XX</w:t>
    </w:r>
  </w:p>
  <w:p w14:paraId="0DB07D27"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001A32A1" wp14:editId="0814F8DF">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57257621">
              <v:path fillok="f" arrowok="t" o:connecttype="none"/>
              <o:lock v:ext="edit" shapetype="t"/>
            </v:shapetype>
            <v:shape id="Straight Arrow Connector 6"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w:pict>
        </mc:Fallback>
      </mc:AlternateContent>
    </w:r>
    <w:r>
      <w:rPr>
        <w:noProof/>
      </w:rPr>
      <mc:AlternateContent>
        <mc:Choice Requires="wps">
          <w:drawing>
            <wp:anchor distT="4294967295" distB="4294967295" distL="114300" distR="114300" simplePos="0" relativeHeight="251654656" behindDoc="0" locked="0" layoutInCell="1" allowOverlap="1" wp14:anchorId="279C4733" wp14:editId="31643C9F">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Straight Arrow Connector 7"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w14:anchorId="37B7D1CF"/>
          </w:pict>
        </mc:Fallback>
      </mc:AlternateContent>
    </w:r>
  </w:p>
  <w:p w14:paraId="46BDEB21"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AE02807"/>
    <w:multiLevelType w:val="multilevel"/>
    <w:tmpl w:val="919808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7797775"/>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9B004C3"/>
    <w:multiLevelType w:val="multilevel"/>
    <w:tmpl w:val="E0E68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10C5D4E"/>
    <w:multiLevelType w:val="multilevel"/>
    <w:tmpl w:val="17880290"/>
    <w:lvl w:ilvl="0">
      <w:start w:val="2"/>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2"/>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0" w15:restartNumberingAfterBreak="0">
    <w:nsid w:val="32B459DB"/>
    <w:multiLevelType w:val="hybridMultilevel"/>
    <w:tmpl w:val="BA4EDF1E"/>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1" w15:restartNumberingAfterBreak="0">
    <w:nsid w:val="38AE34C2"/>
    <w:multiLevelType w:val="multilevel"/>
    <w:tmpl w:val="7570B85A"/>
    <w:lvl w:ilvl="0">
      <w:start w:val="3"/>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4EF01762"/>
    <w:multiLevelType w:val="multilevel"/>
    <w:tmpl w:val="7570B85A"/>
    <w:lvl w:ilvl="0">
      <w:start w:val="3"/>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37027596">
    <w:abstractNumId w:val="5"/>
  </w:num>
  <w:num w:numId="2" w16cid:durableId="90394957">
    <w:abstractNumId w:val="12"/>
  </w:num>
  <w:num w:numId="3" w16cid:durableId="539517120">
    <w:abstractNumId w:val="4"/>
  </w:num>
  <w:num w:numId="4" w16cid:durableId="1553269398">
    <w:abstractNumId w:val="0"/>
  </w:num>
  <w:num w:numId="5" w16cid:durableId="1681008724">
    <w:abstractNumId w:val="3"/>
  </w:num>
  <w:num w:numId="6" w16cid:durableId="1889490491">
    <w:abstractNumId w:val="15"/>
  </w:num>
  <w:num w:numId="7" w16cid:durableId="916793543">
    <w:abstractNumId w:val="1"/>
  </w:num>
  <w:num w:numId="8" w16cid:durableId="178810476">
    <w:abstractNumId w:val="14"/>
  </w:num>
  <w:num w:numId="9" w16cid:durableId="882641480">
    <w:abstractNumId w:val="8"/>
  </w:num>
  <w:num w:numId="10" w16cid:durableId="1776747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220054">
    <w:abstractNumId w:val="7"/>
  </w:num>
  <w:num w:numId="12" w16cid:durableId="417143226">
    <w:abstractNumId w:val="6"/>
  </w:num>
  <w:num w:numId="13" w16cid:durableId="1582056316">
    <w:abstractNumId w:val="9"/>
  </w:num>
  <w:num w:numId="14" w16cid:durableId="43937509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9774548">
    <w:abstractNumId w:val="13"/>
  </w:num>
  <w:num w:numId="16" w16cid:durableId="1221399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MTEBYnMjS1MDcyUdpeDU4uLM/DyQAsNaAI4a8bgsAAAA"/>
  </w:docVars>
  <w:rsids>
    <w:rsidRoot w:val="00914DE2"/>
    <w:rsid w:val="00015058"/>
    <w:rsid w:val="000205C5"/>
    <w:rsid w:val="00073448"/>
    <w:rsid w:val="00136BEE"/>
    <w:rsid w:val="001B601D"/>
    <w:rsid w:val="002A48E2"/>
    <w:rsid w:val="00300B41"/>
    <w:rsid w:val="00391D1A"/>
    <w:rsid w:val="003C549E"/>
    <w:rsid w:val="00430AE5"/>
    <w:rsid w:val="004A3959"/>
    <w:rsid w:val="00531C30"/>
    <w:rsid w:val="00540356"/>
    <w:rsid w:val="00554CF2"/>
    <w:rsid w:val="005A570D"/>
    <w:rsid w:val="006C7283"/>
    <w:rsid w:val="006F1D67"/>
    <w:rsid w:val="00713C26"/>
    <w:rsid w:val="0089343B"/>
    <w:rsid w:val="008B64E6"/>
    <w:rsid w:val="008D553B"/>
    <w:rsid w:val="00914DE2"/>
    <w:rsid w:val="00924F66"/>
    <w:rsid w:val="0095741E"/>
    <w:rsid w:val="0096018C"/>
    <w:rsid w:val="009D6FC4"/>
    <w:rsid w:val="009E7C40"/>
    <w:rsid w:val="00A56609"/>
    <w:rsid w:val="00A61580"/>
    <w:rsid w:val="00A91459"/>
    <w:rsid w:val="00AA4C66"/>
    <w:rsid w:val="00AE59FB"/>
    <w:rsid w:val="00B500E8"/>
    <w:rsid w:val="00B70D5F"/>
    <w:rsid w:val="00B872EB"/>
    <w:rsid w:val="00B87AB3"/>
    <w:rsid w:val="00B96A17"/>
    <w:rsid w:val="00BA3C0C"/>
    <w:rsid w:val="00BA6D49"/>
    <w:rsid w:val="00BD2338"/>
    <w:rsid w:val="00BE68A7"/>
    <w:rsid w:val="00C51CD1"/>
    <w:rsid w:val="00C96DDB"/>
    <w:rsid w:val="00CB6D9E"/>
    <w:rsid w:val="00CF5E65"/>
    <w:rsid w:val="00D66660"/>
    <w:rsid w:val="00D70381"/>
    <w:rsid w:val="00E04D33"/>
    <w:rsid w:val="00F25231"/>
    <w:rsid w:val="00F92ABD"/>
    <w:rsid w:val="00FB208C"/>
    <w:rsid w:val="00FD0A41"/>
    <w:rsid w:val="00FE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D31F2"/>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1D1A"/>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25231"/>
    <w:pPr>
      <w:widowControl/>
      <w:pBdr>
        <w:top w:val="none" w:sz="0" w:space="0" w:color="auto"/>
        <w:left w:val="none" w:sz="0" w:space="0" w:color="auto"/>
        <w:bottom w:val="none" w:sz="0" w:space="0" w:color="auto"/>
        <w:right w:val="none" w:sz="0" w:space="0" w:color="auto"/>
        <w:between w:val="none" w:sz="0" w:space="0" w:color="auto"/>
      </w:pBdr>
      <w:spacing w:after="160"/>
      <w:jc w:val="left"/>
    </w:pPr>
    <w:rPr>
      <w:rFonts w:ascii="Calibri" w:eastAsia="Calibri" w:hAnsi="Calibri" w:cs="Calibri"/>
      <w:color w:val="auto"/>
    </w:rPr>
  </w:style>
  <w:style w:type="character" w:customStyle="1" w:styleId="CommentTextChar">
    <w:name w:val="Comment Text Char"/>
    <w:basedOn w:val="DefaultParagraphFont"/>
    <w:link w:val="CommentText"/>
    <w:uiPriority w:val="99"/>
    <w:rsid w:val="00F25231"/>
    <w:rPr>
      <w:rFonts w:ascii="Calibri" w:eastAsia="Calibri" w:hAnsi="Calibri" w:cs="Calibri"/>
      <w:color w:val="auto"/>
    </w:rPr>
  </w:style>
  <w:style w:type="character" w:styleId="CommentReference">
    <w:name w:val="annotation reference"/>
    <w:basedOn w:val="DefaultParagraphFont"/>
    <w:uiPriority w:val="99"/>
    <w:semiHidden/>
    <w:unhideWhenUsed/>
    <w:rsid w:val="00F25231"/>
    <w:rPr>
      <w:sz w:val="16"/>
      <w:szCs w:val="16"/>
    </w:rPr>
  </w:style>
  <w:style w:type="paragraph" w:styleId="ListParagraph">
    <w:name w:val="List Paragraph"/>
    <w:aliases w:val="Body of text"/>
    <w:basedOn w:val="Normal"/>
    <w:link w:val="ListParagraphChar"/>
    <w:uiPriority w:val="1"/>
    <w:qFormat/>
    <w:rsid w:val="00F25231"/>
    <w:pPr>
      <w:ind w:left="720"/>
      <w:contextualSpacing/>
    </w:pPr>
  </w:style>
  <w:style w:type="character" w:customStyle="1" w:styleId="Heading2Char">
    <w:name w:val="Heading 2 Char"/>
    <w:basedOn w:val="DefaultParagraphFont"/>
    <w:link w:val="Heading2"/>
    <w:rsid w:val="00F25231"/>
    <w:rPr>
      <w:i/>
    </w:rPr>
  </w:style>
  <w:style w:type="paragraph" w:styleId="NoSpacing">
    <w:name w:val="No Spacing"/>
    <w:uiPriority w:val="1"/>
    <w:qFormat/>
    <w:rsid w:val="00391D1A"/>
    <w:pPr>
      <w:widowControl/>
      <w:pBdr>
        <w:top w:val="none" w:sz="0" w:space="0" w:color="auto"/>
        <w:left w:val="none" w:sz="0" w:space="0" w:color="auto"/>
        <w:bottom w:val="none" w:sz="0" w:space="0" w:color="auto"/>
        <w:right w:val="none" w:sz="0" w:space="0" w:color="auto"/>
        <w:between w:val="none" w:sz="0" w:space="0" w:color="auto"/>
      </w:pBdr>
      <w:jc w:val="both"/>
    </w:pPr>
    <w:rPr>
      <w:rFonts w:ascii="Calibri" w:eastAsia="Calibri" w:hAnsi="Calibri" w:cs="Calibri"/>
      <w:color w:val="auto"/>
      <w:sz w:val="22"/>
      <w:szCs w:val="22"/>
    </w:rPr>
  </w:style>
  <w:style w:type="character" w:customStyle="1" w:styleId="ListParagraphChar">
    <w:name w:val="List Paragraph Char"/>
    <w:aliases w:val="Body of text Char"/>
    <w:link w:val="ListParagraph"/>
    <w:uiPriority w:val="1"/>
    <w:locked/>
    <w:rsid w:val="00391D1A"/>
  </w:style>
  <w:style w:type="character" w:customStyle="1" w:styleId="CaptionKuChar">
    <w:name w:val="CaptionKu Char"/>
    <w:basedOn w:val="DefaultParagraphFont"/>
    <w:link w:val="CaptionKu"/>
    <w:locked/>
    <w:rsid w:val="00391D1A"/>
    <w:rPr>
      <w:rFonts w:asciiTheme="minorHAnsi" w:eastAsiaTheme="minorHAnsi" w:hAnsiTheme="minorHAnsi" w:cstheme="minorBidi"/>
      <w:color w:val="000000" w:themeColor="text1"/>
      <w:lang w:val="id-ID"/>
    </w:rPr>
  </w:style>
  <w:style w:type="paragraph" w:customStyle="1" w:styleId="CaptionKu">
    <w:name w:val="CaptionKu"/>
    <w:basedOn w:val="Normal"/>
    <w:link w:val="CaptionKuChar"/>
    <w:qFormat/>
    <w:rsid w:val="00391D1A"/>
    <w:pPr>
      <w:widowControl/>
      <w:pBdr>
        <w:top w:val="none" w:sz="0" w:space="0" w:color="auto"/>
        <w:left w:val="none" w:sz="0" w:space="0" w:color="auto"/>
        <w:bottom w:val="none" w:sz="0" w:space="0" w:color="auto"/>
        <w:right w:val="none" w:sz="0" w:space="0" w:color="auto"/>
        <w:between w:val="none" w:sz="0" w:space="0" w:color="auto"/>
      </w:pBdr>
      <w:spacing w:after="160"/>
    </w:pPr>
    <w:rPr>
      <w:rFonts w:asciiTheme="minorHAnsi" w:eastAsiaTheme="minorHAnsi" w:hAnsiTheme="minorHAnsi" w:cstheme="minorBidi"/>
      <w:color w:val="000000" w:themeColor="text1"/>
      <w:lang w:val="id-ID"/>
    </w:rPr>
  </w:style>
  <w:style w:type="table" w:styleId="PlainTable2">
    <w:name w:val="Plain Table 2"/>
    <w:basedOn w:val="TableNormal"/>
    <w:uiPriority w:val="42"/>
    <w:rsid w:val="00391D1A"/>
    <w:pPr>
      <w:widowControl/>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Calibri"/>
      <w:color w:val="auto"/>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39"/>
    <w:rsid w:val="00391D1A"/>
    <w:pPr>
      <w:widowControl/>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68A7"/>
    <w:pPr>
      <w:widowControl/>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Calibri"/>
      <w:color w:val="auto"/>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531C30"/>
    <w:pPr>
      <w:widowControl/>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Calibr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531C30"/>
    <w:pPr>
      <w:widowControl/>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Calibr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531C30"/>
    <w:pPr>
      <w:widowControl/>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Calibr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531C30"/>
    <w:pPr>
      <w:widowControl/>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Calibr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5741E"/>
    <w:rPr>
      <w:color w:val="0000FF" w:themeColor="hyperlink"/>
      <w:u w:val="single"/>
    </w:rPr>
  </w:style>
  <w:style w:type="character" w:styleId="UnresolvedMention">
    <w:name w:val="Unresolved Mention"/>
    <w:basedOn w:val="DefaultParagraphFont"/>
    <w:uiPriority w:val="99"/>
    <w:semiHidden/>
    <w:unhideWhenUsed/>
    <w:rsid w:val="0095741E"/>
    <w:rPr>
      <w:color w:val="605E5C"/>
      <w:shd w:val="clear" w:color="auto" w:fill="E1DFDD"/>
    </w:rPr>
  </w:style>
  <w:style w:type="character" w:styleId="PlaceholderText">
    <w:name w:val="Placeholder Text"/>
    <w:basedOn w:val="DefaultParagraphFont"/>
    <w:uiPriority w:val="99"/>
    <w:semiHidden/>
    <w:rsid w:val="00B500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124">
      <w:bodyDiv w:val="1"/>
      <w:marLeft w:val="0"/>
      <w:marRight w:val="0"/>
      <w:marTop w:val="0"/>
      <w:marBottom w:val="0"/>
      <w:divBdr>
        <w:top w:val="none" w:sz="0" w:space="0" w:color="auto"/>
        <w:left w:val="none" w:sz="0" w:space="0" w:color="auto"/>
        <w:bottom w:val="none" w:sz="0" w:space="0" w:color="auto"/>
        <w:right w:val="none" w:sz="0" w:space="0" w:color="auto"/>
      </w:divBdr>
    </w:div>
    <w:div w:id="163059817">
      <w:bodyDiv w:val="1"/>
      <w:marLeft w:val="0"/>
      <w:marRight w:val="0"/>
      <w:marTop w:val="0"/>
      <w:marBottom w:val="0"/>
      <w:divBdr>
        <w:top w:val="none" w:sz="0" w:space="0" w:color="auto"/>
        <w:left w:val="none" w:sz="0" w:space="0" w:color="auto"/>
        <w:bottom w:val="none" w:sz="0" w:space="0" w:color="auto"/>
        <w:right w:val="none" w:sz="0" w:space="0" w:color="auto"/>
      </w:divBdr>
    </w:div>
    <w:div w:id="390468489">
      <w:bodyDiv w:val="1"/>
      <w:marLeft w:val="0"/>
      <w:marRight w:val="0"/>
      <w:marTop w:val="0"/>
      <w:marBottom w:val="0"/>
      <w:divBdr>
        <w:top w:val="none" w:sz="0" w:space="0" w:color="auto"/>
        <w:left w:val="none" w:sz="0" w:space="0" w:color="auto"/>
        <w:bottom w:val="none" w:sz="0" w:space="0" w:color="auto"/>
        <w:right w:val="none" w:sz="0" w:space="0" w:color="auto"/>
      </w:divBdr>
    </w:div>
    <w:div w:id="398942654">
      <w:bodyDiv w:val="1"/>
      <w:marLeft w:val="0"/>
      <w:marRight w:val="0"/>
      <w:marTop w:val="0"/>
      <w:marBottom w:val="0"/>
      <w:divBdr>
        <w:top w:val="none" w:sz="0" w:space="0" w:color="auto"/>
        <w:left w:val="none" w:sz="0" w:space="0" w:color="auto"/>
        <w:bottom w:val="none" w:sz="0" w:space="0" w:color="auto"/>
        <w:right w:val="none" w:sz="0" w:space="0" w:color="auto"/>
      </w:divBdr>
    </w:div>
    <w:div w:id="439029450">
      <w:bodyDiv w:val="1"/>
      <w:marLeft w:val="0"/>
      <w:marRight w:val="0"/>
      <w:marTop w:val="0"/>
      <w:marBottom w:val="0"/>
      <w:divBdr>
        <w:top w:val="none" w:sz="0" w:space="0" w:color="auto"/>
        <w:left w:val="none" w:sz="0" w:space="0" w:color="auto"/>
        <w:bottom w:val="none" w:sz="0" w:space="0" w:color="auto"/>
        <w:right w:val="none" w:sz="0" w:space="0" w:color="auto"/>
      </w:divBdr>
    </w:div>
    <w:div w:id="1077288960">
      <w:bodyDiv w:val="1"/>
      <w:marLeft w:val="0"/>
      <w:marRight w:val="0"/>
      <w:marTop w:val="0"/>
      <w:marBottom w:val="0"/>
      <w:divBdr>
        <w:top w:val="none" w:sz="0" w:space="0" w:color="auto"/>
        <w:left w:val="none" w:sz="0" w:space="0" w:color="auto"/>
        <w:bottom w:val="none" w:sz="0" w:space="0" w:color="auto"/>
        <w:right w:val="none" w:sz="0" w:space="0" w:color="auto"/>
      </w:divBdr>
    </w:div>
    <w:div w:id="1091046808">
      <w:bodyDiv w:val="1"/>
      <w:marLeft w:val="0"/>
      <w:marRight w:val="0"/>
      <w:marTop w:val="0"/>
      <w:marBottom w:val="0"/>
      <w:divBdr>
        <w:top w:val="none" w:sz="0" w:space="0" w:color="auto"/>
        <w:left w:val="none" w:sz="0" w:space="0" w:color="auto"/>
        <w:bottom w:val="none" w:sz="0" w:space="0" w:color="auto"/>
        <w:right w:val="none" w:sz="0" w:space="0" w:color="auto"/>
      </w:divBdr>
    </w:div>
    <w:div w:id="1195508570">
      <w:bodyDiv w:val="1"/>
      <w:marLeft w:val="0"/>
      <w:marRight w:val="0"/>
      <w:marTop w:val="0"/>
      <w:marBottom w:val="0"/>
      <w:divBdr>
        <w:top w:val="none" w:sz="0" w:space="0" w:color="auto"/>
        <w:left w:val="none" w:sz="0" w:space="0" w:color="auto"/>
        <w:bottom w:val="none" w:sz="0" w:space="0" w:color="auto"/>
        <w:right w:val="none" w:sz="0" w:space="0" w:color="auto"/>
      </w:divBdr>
    </w:div>
    <w:div w:id="1251505865">
      <w:bodyDiv w:val="1"/>
      <w:marLeft w:val="0"/>
      <w:marRight w:val="0"/>
      <w:marTop w:val="0"/>
      <w:marBottom w:val="0"/>
      <w:divBdr>
        <w:top w:val="none" w:sz="0" w:space="0" w:color="auto"/>
        <w:left w:val="none" w:sz="0" w:space="0" w:color="auto"/>
        <w:bottom w:val="none" w:sz="0" w:space="0" w:color="auto"/>
        <w:right w:val="none" w:sz="0" w:space="0" w:color="auto"/>
      </w:divBdr>
    </w:div>
    <w:div w:id="1289583224">
      <w:bodyDiv w:val="1"/>
      <w:marLeft w:val="0"/>
      <w:marRight w:val="0"/>
      <w:marTop w:val="0"/>
      <w:marBottom w:val="0"/>
      <w:divBdr>
        <w:top w:val="none" w:sz="0" w:space="0" w:color="auto"/>
        <w:left w:val="none" w:sz="0" w:space="0" w:color="auto"/>
        <w:bottom w:val="none" w:sz="0" w:space="0" w:color="auto"/>
        <w:right w:val="none" w:sz="0" w:space="0" w:color="auto"/>
      </w:divBdr>
    </w:div>
    <w:div w:id="1293169855">
      <w:bodyDiv w:val="1"/>
      <w:marLeft w:val="0"/>
      <w:marRight w:val="0"/>
      <w:marTop w:val="0"/>
      <w:marBottom w:val="0"/>
      <w:divBdr>
        <w:top w:val="none" w:sz="0" w:space="0" w:color="auto"/>
        <w:left w:val="none" w:sz="0" w:space="0" w:color="auto"/>
        <w:bottom w:val="none" w:sz="0" w:space="0" w:color="auto"/>
        <w:right w:val="none" w:sz="0" w:space="0" w:color="auto"/>
      </w:divBdr>
    </w:div>
    <w:div w:id="1296720891">
      <w:bodyDiv w:val="1"/>
      <w:marLeft w:val="0"/>
      <w:marRight w:val="0"/>
      <w:marTop w:val="0"/>
      <w:marBottom w:val="0"/>
      <w:divBdr>
        <w:top w:val="none" w:sz="0" w:space="0" w:color="auto"/>
        <w:left w:val="none" w:sz="0" w:space="0" w:color="auto"/>
        <w:bottom w:val="none" w:sz="0" w:space="0" w:color="auto"/>
        <w:right w:val="none" w:sz="0" w:space="0" w:color="auto"/>
      </w:divBdr>
    </w:div>
    <w:div w:id="1352562435">
      <w:bodyDiv w:val="1"/>
      <w:marLeft w:val="0"/>
      <w:marRight w:val="0"/>
      <w:marTop w:val="0"/>
      <w:marBottom w:val="0"/>
      <w:divBdr>
        <w:top w:val="none" w:sz="0" w:space="0" w:color="auto"/>
        <w:left w:val="none" w:sz="0" w:space="0" w:color="auto"/>
        <w:bottom w:val="none" w:sz="0" w:space="0" w:color="auto"/>
        <w:right w:val="none" w:sz="0" w:space="0" w:color="auto"/>
      </w:divBdr>
    </w:div>
    <w:div w:id="1367636163">
      <w:bodyDiv w:val="1"/>
      <w:marLeft w:val="0"/>
      <w:marRight w:val="0"/>
      <w:marTop w:val="0"/>
      <w:marBottom w:val="0"/>
      <w:divBdr>
        <w:top w:val="none" w:sz="0" w:space="0" w:color="auto"/>
        <w:left w:val="none" w:sz="0" w:space="0" w:color="auto"/>
        <w:bottom w:val="none" w:sz="0" w:space="0" w:color="auto"/>
        <w:right w:val="none" w:sz="0" w:space="0" w:color="auto"/>
      </w:divBdr>
    </w:div>
    <w:div w:id="1384064014">
      <w:bodyDiv w:val="1"/>
      <w:marLeft w:val="0"/>
      <w:marRight w:val="0"/>
      <w:marTop w:val="0"/>
      <w:marBottom w:val="0"/>
      <w:divBdr>
        <w:top w:val="none" w:sz="0" w:space="0" w:color="auto"/>
        <w:left w:val="none" w:sz="0" w:space="0" w:color="auto"/>
        <w:bottom w:val="none" w:sz="0" w:space="0" w:color="auto"/>
        <w:right w:val="none" w:sz="0" w:space="0" w:color="auto"/>
      </w:divBdr>
    </w:div>
    <w:div w:id="1510100798">
      <w:bodyDiv w:val="1"/>
      <w:marLeft w:val="0"/>
      <w:marRight w:val="0"/>
      <w:marTop w:val="0"/>
      <w:marBottom w:val="0"/>
      <w:divBdr>
        <w:top w:val="none" w:sz="0" w:space="0" w:color="auto"/>
        <w:left w:val="none" w:sz="0" w:space="0" w:color="auto"/>
        <w:bottom w:val="none" w:sz="0" w:space="0" w:color="auto"/>
        <w:right w:val="none" w:sz="0" w:space="0" w:color="auto"/>
      </w:divBdr>
    </w:div>
    <w:div w:id="1623807578">
      <w:bodyDiv w:val="1"/>
      <w:marLeft w:val="0"/>
      <w:marRight w:val="0"/>
      <w:marTop w:val="0"/>
      <w:marBottom w:val="0"/>
      <w:divBdr>
        <w:top w:val="none" w:sz="0" w:space="0" w:color="auto"/>
        <w:left w:val="none" w:sz="0" w:space="0" w:color="auto"/>
        <w:bottom w:val="none" w:sz="0" w:space="0" w:color="auto"/>
        <w:right w:val="none" w:sz="0" w:space="0" w:color="auto"/>
      </w:divBdr>
    </w:div>
    <w:div w:id="1751148099">
      <w:bodyDiv w:val="1"/>
      <w:marLeft w:val="0"/>
      <w:marRight w:val="0"/>
      <w:marTop w:val="0"/>
      <w:marBottom w:val="0"/>
      <w:divBdr>
        <w:top w:val="none" w:sz="0" w:space="0" w:color="auto"/>
        <w:left w:val="none" w:sz="0" w:space="0" w:color="auto"/>
        <w:bottom w:val="none" w:sz="0" w:space="0" w:color="auto"/>
        <w:right w:val="none" w:sz="0" w:space="0" w:color="auto"/>
      </w:divBdr>
    </w:div>
    <w:div w:id="1890221453">
      <w:bodyDiv w:val="1"/>
      <w:marLeft w:val="0"/>
      <w:marRight w:val="0"/>
      <w:marTop w:val="0"/>
      <w:marBottom w:val="0"/>
      <w:divBdr>
        <w:top w:val="none" w:sz="0" w:space="0" w:color="auto"/>
        <w:left w:val="none" w:sz="0" w:space="0" w:color="auto"/>
        <w:bottom w:val="none" w:sz="0" w:space="0" w:color="auto"/>
        <w:right w:val="none" w:sz="0" w:space="0" w:color="auto"/>
      </w:divBdr>
    </w:div>
    <w:div w:id="2018655530">
      <w:bodyDiv w:val="1"/>
      <w:marLeft w:val="0"/>
      <w:marRight w:val="0"/>
      <w:marTop w:val="0"/>
      <w:marBottom w:val="0"/>
      <w:divBdr>
        <w:top w:val="none" w:sz="0" w:space="0" w:color="auto"/>
        <w:left w:val="none" w:sz="0" w:space="0" w:color="auto"/>
        <w:bottom w:val="none" w:sz="0" w:space="0" w:color="auto"/>
        <w:right w:val="none" w:sz="0" w:space="0" w:color="auto"/>
      </w:divBdr>
    </w:div>
    <w:div w:id="2038658787">
      <w:bodyDiv w:val="1"/>
      <w:marLeft w:val="0"/>
      <w:marRight w:val="0"/>
      <w:marTop w:val="0"/>
      <w:marBottom w:val="0"/>
      <w:divBdr>
        <w:top w:val="none" w:sz="0" w:space="0" w:color="auto"/>
        <w:left w:val="none" w:sz="0" w:space="0" w:color="auto"/>
        <w:bottom w:val="none" w:sz="0" w:space="0" w:color="auto"/>
        <w:right w:val="none" w:sz="0" w:space="0" w:color="auto"/>
      </w:divBdr>
    </w:div>
    <w:div w:id="2043091202">
      <w:bodyDiv w:val="1"/>
      <w:marLeft w:val="0"/>
      <w:marRight w:val="0"/>
      <w:marTop w:val="0"/>
      <w:marBottom w:val="0"/>
      <w:divBdr>
        <w:top w:val="none" w:sz="0" w:space="0" w:color="auto"/>
        <w:left w:val="none" w:sz="0" w:space="0" w:color="auto"/>
        <w:bottom w:val="none" w:sz="0" w:space="0" w:color="auto"/>
        <w:right w:val="none" w:sz="0" w:space="0" w:color="auto"/>
      </w:divBdr>
    </w:div>
    <w:div w:id="2089620135">
      <w:bodyDiv w:val="1"/>
      <w:marLeft w:val="0"/>
      <w:marRight w:val="0"/>
      <w:marTop w:val="0"/>
      <w:marBottom w:val="0"/>
      <w:divBdr>
        <w:top w:val="none" w:sz="0" w:space="0" w:color="auto"/>
        <w:left w:val="none" w:sz="0" w:space="0" w:color="auto"/>
        <w:bottom w:val="none" w:sz="0" w:space="0" w:color="auto"/>
        <w:right w:val="none" w:sz="0" w:space="0" w:color="auto"/>
      </w:divBdr>
    </w:div>
    <w:div w:id="2106537180">
      <w:bodyDiv w:val="1"/>
      <w:marLeft w:val="0"/>
      <w:marRight w:val="0"/>
      <w:marTop w:val="0"/>
      <w:marBottom w:val="0"/>
      <w:divBdr>
        <w:top w:val="none" w:sz="0" w:space="0" w:color="auto"/>
        <w:left w:val="none" w:sz="0" w:space="0" w:color="auto"/>
        <w:bottom w:val="none" w:sz="0" w:space="0" w:color="auto"/>
        <w:right w:val="none" w:sz="0" w:space="0" w:color="auto"/>
      </w:divBdr>
    </w:div>
    <w:div w:id="212064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nahendri@tif.uad.ac.id"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taminingsih.linarti@ie.uad.ac.i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known?id=rId11"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lisna.zahrotun@tif.uad.ac.id[1]*,%20"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System Test Results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1"/>
          <c:order val="1"/>
          <c:tx>
            <c:strRef>
              <c:f>Sheet1!$C$1</c:f>
              <c:strCache>
                <c:ptCount val="1"/>
                <c:pt idx="0">
                  <c:v>Culinary Field Data Processing Time</c:v>
                </c:pt>
              </c:strCache>
            </c:strRef>
          </c:tx>
          <c:spPr>
            <a:ln w="28575" cap="rnd">
              <a:solidFill>
                <a:schemeClr val="accent2"/>
              </a:solidFill>
              <a:round/>
            </a:ln>
            <a:effectLst/>
          </c:spPr>
          <c:marker>
            <c:symbol val="none"/>
          </c:marker>
          <c:cat>
            <c:numRef>
              <c:f>Sheet1!$A$2:$A$10</c:f>
              <c:numCache>
                <c:formatCode>General</c:formatCode>
                <c:ptCount val="9"/>
                <c:pt idx="0">
                  <c:v>2</c:v>
                </c:pt>
                <c:pt idx="1">
                  <c:v>3</c:v>
                </c:pt>
                <c:pt idx="2">
                  <c:v>4</c:v>
                </c:pt>
                <c:pt idx="3">
                  <c:v>5</c:v>
                </c:pt>
                <c:pt idx="4">
                  <c:v>6</c:v>
                </c:pt>
                <c:pt idx="5">
                  <c:v>7</c:v>
                </c:pt>
                <c:pt idx="6">
                  <c:v>8</c:v>
                </c:pt>
                <c:pt idx="7">
                  <c:v>9</c:v>
                </c:pt>
                <c:pt idx="8">
                  <c:v>10</c:v>
                </c:pt>
              </c:numCache>
            </c:numRef>
          </c:cat>
          <c:val>
            <c:numRef>
              <c:f>Sheet1!$C$2:$C$10</c:f>
              <c:numCache>
                <c:formatCode>General</c:formatCode>
                <c:ptCount val="9"/>
                <c:pt idx="0">
                  <c:v>57.33</c:v>
                </c:pt>
                <c:pt idx="1">
                  <c:v>73.099999999999994</c:v>
                </c:pt>
                <c:pt idx="2">
                  <c:v>104.02</c:v>
                </c:pt>
                <c:pt idx="3">
                  <c:v>58.41</c:v>
                </c:pt>
                <c:pt idx="4">
                  <c:v>55.89</c:v>
                </c:pt>
                <c:pt idx="5">
                  <c:v>64.89</c:v>
                </c:pt>
                <c:pt idx="6">
                  <c:v>55.29</c:v>
                </c:pt>
                <c:pt idx="7">
                  <c:v>57.61</c:v>
                </c:pt>
                <c:pt idx="8">
                  <c:v>56.92</c:v>
                </c:pt>
              </c:numCache>
            </c:numRef>
          </c:val>
          <c:smooth val="0"/>
          <c:extLst>
            <c:ext xmlns:c16="http://schemas.microsoft.com/office/drawing/2014/chart" uri="{C3380CC4-5D6E-409C-BE32-E72D297353CC}">
              <c16:uniqueId val="{00000000-FBE7-4108-8C4C-C9DE994405F7}"/>
            </c:ext>
          </c:extLst>
        </c:ser>
        <c:ser>
          <c:idx val="3"/>
          <c:order val="3"/>
          <c:tx>
            <c:strRef>
              <c:f>Sheet1!$E$1</c:f>
              <c:strCache>
                <c:ptCount val="1"/>
                <c:pt idx="0">
                  <c:v>Culinary Field Data Accuracy</c:v>
                </c:pt>
              </c:strCache>
            </c:strRef>
          </c:tx>
          <c:spPr>
            <a:ln w="28575" cap="rnd">
              <a:solidFill>
                <a:schemeClr val="accent4"/>
              </a:solidFill>
              <a:round/>
            </a:ln>
            <a:effectLst/>
          </c:spPr>
          <c:marker>
            <c:symbol val="none"/>
          </c:marker>
          <c:cat>
            <c:numRef>
              <c:f>Sheet1!$A$2:$A$10</c:f>
              <c:numCache>
                <c:formatCode>General</c:formatCode>
                <c:ptCount val="9"/>
                <c:pt idx="0">
                  <c:v>2</c:v>
                </c:pt>
                <c:pt idx="1">
                  <c:v>3</c:v>
                </c:pt>
                <c:pt idx="2">
                  <c:v>4</c:v>
                </c:pt>
                <c:pt idx="3">
                  <c:v>5</c:v>
                </c:pt>
                <c:pt idx="4">
                  <c:v>6</c:v>
                </c:pt>
                <c:pt idx="5">
                  <c:v>7</c:v>
                </c:pt>
                <c:pt idx="6">
                  <c:v>8</c:v>
                </c:pt>
                <c:pt idx="7">
                  <c:v>9</c:v>
                </c:pt>
                <c:pt idx="8">
                  <c:v>10</c:v>
                </c:pt>
              </c:numCache>
            </c:numRef>
          </c:cat>
          <c:val>
            <c:numRef>
              <c:f>Sheet1!$E$2:$E$10</c:f>
              <c:numCache>
                <c:formatCode>General</c:formatCode>
                <c:ptCount val="9"/>
                <c:pt idx="0">
                  <c:v>13.57</c:v>
                </c:pt>
                <c:pt idx="1">
                  <c:v>16.489999999999998</c:v>
                </c:pt>
                <c:pt idx="2">
                  <c:v>16.3</c:v>
                </c:pt>
                <c:pt idx="3">
                  <c:v>15.04</c:v>
                </c:pt>
                <c:pt idx="4">
                  <c:v>16.5</c:v>
                </c:pt>
                <c:pt idx="5">
                  <c:v>15.24</c:v>
                </c:pt>
                <c:pt idx="6">
                  <c:v>16.100000000000001</c:v>
                </c:pt>
                <c:pt idx="7">
                  <c:v>14.52</c:v>
                </c:pt>
                <c:pt idx="8">
                  <c:v>16.739999999999998</c:v>
                </c:pt>
              </c:numCache>
            </c:numRef>
          </c:val>
          <c:smooth val="0"/>
          <c:extLst>
            <c:ext xmlns:c16="http://schemas.microsoft.com/office/drawing/2014/chart" uri="{C3380CC4-5D6E-409C-BE32-E72D297353CC}">
              <c16:uniqueId val="{00000001-FBE7-4108-8C4C-C9DE994405F7}"/>
            </c:ext>
          </c:extLst>
        </c:ser>
        <c:dLbls>
          <c:showLegendKey val="0"/>
          <c:showVal val="0"/>
          <c:showCatName val="0"/>
          <c:showSerName val="0"/>
          <c:showPercent val="0"/>
          <c:showBubbleSize val="0"/>
        </c:dLbls>
        <c:marker val="1"/>
        <c:smooth val="0"/>
        <c:axId val="466067903"/>
        <c:axId val="466060415"/>
      </c:lineChart>
      <c:lineChart>
        <c:grouping val="stacked"/>
        <c:varyColors val="0"/>
        <c:ser>
          <c:idx val="0"/>
          <c:order val="0"/>
          <c:tx>
            <c:strRef>
              <c:f>Sheet1!$B$1</c:f>
              <c:strCache>
                <c:ptCount val="1"/>
                <c:pt idx="0">
                  <c:v>Craft processing time</c:v>
                </c:pt>
              </c:strCache>
            </c:strRef>
          </c:tx>
          <c:spPr>
            <a:ln w="28575" cap="rnd">
              <a:solidFill>
                <a:schemeClr val="accent1"/>
              </a:solidFill>
              <a:round/>
            </a:ln>
            <a:effectLst/>
          </c:spPr>
          <c:marker>
            <c:symbol val="none"/>
          </c:marker>
          <c:cat>
            <c:numRef>
              <c:f>Sheet1!$A$2:$A$10</c:f>
              <c:numCache>
                <c:formatCode>General</c:formatCode>
                <c:ptCount val="9"/>
                <c:pt idx="0">
                  <c:v>2</c:v>
                </c:pt>
                <c:pt idx="1">
                  <c:v>3</c:v>
                </c:pt>
                <c:pt idx="2">
                  <c:v>4</c:v>
                </c:pt>
                <c:pt idx="3">
                  <c:v>5</c:v>
                </c:pt>
                <c:pt idx="4">
                  <c:v>6</c:v>
                </c:pt>
                <c:pt idx="5">
                  <c:v>7</c:v>
                </c:pt>
                <c:pt idx="6">
                  <c:v>8</c:v>
                </c:pt>
                <c:pt idx="7">
                  <c:v>9</c:v>
                </c:pt>
                <c:pt idx="8">
                  <c:v>10</c:v>
                </c:pt>
              </c:numCache>
            </c:numRef>
          </c:cat>
          <c:val>
            <c:numRef>
              <c:f>Sheet1!$B$2:$B$10</c:f>
              <c:numCache>
                <c:formatCode>General</c:formatCode>
                <c:ptCount val="9"/>
                <c:pt idx="0">
                  <c:v>0.79300000000000004</c:v>
                </c:pt>
                <c:pt idx="1">
                  <c:v>0.71</c:v>
                </c:pt>
                <c:pt idx="2">
                  <c:v>0.622</c:v>
                </c:pt>
                <c:pt idx="3">
                  <c:v>0.443</c:v>
                </c:pt>
                <c:pt idx="4">
                  <c:v>0.38300000000000001</c:v>
                </c:pt>
                <c:pt idx="5">
                  <c:v>0.34200000000000003</c:v>
                </c:pt>
                <c:pt idx="6">
                  <c:v>0.33700000000000002</c:v>
                </c:pt>
                <c:pt idx="7">
                  <c:v>0.33600000000000002</c:v>
                </c:pt>
                <c:pt idx="8">
                  <c:v>0.29699999999999999</c:v>
                </c:pt>
              </c:numCache>
            </c:numRef>
          </c:val>
          <c:smooth val="0"/>
          <c:extLst>
            <c:ext xmlns:c16="http://schemas.microsoft.com/office/drawing/2014/chart" uri="{C3380CC4-5D6E-409C-BE32-E72D297353CC}">
              <c16:uniqueId val="{00000002-FBE7-4108-8C4C-C9DE994405F7}"/>
            </c:ext>
          </c:extLst>
        </c:ser>
        <c:ser>
          <c:idx val="2"/>
          <c:order val="2"/>
          <c:tx>
            <c:strRef>
              <c:f>Sheet1!$D$1</c:f>
              <c:strCache>
                <c:ptCount val="1"/>
                <c:pt idx="0">
                  <c:v>Data Accuracy in the Crafts Field</c:v>
                </c:pt>
              </c:strCache>
            </c:strRef>
          </c:tx>
          <c:spPr>
            <a:ln w="28575" cap="rnd">
              <a:solidFill>
                <a:schemeClr val="accent3"/>
              </a:solidFill>
              <a:round/>
            </a:ln>
            <a:effectLst/>
          </c:spPr>
          <c:marker>
            <c:symbol val="none"/>
          </c:marker>
          <c:cat>
            <c:numRef>
              <c:f>Sheet1!$A$2:$A$10</c:f>
              <c:numCache>
                <c:formatCode>General</c:formatCode>
                <c:ptCount val="9"/>
                <c:pt idx="0">
                  <c:v>2</c:v>
                </c:pt>
                <c:pt idx="1">
                  <c:v>3</c:v>
                </c:pt>
                <c:pt idx="2">
                  <c:v>4</c:v>
                </c:pt>
                <c:pt idx="3">
                  <c:v>5</c:v>
                </c:pt>
                <c:pt idx="4">
                  <c:v>6</c:v>
                </c:pt>
                <c:pt idx="5">
                  <c:v>7</c:v>
                </c:pt>
                <c:pt idx="6">
                  <c:v>8</c:v>
                </c:pt>
                <c:pt idx="7">
                  <c:v>9</c:v>
                </c:pt>
                <c:pt idx="8">
                  <c:v>10</c:v>
                </c:pt>
              </c:numCache>
            </c:numRef>
          </c:cat>
          <c:val>
            <c:numRef>
              <c:f>Sheet1!$D$2:$D$10</c:f>
              <c:numCache>
                <c:formatCode>General</c:formatCode>
                <c:ptCount val="9"/>
                <c:pt idx="0">
                  <c:v>0.61</c:v>
                </c:pt>
                <c:pt idx="1">
                  <c:v>0.61499999999999999</c:v>
                </c:pt>
                <c:pt idx="2">
                  <c:v>0.35</c:v>
                </c:pt>
                <c:pt idx="3">
                  <c:v>0.31</c:v>
                </c:pt>
                <c:pt idx="4">
                  <c:v>0.314</c:v>
                </c:pt>
                <c:pt idx="5">
                  <c:v>-4.0000000000000001E-3</c:v>
                </c:pt>
                <c:pt idx="6">
                  <c:v>0.23699999999999999</c:v>
                </c:pt>
                <c:pt idx="7">
                  <c:v>0.23799999999999999</c:v>
                </c:pt>
                <c:pt idx="8">
                  <c:v>0.11899999999999999</c:v>
                </c:pt>
              </c:numCache>
            </c:numRef>
          </c:val>
          <c:smooth val="0"/>
          <c:extLst>
            <c:ext xmlns:c16="http://schemas.microsoft.com/office/drawing/2014/chart" uri="{C3380CC4-5D6E-409C-BE32-E72D297353CC}">
              <c16:uniqueId val="{00000003-FBE7-4108-8C4C-C9DE994405F7}"/>
            </c:ext>
          </c:extLst>
        </c:ser>
        <c:dLbls>
          <c:showLegendKey val="0"/>
          <c:showVal val="0"/>
          <c:showCatName val="0"/>
          <c:showSerName val="0"/>
          <c:showPercent val="0"/>
          <c:showBubbleSize val="0"/>
        </c:dLbls>
        <c:marker val="1"/>
        <c:smooth val="0"/>
        <c:axId val="964087103"/>
        <c:axId val="964089599"/>
      </c:lineChart>
      <c:catAx>
        <c:axId val="4660679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Cluster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060415"/>
        <c:crosses val="autoZero"/>
        <c:auto val="1"/>
        <c:lblAlgn val="ctr"/>
        <c:lblOffset val="100"/>
        <c:noMultiLvlLbl val="0"/>
      </c:catAx>
      <c:valAx>
        <c:axId val="4660604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Time (seconds)</a:t>
                </a:r>
              </a:p>
              <a:p>
                <a:pPr>
                  <a:defRPr/>
                </a:pPr>
                <a:endParaRPr lang="en-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067903"/>
        <c:crosses val="autoZero"/>
        <c:crossBetween val="between"/>
      </c:valAx>
      <c:valAx>
        <c:axId val="96408959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Accuracy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4087103"/>
        <c:crosses val="max"/>
        <c:crossBetween val="between"/>
      </c:valAx>
      <c:catAx>
        <c:axId val="964087103"/>
        <c:scaling>
          <c:orientation val="minMax"/>
        </c:scaling>
        <c:delete val="1"/>
        <c:axPos val="b"/>
        <c:numFmt formatCode="General" sourceLinked="1"/>
        <c:majorTickMark val="none"/>
        <c:minorTickMark val="none"/>
        <c:tickLblPos val="nextTo"/>
        <c:crossAx val="96408959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E941A-43C9-47AB-BCDD-11D5E8F6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9938</Words>
  <Characters>56647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lisna.zahrotun@outlook.com</cp:lastModifiedBy>
  <cp:revision>3</cp:revision>
  <cp:lastPrinted>2023-09-19T03:52:00Z</cp:lastPrinted>
  <dcterms:created xsi:type="dcterms:W3CDTF">2023-11-21T02:58:00Z</dcterms:created>
  <dcterms:modified xsi:type="dcterms:W3CDTF">2023-11-28T06:21:00Z</dcterms:modified>
</cp:coreProperties>
</file>